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49B530EC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 xml:space="preserve">SKLYPO </w:t>
      </w:r>
      <w:r w:rsidR="001775C8" w:rsidRPr="001775C8">
        <w:rPr>
          <w:b/>
          <w:sz w:val="24"/>
          <w:szCs w:val="24"/>
          <w:lang w:val="lt-LT"/>
        </w:rPr>
        <w:t>ROKIŠKIO R. SAV., OBELIŲ SEN., ANTANAŠĖS K.</w:t>
      </w:r>
      <w:r w:rsidR="009D1D68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0E4C8FDE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B13990">
        <w:rPr>
          <w:sz w:val="24"/>
          <w:lang w:val="lt-LT"/>
        </w:rPr>
        <w:t>balandžio</w:t>
      </w:r>
      <w:r w:rsidR="00C55FD7" w:rsidRPr="0098720E">
        <w:rPr>
          <w:sz w:val="24"/>
          <w:lang w:val="lt-LT"/>
        </w:rPr>
        <w:t xml:space="preserve"> </w:t>
      </w:r>
      <w:r w:rsidR="00B13990">
        <w:rPr>
          <w:sz w:val="24"/>
          <w:lang w:val="lt-LT"/>
        </w:rPr>
        <w:t>1</w:t>
      </w:r>
      <w:r w:rsidR="007B314F">
        <w:rPr>
          <w:sz w:val="24"/>
          <w:lang w:val="lt-LT"/>
        </w:rPr>
        <w:t>8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9B020A">
        <w:rPr>
          <w:sz w:val="24"/>
          <w:lang w:val="lt-LT"/>
        </w:rPr>
        <w:t>251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5CC7BCAA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="00D73A9F">
        <w:rPr>
          <w:sz w:val="24"/>
          <w:szCs w:val="24"/>
          <w:lang w:val="lt-LT"/>
        </w:rPr>
        <w:t>s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1775C8">
        <w:rPr>
          <w:sz w:val="24"/>
          <w:szCs w:val="24"/>
          <w:lang w:val="lt-LT"/>
        </w:rPr>
        <w:t>1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7639AB0D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1775C8" w:rsidRPr="001775C8">
        <w:rPr>
          <w:sz w:val="24"/>
          <w:szCs w:val="24"/>
          <w:lang w:val="lt-LT"/>
        </w:rPr>
        <w:t>133820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1775C8" w:rsidRPr="001775C8">
        <w:rPr>
          <w:sz w:val="24"/>
          <w:szCs w:val="24"/>
          <w:lang w:val="lt-LT"/>
        </w:rPr>
        <w:t xml:space="preserve">Rokiškio r. sav., Obelių sen., </w:t>
      </w:r>
      <w:proofErr w:type="spellStart"/>
      <w:r w:rsidR="001775C8" w:rsidRPr="001775C8">
        <w:rPr>
          <w:sz w:val="24"/>
          <w:szCs w:val="24"/>
          <w:lang w:val="lt-LT"/>
        </w:rPr>
        <w:t>Antanašės</w:t>
      </w:r>
      <w:proofErr w:type="spellEnd"/>
      <w:r w:rsidR="001775C8" w:rsidRPr="001775C8">
        <w:rPr>
          <w:sz w:val="24"/>
          <w:szCs w:val="24"/>
          <w:lang w:val="lt-LT"/>
        </w:rPr>
        <w:t xml:space="preserve"> k.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2D6CDE" w:rsidRPr="002D6CDE">
        <w:rPr>
          <w:sz w:val="24"/>
          <w:szCs w:val="24"/>
          <w:lang w:val="lt-LT"/>
        </w:rPr>
        <w:t>pertvarkyti žemės sklypus</w:t>
      </w:r>
      <w:r w:rsidR="002D6CDE">
        <w:rPr>
          <w:sz w:val="24"/>
          <w:szCs w:val="24"/>
          <w:lang w:val="lt-LT"/>
        </w:rPr>
        <w:t xml:space="preserve">, </w:t>
      </w:r>
      <w:r w:rsidR="002D6CDE" w:rsidRPr="002D6CDE">
        <w:rPr>
          <w:sz w:val="24"/>
          <w:szCs w:val="24"/>
          <w:lang w:val="lt-LT"/>
        </w:rPr>
        <w:t>padalinti į du ar daugiau žemės sklypų</w:t>
      </w:r>
      <w:r w:rsidR="002D6CDE">
        <w:rPr>
          <w:sz w:val="24"/>
          <w:szCs w:val="24"/>
          <w:lang w:val="lt-LT"/>
        </w:rPr>
        <w:t xml:space="preserve">, </w:t>
      </w:r>
      <w:r w:rsidR="002D6CDE" w:rsidRPr="002D6CDE">
        <w:rPr>
          <w:sz w:val="24"/>
          <w:szCs w:val="24"/>
          <w:lang w:val="lt-LT"/>
        </w:rPr>
        <w:t>sujungti kelis bendras ribas turinčius tos pačios pagrindinės žemės naudojimo paskirties žemės sklypus į vieną</w:t>
      </w:r>
      <w:r w:rsidR="002D6CDE">
        <w:rPr>
          <w:sz w:val="24"/>
          <w:szCs w:val="24"/>
          <w:lang w:val="lt-LT"/>
        </w:rPr>
        <w:t xml:space="preserve">, </w:t>
      </w:r>
      <w:r w:rsidR="002D6CDE" w:rsidRPr="002D6CDE">
        <w:rPr>
          <w:sz w:val="24"/>
          <w:szCs w:val="24"/>
          <w:lang w:val="lt-LT"/>
        </w:rPr>
        <w:t>pakeisti gretimų tos pačios pagrindinės žemės naudojimo paskirties žemės sklypų ribą ar ribas (perdalijimas)</w:t>
      </w:r>
      <w:r w:rsidR="002D6CDE">
        <w:rPr>
          <w:sz w:val="24"/>
          <w:szCs w:val="24"/>
          <w:lang w:val="lt-LT"/>
        </w:rPr>
        <w:t xml:space="preserve">, </w:t>
      </w:r>
      <w:r w:rsidR="002D6CDE" w:rsidRPr="002D6CDE">
        <w:rPr>
          <w:sz w:val="24"/>
          <w:szCs w:val="24"/>
          <w:lang w:val="lt-LT"/>
        </w:rPr>
        <w:t>atidalinti bendrosios dalinės nuosavybės teise turimų žemės sklypų dalis ir suformuoti atskirus žemės sklypus</w:t>
      </w:r>
      <w:r w:rsidR="002D6CDE">
        <w:rPr>
          <w:sz w:val="24"/>
          <w:szCs w:val="24"/>
          <w:lang w:val="lt-LT"/>
        </w:rPr>
        <w:t xml:space="preserve">, </w:t>
      </w:r>
      <w:r w:rsidR="002D6CDE" w:rsidRPr="002D6CDE">
        <w:rPr>
          <w:sz w:val="24"/>
          <w:szCs w:val="24"/>
          <w:lang w:val="lt-LT"/>
        </w:rPr>
        <w:t>nustatyti ir keisti pagrindinę žemės naudojimo paskirtį ir (ar) žemės sklypo naudojimo būdą (-</w:t>
      </w:r>
      <w:proofErr w:type="spellStart"/>
      <w:r w:rsidR="002D6CDE" w:rsidRPr="002D6CDE">
        <w:rPr>
          <w:sz w:val="24"/>
          <w:szCs w:val="24"/>
          <w:lang w:val="lt-LT"/>
        </w:rPr>
        <w:t>us</w:t>
      </w:r>
      <w:proofErr w:type="spellEnd"/>
      <w:r w:rsidR="002D6CDE" w:rsidRPr="002D6CDE">
        <w:rPr>
          <w:sz w:val="24"/>
          <w:szCs w:val="24"/>
          <w:lang w:val="lt-LT"/>
        </w:rPr>
        <w:t>)</w:t>
      </w:r>
      <w:r w:rsidR="002D6CDE">
        <w:rPr>
          <w:sz w:val="24"/>
          <w:szCs w:val="24"/>
          <w:lang w:val="lt-LT"/>
        </w:rPr>
        <w:t xml:space="preserve">, </w:t>
      </w:r>
      <w:r w:rsidR="002D6CDE" w:rsidRPr="002D6CDE">
        <w:rPr>
          <w:sz w:val="24"/>
          <w:szCs w:val="24"/>
          <w:lang w:val="lt-LT"/>
        </w:rPr>
        <w:t>siūlomi nustatyti ar panaikinti žemės servitutai</w:t>
      </w:r>
      <w:r w:rsidR="002D6CDE">
        <w:rPr>
          <w:sz w:val="24"/>
          <w:szCs w:val="24"/>
          <w:lang w:val="lt-LT"/>
        </w:rPr>
        <w:t xml:space="preserve">, </w:t>
      </w:r>
      <w:r w:rsidR="002D6CDE" w:rsidRPr="002D6CDE">
        <w:rPr>
          <w:sz w:val="24"/>
          <w:szCs w:val="24"/>
          <w:lang w:val="lt-LT"/>
        </w:rPr>
        <w:t>siūlomos nustatyti ar panaikinti specialiosios žemės ir miško naudojimo sąlygos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Pr="0098720E" w:rsidRDefault="004B70CC" w:rsidP="0048460A">
      <w:pPr>
        <w:rPr>
          <w:sz w:val="24"/>
          <w:szCs w:val="24"/>
          <w:lang w:val="lt-LT"/>
        </w:rPr>
      </w:pPr>
    </w:p>
    <w:p w14:paraId="3B2A5E00" w14:textId="0F491A23" w:rsidR="00E0108F" w:rsidRPr="0098720E" w:rsidRDefault="001775C8" w:rsidP="00E0108F">
      <w:pPr>
        <w:rPr>
          <w:sz w:val="24"/>
          <w:szCs w:val="24"/>
          <w:lang w:val="lt-LT"/>
        </w:rPr>
      </w:pPr>
      <w:r w:rsidRPr="001775C8">
        <w:rPr>
          <w:rFonts w:eastAsiaTheme="minorHAnsi"/>
          <w:sz w:val="24"/>
          <w:szCs w:val="24"/>
          <w:lang w:val="lt-LT"/>
        </w:rPr>
        <w:t>Administracijos direktorius</w:t>
      </w:r>
      <w:r w:rsidRPr="001775C8">
        <w:rPr>
          <w:rFonts w:eastAsiaTheme="minorHAnsi"/>
          <w:sz w:val="24"/>
          <w:szCs w:val="24"/>
          <w:lang w:val="lt-LT"/>
        </w:rPr>
        <w:tab/>
      </w:r>
      <w:r w:rsidRPr="001775C8">
        <w:rPr>
          <w:rFonts w:eastAsiaTheme="minorHAnsi"/>
          <w:sz w:val="24"/>
          <w:szCs w:val="24"/>
          <w:lang w:val="lt-LT"/>
        </w:rPr>
        <w:tab/>
      </w:r>
      <w:r w:rsidRPr="001775C8">
        <w:rPr>
          <w:rFonts w:eastAsiaTheme="minorHAnsi"/>
          <w:sz w:val="24"/>
          <w:szCs w:val="24"/>
          <w:lang w:val="lt-LT"/>
        </w:rPr>
        <w:tab/>
      </w:r>
      <w:r w:rsidRPr="001775C8">
        <w:rPr>
          <w:rFonts w:eastAsiaTheme="minorHAnsi"/>
          <w:sz w:val="24"/>
          <w:szCs w:val="24"/>
          <w:lang w:val="lt-LT"/>
        </w:rPr>
        <w:tab/>
      </w:r>
      <w:r w:rsidRPr="001775C8">
        <w:rPr>
          <w:rFonts w:eastAsiaTheme="minorHAnsi"/>
          <w:sz w:val="24"/>
          <w:szCs w:val="24"/>
          <w:lang w:val="lt-LT"/>
        </w:rPr>
        <w:tab/>
      </w:r>
      <w:r w:rsidRPr="001775C8">
        <w:rPr>
          <w:rFonts w:eastAsiaTheme="minorHAnsi"/>
          <w:sz w:val="24"/>
          <w:szCs w:val="24"/>
          <w:lang w:val="lt-LT"/>
        </w:rPr>
        <w:tab/>
      </w:r>
      <w:r w:rsidRPr="001775C8">
        <w:rPr>
          <w:rFonts w:eastAsiaTheme="minorHAnsi"/>
          <w:sz w:val="24"/>
          <w:szCs w:val="24"/>
          <w:lang w:val="lt-LT"/>
        </w:rPr>
        <w:tab/>
        <w:t xml:space="preserve">Valerijus </w:t>
      </w:r>
      <w:proofErr w:type="spellStart"/>
      <w:r w:rsidRPr="001775C8">
        <w:rPr>
          <w:rFonts w:eastAsiaTheme="minorHAnsi"/>
          <w:sz w:val="24"/>
          <w:szCs w:val="24"/>
          <w:lang w:val="lt-LT"/>
        </w:rPr>
        <w:t>Rancevas</w:t>
      </w:r>
      <w:proofErr w:type="spellEnd"/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C54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56021" w14:textId="77777777" w:rsidR="00C54B73" w:rsidRDefault="00C54B73">
      <w:r>
        <w:separator/>
      </w:r>
    </w:p>
  </w:endnote>
  <w:endnote w:type="continuationSeparator" w:id="0">
    <w:p w14:paraId="4986DC15" w14:textId="77777777" w:rsidR="00C54B73" w:rsidRDefault="00C5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 xml:space="preserve">Vytautas </w:t>
    </w:r>
    <w:proofErr w:type="spellStart"/>
    <w:r>
      <w:rPr>
        <w:sz w:val="24"/>
        <w:szCs w:val="24"/>
        <w:lang w:val="lt-LT"/>
      </w:rPr>
      <w:t>Šnioka</w:t>
    </w:r>
    <w:proofErr w:type="spellEnd"/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39DA2" w14:textId="77777777" w:rsidR="00C54B73" w:rsidRDefault="00C54B73">
      <w:r>
        <w:separator/>
      </w:r>
    </w:p>
  </w:footnote>
  <w:footnote w:type="continuationSeparator" w:id="0">
    <w:p w14:paraId="33C0484C" w14:textId="77777777" w:rsidR="00C54B73" w:rsidRDefault="00C5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775C8"/>
    <w:rsid w:val="0018632A"/>
    <w:rsid w:val="0018676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F2A59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6CDE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57A7"/>
    <w:rsid w:val="004B1057"/>
    <w:rsid w:val="004B70CC"/>
    <w:rsid w:val="004B7793"/>
    <w:rsid w:val="004C07CF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68A9"/>
    <w:rsid w:val="007074A0"/>
    <w:rsid w:val="00707AF4"/>
    <w:rsid w:val="00712DC9"/>
    <w:rsid w:val="007151E9"/>
    <w:rsid w:val="0071550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314F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415"/>
    <w:rsid w:val="0098459A"/>
    <w:rsid w:val="00984D92"/>
    <w:rsid w:val="0098720E"/>
    <w:rsid w:val="00992525"/>
    <w:rsid w:val="009B020A"/>
    <w:rsid w:val="009B1E19"/>
    <w:rsid w:val="009D1475"/>
    <w:rsid w:val="009D1D68"/>
    <w:rsid w:val="009D2966"/>
    <w:rsid w:val="009D7C71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B00A1E"/>
    <w:rsid w:val="00B0208B"/>
    <w:rsid w:val="00B02902"/>
    <w:rsid w:val="00B02A99"/>
    <w:rsid w:val="00B036C0"/>
    <w:rsid w:val="00B03CD1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4B73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3A9F"/>
    <w:rsid w:val="00D750A9"/>
    <w:rsid w:val="00D80886"/>
    <w:rsid w:val="00D8127A"/>
    <w:rsid w:val="00D8239C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176C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A29B0"/>
    <w:rsid w:val="00FA66A8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Jolita Kalačiovienė</cp:lastModifiedBy>
  <cp:revision>2</cp:revision>
  <cp:lastPrinted>2024-02-02T07:45:00Z</cp:lastPrinted>
  <dcterms:created xsi:type="dcterms:W3CDTF">2024-04-18T05:56:00Z</dcterms:created>
  <dcterms:modified xsi:type="dcterms:W3CDTF">2024-04-18T05:56:00Z</dcterms:modified>
</cp:coreProperties>
</file>