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88DB8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31C88E42" wp14:editId="31C88E4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8DB9" w14:textId="77777777" w:rsidR="007268D8" w:rsidRPr="0071360C" w:rsidRDefault="007268D8" w:rsidP="007268D8">
      <w:pPr>
        <w:jc w:val="center"/>
      </w:pPr>
    </w:p>
    <w:p w14:paraId="31C88DBA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1C88DBB" w14:textId="77777777" w:rsidR="007268D8" w:rsidRPr="0071360C" w:rsidRDefault="007268D8" w:rsidP="007268D8">
      <w:pPr>
        <w:jc w:val="center"/>
        <w:rPr>
          <w:b/>
        </w:rPr>
      </w:pPr>
    </w:p>
    <w:p w14:paraId="31C88DBC" w14:textId="77777777" w:rsidR="000404F0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31C88DBD" w14:textId="7750BA30" w:rsidR="00167B8E" w:rsidRPr="00167B8E" w:rsidRDefault="00167B8E" w:rsidP="00167B8E">
      <w:pPr>
        <w:jc w:val="center"/>
        <w:rPr>
          <w:b/>
        </w:rPr>
      </w:pPr>
      <w:r w:rsidRPr="00167B8E">
        <w:rPr>
          <w:b/>
        </w:rPr>
        <w:t>DĖL ROKIŠKIO RAJONO SAVIVALDYBĖS TARYBOS 202</w:t>
      </w:r>
      <w:r>
        <w:rPr>
          <w:b/>
        </w:rPr>
        <w:t>3</w:t>
      </w:r>
      <w:r w:rsidRPr="00167B8E">
        <w:rPr>
          <w:b/>
        </w:rPr>
        <w:t xml:space="preserve"> M. </w:t>
      </w:r>
      <w:r>
        <w:rPr>
          <w:b/>
        </w:rPr>
        <w:t>SAUSIO 27</w:t>
      </w:r>
      <w:r w:rsidRPr="00167B8E">
        <w:rPr>
          <w:b/>
        </w:rPr>
        <w:t>D. SPRENDIMO NR. TS-</w:t>
      </w:r>
      <w:r>
        <w:rPr>
          <w:b/>
        </w:rPr>
        <w:t>3</w:t>
      </w:r>
      <w:r w:rsidRPr="00167B8E">
        <w:rPr>
          <w:b/>
        </w:rPr>
        <w:t xml:space="preserve"> „DĖL ROKIŠKIO RAJONO SAVIVALDYBĖS</w:t>
      </w:r>
      <w:r>
        <w:rPr>
          <w:b/>
        </w:rPr>
        <w:t xml:space="preserve"> 2023 METŲ </w:t>
      </w:r>
      <w:r w:rsidRPr="00167B8E">
        <w:rPr>
          <w:b/>
        </w:rPr>
        <w:t>BIUDŽETO PATVIRTINIMO“ PAKEITIMO</w:t>
      </w:r>
    </w:p>
    <w:p w14:paraId="31C88DBE" w14:textId="77777777" w:rsidR="00167B8E" w:rsidRPr="0071360C" w:rsidRDefault="00167B8E" w:rsidP="007268D8">
      <w:pPr>
        <w:jc w:val="center"/>
        <w:rPr>
          <w:b/>
        </w:rPr>
      </w:pPr>
    </w:p>
    <w:p w14:paraId="31C88DC0" w14:textId="77777777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</w:t>
      </w:r>
      <w:r w:rsidR="00167B8E">
        <w:t xml:space="preserve"> </w:t>
      </w:r>
      <w:r w:rsidR="009A363B">
        <w:t xml:space="preserve">gegužės 25 </w:t>
      </w:r>
      <w:r w:rsidR="00FA1C65" w:rsidRPr="0071360C">
        <w:t>d. Nr. TS-</w:t>
      </w:r>
    </w:p>
    <w:p w14:paraId="31C88DC1" w14:textId="77777777" w:rsidR="009F5BD5" w:rsidRPr="0071360C" w:rsidRDefault="00225FB6" w:rsidP="00225FB6">
      <w:pPr>
        <w:jc w:val="center"/>
      </w:pPr>
      <w:r>
        <w:t>Rokiškis</w:t>
      </w:r>
    </w:p>
    <w:p w14:paraId="31C88DC2" w14:textId="77777777" w:rsidR="000404F0" w:rsidRDefault="000404F0" w:rsidP="00504809">
      <w:pPr>
        <w:jc w:val="both"/>
      </w:pPr>
    </w:p>
    <w:p w14:paraId="31C88DC3" w14:textId="77777777" w:rsidR="00833DF7" w:rsidRPr="0071360C" w:rsidRDefault="00833DF7" w:rsidP="00504809">
      <w:pPr>
        <w:jc w:val="both"/>
      </w:pPr>
    </w:p>
    <w:p w14:paraId="58BCF930" w14:textId="3ECD2734" w:rsidR="00FE0AAB" w:rsidRDefault="000404F0" w:rsidP="00035F60">
      <w:pPr>
        <w:ind w:firstLine="851"/>
        <w:jc w:val="both"/>
      </w:pPr>
      <w:r w:rsidRPr="00A74D32">
        <w:t xml:space="preserve">Vadovaudamasi Lietuvos Respublikos vietos savivaldos įstatymo </w:t>
      </w:r>
      <w:r w:rsidR="00961B76">
        <w:t>15</w:t>
      </w:r>
      <w:r w:rsidRPr="00A74D32">
        <w:t xml:space="preserve"> straipsnio 2 dalies 1</w:t>
      </w:r>
      <w:r w:rsidR="00961B76">
        <w:t>2</w:t>
      </w:r>
      <w:r w:rsidR="00CF164B" w:rsidRPr="00A74D32">
        <w:t xml:space="preserve"> </w:t>
      </w:r>
      <w:r w:rsidRPr="00A74D32">
        <w:t>punkt</w:t>
      </w:r>
      <w:r w:rsidR="00801F3C" w:rsidRPr="00A74D32">
        <w:t xml:space="preserve">u, </w:t>
      </w:r>
      <w:r w:rsidR="00AA7074" w:rsidRPr="00A74D32">
        <w:t xml:space="preserve">Lietuvos Respublikos </w:t>
      </w:r>
      <w:r w:rsidR="00C320AF">
        <w:t>biudžeto sandaros įstatymo 26 straipsnio 4 dalimi</w:t>
      </w:r>
      <w:r w:rsidR="009324CA" w:rsidRPr="009324CA">
        <w:t xml:space="preserve"> ir </w:t>
      </w:r>
      <w:r w:rsidR="009324CA" w:rsidRPr="0053186F">
        <w:t>atsižvelgdama į valstybės institucijų ir įstaigų norminius aktus dėl valstybės biudžeto tikslinių dotacijų  paskirstymo</w:t>
      </w:r>
      <w:r w:rsidR="009324CA" w:rsidRPr="009324CA">
        <w:t xml:space="preserve">, </w:t>
      </w:r>
    </w:p>
    <w:p w14:paraId="0B4564D2" w14:textId="16AAD28A" w:rsidR="00FE0AAB" w:rsidRDefault="009324CA" w:rsidP="00035F60">
      <w:pPr>
        <w:ind w:firstLine="851"/>
        <w:jc w:val="both"/>
      </w:pPr>
      <w:r w:rsidRPr="009324CA">
        <w:t xml:space="preserve">Rokiškio rajono savivaldybės taryba </w:t>
      </w:r>
      <w:r w:rsidR="00B27C0D" w:rsidRPr="00B27C0D">
        <w:rPr>
          <w:spacing w:val="26"/>
        </w:rPr>
        <w:t>nusprendži</w:t>
      </w:r>
      <w:r w:rsidR="000C562E" w:rsidRPr="00B27C0D">
        <w:rPr>
          <w:spacing w:val="26"/>
        </w:rPr>
        <w:t>a</w:t>
      </w:r>
      <w:r w:rsidR="00FE0AAB">
        <w:t>:</w:t>
      </w:r>
    </w:p>
    <w:p w14:paraId="23AE52A3" w14:textId="61EFF2CF" w:rsidR="00FE0AAB" w:rsidRDefault="00EE7A36" w:rsidP="00035F60">
      <w:pPr>
        <w:ind w:firstLine="851"/>
        <w:jc w:val="both"/>
      </w:pPr>
      <w:r>
        <w:t xml:space="preserve">1. </w:t>
      </w:r>
      <w:r w:rsidR="00FE0AAB">
        <w:t>P</w:t>
      </w:r>
      <w:r w:rsidR="004D54BB" w:rsidRPr="0053186F">
        <w:t>akeisti Rokiškio rajono savivaldybės tarybos 2023 m. sausio 27d. sprendim</w:t>
      </w:r>
      <w:r w:rsidR="003F61B0">
        <w:t>ą</w:t>
      </w:r>
      <w:r w:rsidR="004D54BB" w:rsidRPr="0053186F">
        <w:t xml:space="preserve"> </w:t>
      </w:r>
      <w:r w:rsidR="0053186F">
        <w:t>N</w:t>
      </w:r>
      <w:r w:rsidR="004D54BB" w:rsidRPr="0053186F">
        <w:t>r. TS-3 „Dėl Rokiškio rajono savivaldybės 202</w:t>
      </w:r>
      <w:r w:rsidR="009324CA" w:rsidRPr="0053186F">
        <w:t>3 metų biudžeto patvirtinimo“</w:t>
      </w:r>
      <w:r w:rsidR="00202B4B">
        <w:t>:</w:t>
      </w:r>
    </w:p>
    <w:p w14:paraId="09241F08" w14:textId="4D42D194" w:rsidR="00FE0AAB" w:rsidRDefault="00EE7A36" w:rsidP="00035F60">
      <w:pPr>
        <w:ind w:firstLine="851"/>
        <w:jc w:val="both"/>
      </w:pPr>
      <w:r>
        <w:t>1.</w:t>
      </w:r>
      <w:r w:rsidR="00F539CE">
        <w:t>1.</w:t>
      </w:r>
      <w:r>
        <w:t xml:space="preserve"> p</w:t>
      </w:r>
      <w:r w:rsidR="00202B4B">
        <w:t>akeisti 1 punktą ir išdėstyti taip:</w:t>
      </w:r>
    </w:p>
    <w:p w14:paraId="56A9D4AB" w14:textId="176F0790" w:rsidR="00FE0AAB" w:rsidRDefault="00202B4B" w:rsidP="00035F60">
      <w:pPr>
        <w:ind w:firstLine="851"/>
        <w:jc w:val="both"/>
      </w:pPr>
      <w:r>
        <w:t xml:space="preserve">„1.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 xml:space="preserve">bės </w:t>
      </w:r>
      <w:r w:rsidR="00566104">
        <w:t>biudžet</w:t>
      </w:r>
      <w:r>
        <w:t xml:space="preserve">o prognozuojamas pajamas 2023 metams </w:t>
      </w:r>
      <w:r w:rsidR="00FE0AAB">
        <w:t xml:space="preserve">– </w:t>
      </w:r>
      <w:r w:rsidR="002F77B5" w:rsidRPr="002E5E07">
        <w:t>565</w:t>
      </w:r>
      <w:r w:rsidR="0038382D">
        <w:t>1</w:t>
      </w:r>
      <w:r w:rsidR="001E6353">
        <w:t>9</w:t>
      </w:r>
      <w:r w:rsidR="0038382D">
        <w:t>,</w:t>
      </w:r>
      <w:r w:rsidR="001E6353">
        <w:t>1873</w:t>
      </w:r>
      <w:r w:rsidR="00225FB6" w:rsidRPr="002E5E07">
        <w:t xml:space="preserve"> </w:t>
      </w:r>
      <w:r w:rsidR="00225FB6" w:rsidRPr="00A74D32">
        <w:t>tūkst.</w:t>
      </w:r>
      <w:r w:rsidR="00A74D32">
        <w:t xml:space="preserve"> </w:t>
      </w:r>
      <w:proofErr w:type="spellStart"/>
      <w:r w:rsidR="00225FB6" w:rsidRPr="00A74D32">
        <w:t>Eur</w:t>
      </w:r>
      <w:proofErr w:type="spellEnd"/>
      <w:r w:rsidR="0053186F">
        <w:t xml:space="preserve"> </w:t>
      </w:r>
      <w:r w:rsidR="00566104">
        <w:t>(1,</w:t>
      </w:r>
      <w:r w:rsidR="00EE7A36">
        <w:t xml:space="preserve"> </w:t>
      </w:r>
      <w:r w:rsidR="00566104">
        <w:t>2,</w:t>
      </w:r>
      <w:r w:rsidR="00EE7A36">
        <w:t xml:space="preserve"> </w:t>
      </w:r>
      <w:r w:rsidR="00566104">
        <w:t>3 priedai)</w:t>
      </w:r>
      <w:r>
        <w:t>“</w:t>
      </w:r>
      <w:r w:rsidR="00EE7A36">
        <w:t>;</w:t>
      </w:r>
    </w:p>
    <w:p w14:paraId="290BF337" w14:textId="1981EF43" w:rsidR="00FE0AAB" w:rsidRDefault="00EE7A36" w:rsidP="00035F60">
      <w:pPr>
        <w:ind w:firstLine="851"/>
        <w:jc w:val="both"/>
      </w:pPr>
      <w:r>
        <w:t>1.</w:t>
      </w:r>
      <w:r w:rsidR="00202B4B">
        <w:t xml:space="preserve">2. </w:t>
      </w:r>
      <w:r>
        <w:t>p</w:t>
      </w:r>
      <w:r w:rsidR="00202B4B">
        <w:t>akeisti 2 punktą ir išdėstyti taip:</w:t>
      </w:r>
    </w:p>
    <w:p w14:paraId="04D413D0" w14:textId="28C4AFEA" w:rsidR="00FE0AAB" w:rsidRDefault="00202B4B" w:rsidP="00035F60">
      <w:pPr>
        <w:ind w:firstLine="851"/>
        <w:jc w:val="both"/>
      </w:pPr>
      <w:r>
        <w:t xml:space="preserve">„2. Patvirtinti </w:t>
      </w:r>
      <w:r w:rsidRPr="00A74D32">
        <w:t xml:space="preserve">Rokiškio rajono savivaldybės </w:t>
      </w:r>
      <w:r>
        <w:t>biudžeto asignavimus 2023 metams</w:t>
      </w:r>
      <w:r w:rsidR="00FE0AAB">
        <w:t xml:space="preserve"> –</w:t>
      </w:r>
      <w:r>
        <w:t xml:space="preserve"> </w:t>
      </w:r>
      <w:r w:rsidR="0038382D">
        <w:t>564</w:t>
      </w:r>
      <w:r w:rsidR="001E6353">
        <w:t>93</w:t>
      </w:r>
      <w:r w:rsidR="00602154" w:rsidRPr="002E5E07">
        <w:t>,</w:t>
      </w:r>
      <w:r w:rsidR="001E6353">
        <w:t>6033</w:t>
      </w:r>
      <w:r w:rsidR="00602154" w:rsidRPr="002E5E07">
        <w:t xml:space="preserve"> </w:t>
      </w:r>
      <w:r w:rsidR="0019588C">
        <w:t>tūkst.</w:t>
      </w:r>
      <w:r w:rsidR="00B96BC2">
        <w:t xml:space="preserve"> </w:t>
      </w:r>
      <w:proofErr w:type="spellStart"/>
      <w:r w:rsidR="0019588C">
        <w:t>Eur</w:t>
      </w:r>
      <w:proofErr w:type="spellEnd"/>
      <w:r w:rsidR="007C4312">
        <w:t xml:space="preserve"> (4 ar 5 ir 7 priedai)“.</w:t>
      </w:r>
    </w:p>
    <w:p w14:paraId="31837AE6" w14:textId="1C9D5DEE" w:rsidR="00FE0AAB" w:rsidRDefault="00EE7A36" w:rsidP="00035F60">
      <w:pPr>
        <w:ind w:firstLine="851"/>
        <w:jc w:val="both"/>
      </w:pPr>
      <w:r>
        <w:t>1.3. p</w:t>
      </w:r>
      <w:r w:rsidR="0019588C">
        <w:t>ake</w:t>
      </w:r>
      <w:r w:rsidR="00FE0AAB">
        <w:t>isti 3 punktą ir išdėstyti taip</w:t>
      </w:r>
      <w:r>
        <w:t>:</w:t>
      </w:r>
    </w:p>
    <w:p w14:paraId="4DC8CDD6" w14:textId="5C293698" w:rsidR="00FE0AAB" w:rsidRDefault="0019588C" w:rsidP="00035F60">
      <w:pPr>
        <w:ind w:firstLine="851"/>
        <w:jc w:val="both"/>
      </w:pPr>
      <w:r>
        <w:t>„3. Patvirtinti asignavimus darbo užmokesčiui</w:t>
      </w:r>
      <w:r w:rsidR="00FE0AAB">
        <w:t xml:space="preserve"> –</w:t>
      </w:r>
      <w:r>
        <w:t xml:space="preserve"> </w:t>
      </w:r>
      <w:r w:rsidR="007C4312" w:rsidRPr="002E5E07">
        <w:t>29</w:t>
      </w:r>
      <w:r w:rsidR="009821FB" w:rsidRPr="002E5E07">
        <w:t>423,789</w:t>
      </w:r>
      <w:r w:rsidRPr="002E5E07">
        <w:t xml:space="preserve"> </w:t>
      </w:r>
      <w:r w:rsidR="007C4312">
        <w:t>tūkst.</w:t>
      </w:r>
      <w:r w:rsidR="00B96BC2">
        <w:t xml:space="preserve"> </w:t>
      </w:r>
      <w:r w:rsidR="007C4312">
        <w:t>Eur“</w:t>
      </w:r>
      <w:r w:rsidR="00FE0AAB">
        <w:t>.</w:t>
      </w:r>
    </w:p>
    <w:p w14:paraId="23C474A3" w14:textId="34205BD5" w:rsidR="003B582C" w:rsidRDefault="00EE7A36" w:rsidP="00035F60">
      <w:pPr>
        <w:ind w:firstLine="851"/>
        <w:jc w:val="both"/>
      </w:pPr>
      <w:r>
        <w:t>2</w:t>
      </w:r>
      <w:r w:rsidR="00192A89">
        <w:t xml:space="preserve">. </w:t>
      </w:r>
      <w:r w:rsidR="00924393">
        <w:t>Sprendimo 1,</w:t>
      </w:r>
      <w:r w:rsidR="00FE0AAB">
        <w:t xml:space="preserve"> </w:t>
      </w:r>
      <w:r w:rsidR="00924393">
        <w:t>2,</w:t>
      </w:r>
      <w:r w:rsidR="00FE0AAB">
        <w:t xml:space="preserve"> </w:t>
      </w:r>
      <w:r w:rsidR="00924393">
        <w:t>4,</w:t>
      </w:r>
      <w:r w:rsidR="00FE0AAB">
        <w:t xml:space="preserve"> </w:t>
      </w:r>
      <w:r w:rsidR="00924393">
        <w:t>5,</w:t>
      </w:r>
      <w:r w:rsidR="00FE0AAB">
        <w:t xml:space="preserve"> </w:t>
      </w:r>
      <w:r w:rsidR="00924393">
        <w:t>6,</w:t>
      </w:r>
      <w:r w:rsidR="00FE0AAB">
        <w:t xml:space="preserve"> </w:t>
      </w:r>
      <w:r w:rsidR="00924393">
        <w:t>8 priedus išdėstyti nauja redakcija.</w:t>
      </w:r>
    </w:p>
    <w:p w14:paraId="31C88DCD" w14:textId="586FC275" w:rsidR="00756B4F" w:rsidRPr="00A74D32" w:rsidRDefault="00EE7A36" w:rsidP="00035F60">
      <w:pPr>
        <w:ind w:firstLine="851"/>
        <w:jc w:val="both"/>
      </w:pPr>
      <w:r>
        <w:t>3</w:t>
      </w:r>
      <w:r w:rsidR="00756B4F" w:rsidRPr="00A74D32">
        <w:t xml:space="preserve">. Skelbti šį sprendimą savivaldybės interneto svetainėje ir Teisės aktų registre. </w:t>
      </w:r>
    </w:p>
    <w:p w14:paraId="31C88DCE" w14:textId="77777777" w:rsidR="000404F0" w:rsidRDefault="000404F0" w:rsidP="00035F60">
      <w:pPr>
        <w:ind w:firstLine="851"/>
        <w:jc w:val="both"/>
      </w:pPr>
    </w:p>
    <w:p w14:paraId="31C88DCF" w14:textId="77777777" w:rsidR="00C320AF" w:rsidRDefault="00C320AF" w:rsidP="00A74D32">
      <w:pPr>
        <w:jc w:val="both"/>
      </w:pPr>
    </w:p>
    <w:p w14:paraId="31C88DD0" w14:textId="77777777" w:rsidR="00C320AF" w:rsidRPr="00A74D32" w:rsidRDefault="00C320AF" w:rsidP="00A74D32">
      <w:pPr>
        <w:jc w:val="both"/>
      </w:pPr>
    </w:p>
    <w:p w14:paraId="31C88DD1" w14:textId="77777777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31C88DD2" w14:textId="77777777" w:rsidR="00B206B8" w:rsidRDefault="00B206B8" w:rsidP="00A74D32">
      <w:pPr>
        <w:jc w:val="both"/>
      </w:pPr>
    </w:p>
    <w:p w14:paraId="31C88DD3" w14:textId="77777777" w:rsidR="001A436B" w:rsidRDefault="001A436B" w:rsidP="00A74D32">
      <w:pPr>
        <w:jc w:val="both"/>
      </w:pPr>
    </w:p>
    <w:p w14:paraId="31C88DD4" w14:textId="77777777" w:rsidR="00C320AF" w:rsidRDefault="00C320AF" w:rsidP="00A74D32">
      <w:pPr>
        <w:jc w:val="both"/>
      </w:pPr>
    </w:p>
    <w:p w14:paraId="31C88DD5" w14:textId="77777777" w:rsidR="00C320AF" w:rsidRDefault="00C320AF" w:rsidP="00A74D32">
      <w:pPr>
        <w:jc w:val="both"/>
      </w:pPr>
    </w:p>
    <w:p w14:paraId="31C88DD6" w14:textId="77777777" w:rsidR="00C320AF" w:rsidRDefault="00C320AF" w:rsidP="00A74D32">
      <w:pPr>
        <w:jc w:val="both"/>
      </w:pPr>
    </w:p>
    <w:p w14:paraId="31C88DD7" w14:textId="77777777" w:rsidR="00C320AF" w:rsidRDefault="00C320AF" w:rsidP="00A74D32">
      <w:pPr>
        <w:jc w:val="both"/>
      </w:pPr>
    </w:p>
    <w:p w14:paraId="31C88DD8" w14:textId="77777777" w:rsidR="00C320AF" w:rsidRDefault="00C320AF" w:rsidP="00A74D32">
      <w:pPr>
        <w:jc w:val="both"/>
      </w:pPr>
    </w:p>
    <w:p w14:paraId="6ECE46A7" w14:textId="77777777" w:rsidR="00720012" w:rsidRDefault="00720012" w:rsidP="00A74D32">
      <w:pPr>
        <w:jc w:val="both"/>
      </w:pPr>
    </w:p>
    <w:p w14:paraId="7A795F97" w14:textId="77777777" w:rsidR="00720012" w:rsidRDefault="00720012" w:rsidP="00A74D32">
      <w:pPr>
        <w:jc w:val="both"/>
      </w:pPr>
    </w:p>
    <w:p w14:paraId="1D551320" w14:textId="77777777" w:rsidR="00720012" w:rsidRDefault="00720012" w:rsidP="00A74D32">
      <w:pPr>
        <w:jc w:val="both"/>
      </w:pPr>
    </w:p>
    <w:p w14:paraId="31C88DD9" w14:textId="77777777" w:rsidR="001A436B" w:rsidRDefault="001A436B" w:rsidP="00A74D32">
      <w:pPr>
        <w:jc w:val="both"/>
      </w:pPr>
    </w:p>
    <w:p w14:paraId="0629973F" w14:textId="77777777" w:rsidR="00B27C0D" w:rsidRDefault="00B27C0D" w:rsidP="00A74D32">
      <w:pPr>
        <w:jc w:val="both"/>
      </w:pPr>
    </w:p>
    <w:p w14:paraId="31C88DDA" w14:textId="77777777" w:rsidR="001A436B" w:rsidRDefault="001A436B" w:rsidP="00A74D32">
      <w:pPr>
        <w:jc w:val="both"/>
      </w:pPr>
      <w:r>
        <w:t>Reda Dūdienė</w:t>
      </w:r>
    </w:p>
    <w:p w14:paraId="31C88DDB" w14:textId="77777777" w:rsidR="00BB72DE" w:rsidRDefault="00BB72DE" w:rsidP="00A74D32">
      <w:pPr>
        <w:jc w:val="both"/>
      </w:pPr>
    </w:p>
    <w:p w14:paraId="31C88DDC" w14:textId="77777777" w:rsidR="00BB72DE" w:rsidRDefault="00BB72DE" w:rsidP="00A74D32">
      <w:pPr>
        <w:jc w:val="both"/>
      </w:pPr>
    </w:p>
    <w:p w14:paraId="31C88DE4" w14:textId="1595CCE2" w:rsidR="00BB72DE" w:rsidRPr="00BB72DE" w:rsidRDefault="00BB72DE" w:rsidP="00BB72DE">
      <w:pPr>
        <w:jc w:val="center"/>
        <w:rPr>
          <w:b/>
        </w:rPr>
      </w:pPr>
      <w:r w:rsidRPr="00BB72DE">
        <w:rPr>
          <w:b/>
        </w:rPr>
        <w:lastRenderedPageBreak/>
        <w:t>SPRENDIMO PROJEKTO ,,DĖL ROKIŠKIO RAJONO SAVIVALDYBĖS TARYBOS 202</w:t>
      </w:r>
      <w:r>
        <w:rPr>
          <w:b/>
        </w:rPr>
        <w:t>3</w:t>
      </w:r>
      <w:r w:rsidR="0018007B">
        <w:rPr>
          <w:b/>
        </w:rPr>
        <w:t xml:space="preserve"> </w:t>
      </w:r>
      <w:r w:rsidRPr="00BB72DE">
        <w:rPr>
          <w:b/>
        </w:rPr>
        <w:t xml:space="preserve">M. </w:t>
      </w:r>
      <w:r>
        <w:rPr>
          <w:b/>
        </w:rPr>
        <w:t>SAUSIO 27</w:t>
      </w:r>
      <w:r w:rsidRPr="00BB72DE">
        <w:rPr>
          <w:b/>
        </w:rPr>
        <w:t xml:space="preserve"> D. SPRENDIMO NR. TS-</w:t>
      </w:r>
      <w:r>
        <w:rPr>
          <w:b/>
        </w:rPr>
        <w:t>3</w:t>
      </w:r>
      <w:r w:rsidRPr="00BB72DE">
        <w:rPr>
          <w:b/>
        </w:rPr>
        <w:t xml:space="preserve"> „DĖL ROKIŠKIO RAJONO SAVIVALDYBĖS 202</w:t>
      </w:r>
      <w:r>
        <w:rPr>
          <w:b/>
        </w:rPr>
        <w:t>3</w:t>
      </w:r>
      <w:r w:rsidRPr="00BB72DE">
        <w:rPr>
          <w:b/>
        </w:rPr>
        <w:t xml:space="preserve"> MET</w:t>
      </w:r>
      <w:r>
        <w:rPr>
          <w:b/>
        </w:rPr>
        <w:t xml:space="preserve">ŲBIUDŽETO </w:t>
      </w:r>
      <w:r w:rsidRPr="00BB72DE">
        <w:rPr>
          <w:b/>
        </w:rPr>
        <w:t>PATVIRTINIMO“</w:t>
      </w:r>
      <w:r w:rsidR="0018007B">
        <w:rPr>
          <w:b/>
        </w:rPr>
        <w:t xml:space="preserve"> </w:t>
      </w:r>
      <w:r w:rsidRPr="00BB72DE">
        <w:rPr>
          <w:b/>
        </w:rPr>
        <w:t>PAKEITIMO“</w:t>
      </w:r>
    </w:p>
    <w:p w14:paraId="31C88DE5" w14:textId="77777777" w:rsidR="00BB72DE" w:rsidRPr="00BB72DE" w:rsidRDefault="00BB72DE" w:rsidP="00BB72DE">
      <w:pPr>
        <w:jc w:val="center"/>
      </w:pPr>
      <w:r w:rsidRPr="00BB72DE">
        <w:rPr>
          <w:b/>
        </w:rPr>
        <w:t>AIŠKINAMASIS RAŠTAS</w:t>
      </w:r>
    </w:p>
    <w:p w14:paraId="2EE1B55F" w14:textId="74331EB4" w:rsidR="0018007B" w:rsidRDefault="0018007B" w:rsidP="0018007B">
      <w:pPr>
        <w:jc w:val="center"/>
      </w:pPr>
    </w:p>
    <w:p w14:paraId="31C88DE6" w14:textId="682DD494" w:rsidR="00C320AF" w:rsidRPr="0074702B" w:rsidRDefault="00C320AF" w:rsidP="0018007B">
      <w:pPr>
        <w:jc w:val="center"/>
      </w:pPr>
      <w:r>
        <w:t>2023-05-03</w:t>
      </w:r>
    </w:p>
    <w:p w14:paraId="31C88DE7" w14:textId="77777777" w:rsidR="00C320AF" w:rsidRPr="0074702B" w:rsidRDefault="00C320AF" w:rsidP="00C320AF">
      <w:pPr>
        <w:jc w:val="center"/>
        <w:rPr>
          <w:i/>
        </w:rPr>
      </w:pPr>
    </w:p>
    <w:p w14:paraId="31C88DE8" w14:textId="77777777" w:rsidR="00C320AF" w:rsidRPr="0074702B" w:rsidRDefault="00C320AF" w:rsidP="00C320AF"/>
    <w:p w14:paraId="31C88DE9" w14:textId="41410EE7" w:rsidR="00C320AF" w:rsidRPr="0074702B" w:rsidRDefault="00C320AF" w:rsidP="00C320AF">
      <w:r w:rsidRPr="0074702B">
        <w:t xml:space="preserve">Projekto rengėjas – </w:t>
      </w:r>
      <w:r>
        <w:t>Reda Dūdienė</w:t>
      </w:r>
      <w:r w:rsidR="0018007B">
        <w:t>.</w:t>
      </w:r>
    </w:p>
    <w:p w14:paraId="31C88DEA" w14:textId="77E58549" w:rsidR="00C320AF" w:rsidRPr="0074702B" w:rsidRDefault="00C320AF" w:rsidP="00C320AF">
      <w:r w:rsidRPr="0074702B">
        <w:t xml:space="preserve">Pranešėjas komitetų ir Tarybos posėdžiuose – </w:t>
      </w:r>
      <w:r>
        <w:t>Reda Dūdienė</w:t>
      </w:r>
      <w:r w:rsidR="0018007B">
        <w:t>.</w:t>
      </w:r>
    </w:p>
    <w:p w14:paraId="31C88DEB" w14:textId="77777777" w:rsidR="00C320AF" w:rsidRPr="0074702B" w:rsidRDefault="00C320AF" w:rsidP="00C320AF"/>
    <w:p w14:paraId="31C88DEC" w14:textId="77777777" w:rsidR="00C320AF" w:rsidRPr="0074702B" w:rsidRDefault="00C320AF" w:rsidP="00C320A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320AF" w:rsidRPr="0074702B" w14:paraId="31C88DF3" w14:textId="77777777" w:rsidTr="002E2E48">
        <w:trPr>
          <w:trHeight w:val="1320"/>
        </w:trPr>
        <w:tc>
          <w:tcPr>
            <w:tcW w:w="396" w:type="dxa"/>
          </w:tcPr>
          <w:p w14:paraId="31C88DED" w14:textId="77777777" w:rsidR="00C320AF" w:rsidRPr="0074702B" w:rsidRDefault="00C320AF" w:rsidP="003018F4">
            <w:r w:rsidRPr="0074702B">
              <w:t>1.</w:t>
            </w:r>
          </w:p>
        </w:tc>
        <w:tc>
          <w:tcPr>
            <w:tcW w:w="2689" w:type="dxa"/>
          </w:tcPr>
          <w:p w14:paraId="31C88DEE" w14:textId="77777777" w:rsidR="00C320AF" w:rsidRPr="0074702B" w:rsidRDefault="00C320AF" w:rsidP="003018F4">
            <w:r w:rsidRPr="0074702B">
              <w:t>Sprendimo projekto tikslas ir uždaviniai</w:t>
            </w:r>
          </w:p>
          <w:p w14:paraId="31C88DEF" w14:textId="77777777" w:rsidR="00C320AF" w:rsidRPr="0074702B" w:rsidRDefault="00C320AF" w:rsidP="003018F4"/>
          <w:p w14:paraId="31C88DF0" w14:textId="77777777" w:rsidR="00C320AF" w:rsidRPr="0074702B" w:rsidRDefault="00C320AF" w:rsidP="003018F4"/>
        </w:tc>
        <w:tc>
          <w:tcPr>
            <w:tcW w:w="6712" w:type="dxa"/>
          </w:tcPr>
          <w:p w14:paraId="31C88DF1" w14:textId="1DDA7370" w:rsidR="00C320AF" w:rsidRDefault="00C320AF" w:rsidP="002E2E48">
            <w:pPr>
              <w:tabs>
                <w:tab w:val="left" w:pos="709"/>
              </w:tabs>
              <w:jc w:val="both"/>
            </w:pPr>
            <w:r>
              <w:t>Lietuvos Respublikos vietos savivaldos įstatyme ir Lietuvos Respublikos biudžeto sandaros įstatyme savivaldybių tarybos įpareigojamos kasmet patvirtinti savivaldybių metinį biudžetą ir prireikus jį keisti.</w:t>
            </w:r>
          </w:p>
          <w:p w14:paraId="31C88DF2" w14:textId="77777777" w:rsidR="00C320AF" w:rsidRPr="00C320AF" w:rsidRDefault="00C320AF" w:rsidP="002E2E48">
            <w:pPr>
              <w:jc w:val="both"/>
            </w:pPr>
          </w:p>
        </w:tc>
      </w:tr>
      <w:tr w:rsidR="00C320AF" w:rsidRPr="0074702B" w14:paraId="31C88DFA" w14:textId="77777777" w:rsidTr="002E2E48">
        <w:trPr>
          <w:trHeight w:val="62"/>
        </w:trPr>
        <w:tc>
          <w:tcPr>
            <w:tcW w:w="396" w:type="dxa"/>
          </w:tcPr>
          <w:p w14:paraId="31C88DF4" w14:textId="77777777" w:rsidR="00C320AF" w:rsidRPr="0074702B" w:rsidRDefault="00C320AF" w:rsidP="003018F4">
            <w:r w:rsidRPr="0074702B">
              <w:t xml:space="preserve">2. </w:t>
            </w:r>
          </w:p>
        </w:tc>
        <w:tc>
          <w:tcPr>
            <w:tcW w:w="2689" w:type="dxa"/>
          </w:tcPr>
          <w:p w14:paraId="31C88DF5" w14:textId="77777777" w:rsidR="00C320AF" w:rsidRPr="0074702B" w:rsidRDefault="00C320AF" w:rsidP="003018F4">
            <w:r w:rsidRPr="0074702B">
              <w:t xml:space="preserve">Šiuo metu galiojančios ir teikiamu klausimu siūlomos naujos teisinio reguliavimo </w:t>
            </w:r>
          </w:p>
          <w:p w14:paraId="31C88DF6" w14:textId="77777777" w:rsidR="00C320AF" w:rsidRPr="0074702B" w:rsidRDefault="00C320AF" w:rsidP="003018F4">
            <w:r w:rsidRPr="0074702B">
              <w:t>nuostatos</w:t>
            </w:r>
          </w:p>
          <w:p w14:paraId="31C88DF7" w14:textId="77777777" w:rsidR="00C320AF" w:rsidRPr="0074702B" w:rsidRDefault="00C320AF" w:rsidP="003018F4"/>
          <w:p w14:paraId="31C88DF8" w14:textId="77777777" w:rsidR="00C320AF" w:rsidRPr="0074702B" w:rsidRDefault="00C320AF" w:rsidP="003018F4"/>
        </w:tc>
        <w:tc>
          <w:tcPr>
            <w:tcW w:w="6712" w:type="dxa"/>
          </w:tcPr>
          <w:p w14:paraId="31C88DF9" w14:textId="5DF25F7A" w:rsidR="00C320AF" w:rsidRPr="002C22D0" w:rsidRDefault="00C320AF" w:rsidP="002E2E48">
            <w:pPr>
              <w:jc w:val="both"/>
            </w:pPr>
            <w:r>
              <w:t>Sprendimo projektas parengtas vadovaujantis Lietuvos Respublikos  vietos savivaldos įstatymo 15 straipsnio 2 dalies 12 punktu</w:t>
            </w:r>
            <w:r w:rsidR="002C22D0">
              <w:t>, Lietuvos Respublikos biudžeto sandaros įstatymo  26 straipsnio 4 dalimi , valstybės institucijų ir įstaigų teisės aktais dėl valstybės biudžeto tikslinių dotacijų skyrimo bei savivaldybės biudžetinių įstaigų ir kitų organizacijų prašymais dėl lėšų skyrimo.</w:t>
            </w:r>
          </w:p>
        </w:tc>
      </w:tr>
      <w:tr w:rsidR="00C320AF" w:rsidRPr="0074702B" w14:paraId="31C88E00" w14:textId="77777777" w:rsidTr="002E2E48">
        <w:trPr>
          <w:trHeight w:val="807"/>
        </w:trPr>
        <w:tc>
          <w:tcPr>
            <w:tcW w:w="396" w:type="dxa"/>
          </w:tcPr>
          <w:p w14:paraId="31C88DFB" w14:textId="77777777" w:rsidR="00C320AF" w:rsidRPr="0074702B" w:rsidRDefault="00C320AF" w:rsidP="003018F4">
            <w:r w:rsidRPr="0074702B">
              <w:t>3.</w:t>
            </w:r>
          </w:p>
        </w:tc>
        <w:tc>
          <w:tcPr>
            <w:tcW w:w="2689" w:type="dxa"/>
          </w:tcPr>
          <w:p w14:paraId="31C88DFC" w14:textId="77777777" w:rsidR="00C320AF" w:rsidRPr="0074702B" w:rsidRDefault="00C320AF" w:rsidP="003018F4">
            <w:r w:rsidRPr="0074702B">
              <w:t>Laukiami rezultatai</w:t>
            </w:r>
          </w:p>
          <w:p w14:paraId="31C88DFD" w14:textId="77777777" w:rsidR="00C320AF" w:rsidRPr="0074702B" w:rsidRDefault="00C320AF" w:rsidP="003018F4"/>
        </w:tc>
        <w:tc>
          <w:tcPr>
            <w:tcW w:w="6712" w:type="dxa"/>
          </w:tcPr>
          <w:p w14:paraId="31C88DFE" w14:textId="77777777" w:rsidR="002C22D0" w:rsidRDefault="002C22D0" w:rsidP="002E2E48">
            <w:pPr>
              <w:pStyle w:val="Betarp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Vykdant biudžetą bus užtikrintas visų biudžetinių įstaigų finansavimas, numatytų programų ir projektų vykdymas. </w:t>
            </w:r>
          </w:p>
          <w:p w14:paraId="31C88DFF" w14:textId="77777777" w:rsidR="00C320AF" w:rsidRPr="0074702B" w:rsidRDefault="00C320AF" w:rsidP="002E2E48">
            <w:pPr>
              <w:jc w:val="both"/>
            </w:pPr>
          </w:p>
        </w:tc>
      </w:tr>
      <w:tr w:rsidR="00C320AF" w:rsidRPr="0074702B" w14:paraId="31C88E05" w14:textId="77777777" w:rsidTr="002E2E48">
        <w:tc>
          <w:tcPr>
            <w:tcW w:w="396" w:type="dxa"/>
          </w:tcPr>
          <w:p w14:paraId="31C88E01" w14:textId="77777777" w:rsidR="00C320AF" w:rsidRPr="0074702B" w:rsidRDefault="00C320AF" w:rsidP="003018F4">
            <w:r w:rsidRPr="0074702B">
              <w:t xml:space="preserve">4. </w:t>
            </w:r>
          </w:p>
        </w:tc>
        <w:tc>
          <w:tcPr>
            <w:tcW w:w="2689" w:type="dxa"/>
          </w:tcPr>
          <w:p w14:paraId="31C88E02" w14:textId="77777777" w:rsidR="00C320AF" w:rsidRPr="0074702B" w:rsidRDefault="00C320AF" w:rsidP="003018F4">
            <w:r w:rsidRPr="0074702B">
              <w:t>Lėšų poreikis ir šaltiniai</w:t>
            </w:r>
          </w:p>
          <w:p w14:paraId="31C88E03" w14:textId="77777777" w:rsidR="00C320AF" w:rsidRPr="0074702B" w:rsidRDefault="00C320AF" w:rsidP="003018F4"/>
        </w:tc>
        <w:tc>
          <w:tcPr>
            <w:tcW w:w="6712" w:type="dxa"/>
          </w:tcPr>
          <w:p w14:paraId="31C88E04" w14:textId="77777777" w:rsidR="00C320AF" w:rsidRPr="0074702B" w:rsidRDefault="002C22D0" w:rsidP="002E2E48">
            <w:pPr>
              <w:jc w:val="both"/>
            </w:pPr>
            <w:r>
              <w:t>Valstybės biudžeto ir savivaldybės biudžeto lėšos.</w:t>
            </w:r>
          </w:p>
        </w:tc>
      </w:tr>
      <w:tr w:rsidR="00C320AF" w:rsidRPr="0074702B" w14:paraId="31C88E0C" w14:textId="77777777" w:rsidTr="002E2E48">
        <w:trPr>
          <w:trHeight w:val="965"/>
        </w:trPr>
        <w:tc>
          <w:tcPr>
            <w:tcW w:w="396" w:type="dxa"/>
          </w:tcPr>
          <w:p w14:paraId="31C88E06" w14:textId="77777777" w:rsidR="002C22D0" w:rsidRDefault="00C320AF" w:rsidP="003018F4">
            <w:r w:rsidRPr="0074702B">
              <w:t xml:space="preserve">5. </w:t>
            </w:r>
          </w:p>
          <w:p w14:paraId="31C88E07" w14:textId="77777777" w:rsidR="002C22D0" w:rsidRPr="002C22D0" w:rsidRDefault="002C22D0" w:rsidP="002C22D0"/>
          <w:p w14:paraId="31C88E08" w14:textId="77777777" w:rsidR="002C22D0" w:rsidRPr="002C22D0" w:rsidRDefault="002C22D0" w:rsidP="002C22D0"/>
          <w:p w14:paraId="31C88E09" w14:textId="77777777" w:rsidR="00C320AF" w:rsidRPr="002C22D0" w:rsidRDefault="00C320AF" w:rsidP="002C22D0"/>
        </w:tc>
        <w:tc>
          <w:tcPr>
            <w:tcW w:w="2689" w:type="dxa"/>
          </w:tcPr>
          <w:p w14:paraId="31C88E0A" w14:textId="77777777" w:rsidR="00C320AF" w:rsidRPr="002C22D0" w:rsidRDefault="00C320AF" w:rsidP="002C22D0">
            <w:r w:rsidRPr="0074702B">
              <w:t>Antikorupcinis sprendimo projekto vertinima</w:t>
            </w:r>
            <w:r w:rsidR="002C22D0">
              <w:t>s</w:t>
            </w:r>
          </w:p>
        </w:tc>
        <w:tc>
          <w:tcPr>
            <w:tcW w:w="6712" w:type="dxa"/>
          </w:tcPr>
          <w:p w14:paraId="31C88E0B" w14:textId="77777777" w:rsidR="00C320AF" w:rsidRPr="0074702B" w:rsidRDefault="00C320AF" w:rsidP="002E2E48">
            <w:pPr>
              <w:spacing w:line="276" w:lineRule="auto"/>
              <w:jc w:val="both"/>
            </w:pPr>
            <w:r w:rsidRPr="00316DD7">
              <w:rPr>
                <w:shd w:val="clear" w:color="auto" w:fill="FFFFFF"/>
              </w:rPr>
              <w:t>Atliktas teisės akto projekto antikorupcinis vertinimas, parengta pažyma.</w:t>
            </w:r>
          </w:p>
        </w:tc>
      </w:tr>
      <w:tr w:rsidR="00C320AF" w:rsidRPr="0074702B" w14:paraId="31C88E32" w14:textId="77777777" w:rsidTr="002E2E48">
        <w:tc>
          <w:tcPr>
            <w:tcW w:w="396" w:type="dxa"/>
          </w:tcPr>
          <w:p w14:paraId="31C88E0D" w14:textId="77777777" w:rsidR="00C320AF" w:rsidRPr="0074702B" w:rsidRDefault="00C320AF" w:rsidP="003018F4">
            <w:r w:rsidRPr="0074702B">
              <w:t xml:space="preserve">6. </w:t>
            </w:r>
          </w:p>
        </w:tc>
        <w:tc>
          <w:tcPr>
            <w:tcW w:w="2689" w:type="dxa"/>
          </w:tcPr>
          <w:p w14:paraId="31C88E0E" w14:textId="77777777" w:rsidR="00C320AF" w:rsidRPr="0074702B" w:rsidRDefault="00C320AF" w:rsidP="003018F4">
            <w:r w:rsidRPr="0074702B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31C88E0F" w14:textId="77777777" w:rsidR="00C320AF" w:rsidRPr="0074702B" w:rsidRDefault="00C320AF" w:rsidP="003018F4"/>
          <w:p w14:paraId="31C88E10" w14:textId="77777777" w:rsidR="00C320AF" w:rsidRPr="0074702B" w:rsidRDefault="00C320AF" w:rsidP="003018F4"/>
        </w:tc>
        <w:tc>
          <w:tcPr>
            <w:tcW w:w="6712" w:type="dxa"/>
          </w:tcPr>
          <w:p w14:paraId="31C88E11" w14:textId="62989EFA" w:rsidR="00C320AF" w:rsidRDefault="002C22D0" w:rsidP="002E2E48">
            <w:pPr>
              <w:jc w:val="both"/>
            </w:pPr>
            <w:r>
              <w:t>Sprendimo projekte  pajamų  dalį ( 1,2 priedai) siūloma didinti 32</w:t>
            </w:r>
            <w:r w:rsidR="00FB6F75">
              <w:t>2</w:t>
            </w:r>
            <w:r w:rsidR="002B0D87">
              <w:t>8</w:t>
            </w:r>
            <w:r w:rsidR="00FB6F75">
              <w:t>,</w:t>
            </w:r>
            <w:r w:rsidR="002B0D87">
              <w:t>66624</w:t>
            </w:r>
            <w:r w:rsidR="00436330">
              <w:t xml:space="preserve"> tūkst.</w:t>
            </w:r>
            <w:r w:rsidR="002E2E48">
              <w:t xml:space="preserve"> </w:t>
            </w:r>
            <w:proofErr w:type="spellStart"/>
            <w:r w:rsidR="00436330">
              <w:t>Eur</w:t>
            </w:r>
            <w:proofErr w:type="spellEnd"/>
            <w:r w:rsidR="00436330">
              <w:t>. Patikslintas pajamų planas sudarys 565</w:t>
            </w:r>
            <w:r w:rsidR="00FB6F75">
              <w:t>1</w:t>
            </w:r>
            <w:r w:rsidR="002B0D87">
              <w:t>9</w:t>
            </w:r>
            <w:r w:rsidR="00FB6F75">
              <w:t>,</w:t>
            </w:r>
            <w:r w:rsidR="002B0D87">
              <w:t>1873</w:t>
            </w:r>
            <w:r w:rsidR="00436330">
              <w:t xml:space="preserve"> tūkst.</w:t>
            </w:r>
            <w:r w:rsidR="002E2E48">
              <w:t xml:space="preserve"> </w:t>
            </w:r>
            <w:proofErr w:type="spellStart"/>
            <w:r w:rsidR="00436330">
              <w:t>Eur</w:t>
            </w:r>
            <w:proofErr w:type="spellEnd"/>
            <w:r w:rsidR="00436330">
              <w:t>. Visa didinama pajamų dalis</w:t>
            </w:r>
            <w:r w:rsidR="002E2E48">
              <w:t xml:space="preserve"> – </w:t>
            </w:r>
            <w:r w:rsidR="00436330">
              <w:t xml:space="preserve"> iš valstybės biudžeto papildomai skirtos tikslinės dotacijos, kurios skiriamos asignavimų valdytojams programoms vykdyti: </w:t>
            </w:r>
          </w:p>
          <w:p w14:paraId="31C88E12" w14:textId="55B83F30" w:rsidR="000C6B7B" w:rsidRDefault="00310FE7" w:rsidP="002E2E48">
            <w:pPr>
              <w:pStyle w:val="Sraopastraipa"/>
              <w:numPr>
                <w:ilvl w:val="0"/>
                <w:numId w:val="10"/>
              </w:numPr>
              <w:jc w:val="both"/>
            </w:pPr>
            <w:r>
              <w:t xml:space="preserve"> </w:t>
            </w:r>
            <w:r w:rsidR="00436330">
              <w:t xml:space="preserve">Švietimo ir mokslo  </w:t>
            </w:r>
            <w:r w:rsidR="000C6B7B">
              <w:t>ministro 2023-03-27</w:t>
            </w:r>
            <w:r>
              <w:t xml:space="preserve"> </w:t>
            </w:r>
            <w:r w:rsidR="000C6B7B">
              <w:t xml:space="preserve">įsakymu </w:t>
            </w:r>
            <w:r>
              <w:t xml:space="preserve">Nr. </w:t>
            </w:r>
          </w:p>
          <w:p w14:paraId="31C88E13" w14:textId="12275EC4" w:rsidR="00436330" w:rsidRDefault="00310FE7" w:rsidP="002E2E48">
            <w:pPr>
              <w:jc w:val="both"/>
            </w:pPr>
            <w:r>
              <w:t xml:space="preserve">V-413 </w:t>
            </w:r>
            <w:r w:rsidR="000C6B7B">
              <w:t xml:space="preserve"> skirtos lėšos </w:t>
            </w:r>
            <w:r w:rsidR="002E2E48">
              <w:t xml:space="preserve">– </w:t>
            </w:r>
            <w:r w:rsidR="000C6B7B">
              <w:t xml:space="preserve"> </w:t>
            </w:r>
            <w:r w:rsidR="00436330">
              <w:t>6,372 tūkst.</w:t>
            </w:r>
            <w:r w:rsidR="002E2E48">
              <w:t xml:space="preserve"> </w:t>
            </w:r>
            <w:proofErr w:type="spellStart"/>
            <w:r w:rsidR="00436330">
              <w:t>Eur</w:t>
            </w:r>
            <w:proofErr w:type="spellEnd"/>
            <w:r w:rsidR="00436330">
              <w:t xml:space="preserve"> </w:t>
            </w:r>
            <w:r w:rsidR="002E2E48">
              <w:t xml:space="preserve"> –</w:t>
            </w:r>
            <w:r w:rsidR="000C6B7B">
              <w:t xml:space="preserve"> </w:t>
            </w:r>
            <w:r w:rsidRPr="00310FE7">
              <w:t xml:space="preserve">išlaidoms , susijusioms su mokyklų mokytojų, dirbančių pagal ikimokyklinio, priešmokyklinio, bendrojo  ugdymo ir profesinio mokymo programas, </w:t>
            </w:r>
            <w:r w:rsidR="002E2E48">
              <w:t>a</w:t>
            </w:r>
            <w:r w:rsidRPr="00310FE7">
              <w:t>pmokėti</w:t>
            </w:r>
            <w:r w:rsidR="000C6B7B">
              <w:t>. Asignavimai skiriami 2 programai Švietimo ir sporto skyriui;</w:t>
            </w:r>
          </w:p>
          <w:p w14:paraId="31C88E16" w14:textId="5EC8E8D2" w:rsidR="00436330" w:rsidRDefault="000C6B7B" w:rsidP="002E2E48">
            <w:pPr>
              <w:pStyle w:val="Sraopastraipa"/>
              <w:numPr>
                <w:ilvl w:val="0"/>
                <w:numId w:val="10"/>
              </w:numPr>
              <w:ind w:left="34" w:firstLine="283"/>
              <w:jc w:val="both"/>
            </w:pPr>
            <w:r>
              <w:t xml:space="preserve">Socialinės apsaugos ir darbo ministerijos kanclerio 2023-04-11 potvarkiu Nr. A3-51 </w:t>
            </w:r>
            <w:r w:rsidR="002B0D87">
              <w:t xml:space="preserve">ir 2023-05-10 potvarkiu Nr.A3-69 </w:t>
            </w:r>
            <w:r>
              <w:t xml:space="preserve">skirtos lėšos </w:t>
            </w:r>
            <w:r w:rsidR="002E2E48">
              <w:t>–</w:t>
            </w:r>
            <w:r w:rsidR="002B0D87">
              <w:t xml:space="preserve">11,98665 </w:t>
            </w:r>
            <w:r>
              <w:t>tūkst.</w:t>
            </w:r>
            <w:r w:rsidR="002E2E48">
              <w:t xml:space="preserve"> </w:t>
            </w:r>
            <w:proofErr w:type="spellStart"/>
            <w:r w:rsidR="00883201">
              <w:t>Eur</w:t>
            </w:r>
            <w:proofErr w:type="spellEnd"/>
            <w:r w:rsidR="00883201">
              <w:t xml:space="preserve"> </w:t>
            </w:r>
            <w:r>
              <w:t xml:space="preserve">kompensacijoms už būsto suteikimą užsieniečiams, pasitraukusiems iš Ukrainos dėl Rusijos federacijos karinės agresijos, finansuoti 2023 m. balandžio </w:t>
            </w:r>
            <w:r w:rsidR="002B0D87">
              <w:t xml:space="preserve">–gegužės </w:t>
            </w:r>
            <w:r>
              <w:t>mėnes</w:t>
            </w:r>
            <w:r w:rsidR="002B0D87">
              <w:t>ius</w:t>
            </w:r>
            <w:r>
              <w:t xml:space="preserve">. Asignavimai skiriami 4 programai </w:t>
            </w:r>
            <w:r w:rsidR="002E2E48">
              <w:t>(</w:t>
            </w:r>
            <w:r>
              <w:t>Socialinės paramos ir sveikatos skyriui</w:t>
            </w:r>
            <w:r w:rsidR="002E2E48">
              <w:t>) –</w:t>
            </w:r>
            <w:r w:rsidR="002B0D87">
              <w:t xml:space="preserve">11,75162 </w:t>
            </w:r>
            <w:r w:rsidR="002E2E48">
              <w:t>t</w:t>
            </w:r>
            <w:r>
              <w:t xml:space="preserve">ūkst. </w:t>
            </w:r>
            <w:proofErr w:type="spellStart"/>
            <w:r>
              <w:t>Eur</w:t>
            </w:r>
            <w:proofErr w:type="spellEnd"/>
            <w:r>
              <w:t xml:space="preserve"> ir </w:t>
            </w:r>
            <w:r w:rsidR="00D71211">
              <w:t>1 prog</w:t>
            </w:r>
            <w:r w:rsidR="008B3546">
              <w:t xml:space="preserve">ramai </w:t>
            </w:r>
            <w:r w:rsidR="002E2E48">
              <w:t>(a</w:t>
            </w:r>
            <w:r w:rsidR="008B3546">
              <w:t>dministracijai</w:t>
            </w:r>
            <w:r w:rsidR="002E2E48">
              <w:t>) –</w:t>
            </w:r>
            <w:r w:rsidR="008B3546">
              <w:t xml:space="preserve"> 0,</w:t>
            </w:r>
            <w:r w:rsidR="002B0D87">
              <w:t>23503</w:t>
            </w:r>
            <w:r w:rsidR="008B3546">
              <w:t xml:space="preserve"> t</w:t>
            </w:r>
            <w:r w:rsidR="00D71211">
              <w:t xml:space="preserve">ūkst. </w:t>
            </w:r>
            <w:proofErr w:type="spellStart"/>
            <w:r w:rsidR="00D71211">
              <w:t>Eur</w:t>
            </w:r>
            <w:proofErr w:type="spellEnd"/>
            <w:r w:rsidR="00D71211">
              <w:t>.;</w:t>
            </w:r>
          </w:p>
          <w:p w14:paraId="31C88E17" w14:textId="77777777" w:rsidR="0009047A" w:rsidRDefault="00D71211" w:rsidP="002E2E48">
            <w:pPr>
              <w:pStyle w:val="Sraopastraipa"/>
              <w:numPr>
                <w:ilvl w:val="0"/>
                <w:numId w:val="10"/>
              </w:numPr>
              <w:jc w:val="both"/>
            </w:pPr>
            <w:r>
              <w:lastRenderedPageBreak/>
              <w:t>Socialinės apsaugos ir darbo ministro 2023-04-17 įsakymu</w:t>
            </w:r>
          </w:p>
          <w:p w14:paraId="0594CDE0" w14:textId="77777777" w:rsidR="002E2E48" w:rsidRDefault="00D71211" w:rsidP="002E2E48">
            <w:pPr>
              <w:jc w:val="both"/>
            </w:pPr>
            <w:r>
              <w:t xml:space="preserve">Nr. A1-244 </w:t>
            </w:r>
            <w:r w:rsidR="008B3546">
              <w:t>skirta</w:t>
            </w:r>
            <w:r>
              <w:t xml:space="preserve"> 3125,7 </w:t>
            </w:r>
            <w:r w:rsidR="008B3546">
              <w:t>tūkst.</w:t>
            </w:r>
            <w:r w:rsidR="002E2E48">
              <w:t xml:space="preserve"> </w:t>
            </w:r>
            <w:proofErr w:type="spellStart"/>
            <w:r w:rsidR="008B3546">
              <w:t>Eur</w:t>
            </w:r>
            <w:proofErr w:type="spellEnd"/>
            <w:r w:rsidR="008B3546">
              <w:t>.</w:t>
            </w:r>
            <w:r w:rsidR="0009047A">
              <w:t xml:space="preserve"> siekiant užtikrinti LR piniginės socialinės paramos nepasiturintiems gyventojams įstatymo įgyvendinimą. Asignavimai skiriami 4 programai Socialinės paramos ir sveikatos skyriui;</w:t>
            </w:r>
          </w:p>
          <w:p w14:paraId="31C88E1A" w14:textId="692CCB05" w:rsidR="0009047A" w:rsidRDefault="0009047A" w:rsidP="002E2E48">
            <w:pPr>
              <w:pStyle w:val="Sraopastraipa"/>
              <w:numPr>
                <w:ilvl w:val="0"/>
                <w:numId w:val="10"/>
              </w:numPr>
              <w:ind w:left="34" w:firstLine="283"/>
              <w:jc w:val="both"/>
            </w:pPr>
            <w:r>
              <w:t>Švietimo ir mokslo  ministro 2023-04-11 įsakymu Nr. V-489 skirta 6,48 tūkst.</w:t>
            </w:r>
            <w:r w:rsidR="00883201">
              <w:t xml:space="preserve"> </w:t>
            </w:r>
            <w:proofErr w:type="spellStart"/>
            <w:r>
              <w:t>Eur</w:t>
            </w:r>
            <w:proofErr w:type="spellEnd"/>
            <w:r>
              <w:t xml:space="preserve"> </w:t>
            </w:r>
            <w:r w:rsidRPr="0009047A">
              <w:t>vaikų, atvykusių į Lietuvos Respubliką iš Ukrainos dėl Rusijos Federacijos karinių veiksmų  Ukrainoje, ugdymui ir pavėžėjimui į mokyklą ir atgal</w:t>
            </w:r>
            <w:r>
              <w:t xml:space="preserve">.  Asignavimai </w:t>
            </w:r>
            <w:r w:rsidR="000A4B56">
              <w:t>skiriami 2 programai</w:t>
            </w:r>
            <w:r w:rsidR="00883201">
              <w:t xml:space="preserve"> (l.-d. </w:t>
            </w:r>
            <w:r>
              <w:t>„Nykštukas</w:t>
            </w:r>
            <w:r w:rsidR="000A4B56">
              <w:t xml:space="preserve">, </w:t>
            </w:r>
            <w:r w:rsidR="00883201">
              <w:t>l.-d. ,,</w:t>
            </w:r>
            <w:r w:rsidR="000A4B56">
              <w:t>Pumpurėlis“, Juodupės l</w:t>
            </w:r>
            <w:r w:rsidR="00883201">
              <w:t>.-d., m-d. ,,</w:t>
            </w:r>
            <w:r w:rsidR="000A4B56">
              <w:t>Ąžuoliukas</w:t>
            </w:r>
            <w:r w:rsidR="00883201">
              <w:t>“</w:t>
            </w:r>
            <w:r w:rsidR="000A4B56">
              <w:t>, J</w:t>
            </w:r>
            <w:r w:rsidR="00883201">
              <w:t xml:space="preserve">uozo </w:t>
            </w:r>
            <w:r w:rsidR="000A4B56">
              <w:t>Tūbelio progimnazijai</w:t>
            </w:r>
            <w:r w:rsidR="00883201">
              <w:t>,</w:t>
            </w:r>
            <w:r w:rsidR="00F12666">
              <w:t xml:space="preserve"> </w:t>
            </w:r>
            <w:r w:rsidR="000A4B56">
              <w:t>Juodupės gimnazijai, Obelių ikimokyklinio ir priešmokyklinio ugdymo skyriui,</w:t>
            </w:r>
            <w:r w:rsidR="00EF74DA">
              <w:t xml:space="preserve"> </w:t>
            </w:r>
            <w:r w:rsidR="000A4B56">
              <w:t>Pandėlio UDC</w:t>
            </w:r>
            <w:r w:rsidR="00883201">
              <w:t>)</w:t>
            </w:r>
            <w:r w:rsidR="000A4B56">
              <w:t>;</w:t>
            </w:r>
          </w:p>
          <w:p w14:paraId="31C88E1B" w14:textId="767571FA" w:rsidR="000A4B56" w:rsidRDefault="000A4B56" w:rsidP="002E2E48">
            <w:pPr>
              <w:pStyle w:val="Sraopastraipa"/>
              <w:numPr>
                <w:ilvl w:val="0"/>
                <w:numId w:val="10"/>
              </w:numPr>
              <w:jc w:val="both"/>
            </w:pPr>
            <w:r>
              <w:t>Aplinkos ministerijos pagal finansavimo sutartį Nr. KKS-</w:t>
            </w:r>
          </w:p>
          <w:p w14:paraId="31C88E1C" w14:textId="5F23F510" w:rsidR="000A4B56" w:rsidRDefault="000A4B56" w:rsidP="002E2E48">
            <w:pPr>
              <w:jc w:val="both"/>
            </w:pPr>
            <w:r>
              <w:t xml:space="preserve">S-248 (2021) skirta dotacija projektui „Atsinaujinančių energijos išteklių (75 </w:t>
            </w:r>
            <w:r w:rsidR="00AB4281">
              <w:t>k</w:t>
            </w:r>
            <w:r w:rsidR="00DA0403">
              <w:t>W</w:t>
            </w:r>
            <w:r>
              <w:t xml:space="preserve"> galios saulės elektrinės ) diegimas Rokiškio Juozo Tumo-Vaižganto  gimnazijoje (Taikos g. 17, Rokiškis</w:t>
            </w:r>
            <w:r w:rsidR="00883201">
              <w:t>)</w:t>
            </w:r>
            <w:r w:rsidR="00EB7B29">
              <w:t xml:space="preserve">“-59,29387 </w:t>
            </w:r>
            <w:proofErr w:type="spellStart"/>
            <w:r w:rsidR="00EB7B29">
              <w:t>tūkst.Eur</w:t>
            </w:r>
            <w:proofErr w:type="spellEnd"/>
            <w:r w:rsidR="00EB7B29">
              <w:t xml:space="preserve">. </w:t>
            </w:r>
            <w:r>
              <w:t xml:space="preserve">Asignavimai skiriami 5 programai Statybos ir </w:t>
            </w:r>
            <w:r w:rsidR="00EB7B29">
              <w:t xml:space="preserve">infrastruktūros plėtros skyriui- prisidėjimui prie projektų, finansuojamų ES </w:t>
            </w:r>
            <w:proofErr w:type="spellStart"/>
            <w:r w:rsidR="00EB7B29">
              <w:t>Iir</w:t>
            </w:r>
            <w:proofErr w:type="spellEnd"/>
            <w:r w:rsidR="00EB7B29">
              <w:t xml:space="preserve"> kitų fondų paramos, valstybės investicijų programos lėšų.</w:t>
            </w:r>
          </w:p>
          <w:p w14:paraId="31C88E1D" w14:textId="77777777" w:rsidR="009A363B" w:rsidRDefault="009A363B" w:rsidP="002E2E48">
            <w:pPr>
              <w:pStyle w:val="Sraopastraipa"/>
              <w:numPr>
                <w:ilvl w:val="0"/>
                <w:numId w:val="10"/>
              </w:numPr>
              <w:jc w:val="both"/>
            </w:pPr>
            <w:r>
              <w:t xml:space="preserve">Aplinkos ministerijos Aplinkos projektų valdymo agentūros </w:t>
            </w:r>
          </w:p>
          <w:p w14:paraId="31C88E1E" w14:textId="365486F7" w:rsidR="00BF65ED" w:rsidRDefault="009A363B" w:rsidP="002E2E48">
            <w:pPr>
              <w:jc w:val="both"/>
            </w:pPr>
            <w:r>
              <w:t>direktoriaus 2021-12-6 įsakymu Nr. T1-300 skirta</w:t>
            </w:r>
            <w:r w:rsidR="00BF65ED">
              <w:t xml:space="preserve"> </w:t>
            </w:r>
            <w:r>
              <w:t>d</w:t>
            </w:r>
            <w:r w:rsidR="00BF65ED" w:rsidRPr="00BF65ED">
              <w:t>otacij</w:t>
            </w:r>
            <w:r>
              <w:t>a</w:t>
            </w:r>
            <w:r w:rsidR="00BF65ED">
              <w:t xml:space="preserve"> </w:t>
            </w:r>
            <w:r w:rsidR="00BF65ED" w:rsidRPr="00BF65ED">
              <w:t xml:space="preserve"> naudotų padangų, kurių turėtojo nustatyti neįmanoma arba kuris neegzistuoja, tvarkymui</w:t>
            </w:r>
            <w:r w:rsidR="001820F8">
              <w:t xml:space="preserve"> –</w:t>
            </w:r>
            <w:r w:rsidR="00BF65ED">
              <w:t xml:space="preserve"> 10,08472 </w:t>
            </w:r>
            <w:r w:rsidR="001820F8">
              <w:t>t</w:t>
            </w:r>
            <w:r w:rsidR="00BF65ED">
              <w:t>ūkst.</w:t>
            </w:r>
            <w:r w:rsidR="001820F8">
              <w:t xml:space="preserve"> </w:t>
            </w:r>
            <w:proofErr w:type="spellStart"/>
            <w:r w:rsidR="00BF65ED">
              <w:t>Eur</w:t>
            </w:r>
            <w:proofErr w:type="spellEnd"/>
            <w:r w:rsidR="00BF65ED">
              <w:t>. Asignavimai skiriami 6 programai</w:t>
            </w:r>
            <w:r w:rsidR="001820F8">
              <w:t xml:space="preserve"> </w:t>
            </w:r>
            <w:r w:rsidR="00BF65ED">
              <w:t>Architektūros ir paveldosaugos skyriui</w:t>
            </w:r>
            <w:r w:rsidR="001820F8">
              <w:t xml:space="preserve"> (</w:t>
            </w:r>
            <w:r w:rsidR="00BF65ED">
              <w:t>Aplinkos apsaugos rėmimo specialiajai programai</w:t>
            </w:r>
            <w:r w:rsidR="001820F8">
              <w:t>)</w:t>
            </w:r>
            <w:r w:rsidR="00BF65ED">
              <w:t>.</w:t>
            </w:r>
          </w:p>
          <w:p w14:paraId="31C88E1F" w14:textId="1938F62D" w:rsidR="00FB6F75" w:rsidRDefault="00FB6F75" w:rsidP="002E2E48">
            <w:pPr>
              <w:pStyle w:val="Sraopastraipa"/>
              <w:numPr>
                <w:ilvl w:val="0"/>
                <w:numId w:val="10"/>
              </w:numPr>
              <w:jc w:val="both"/>
            </w:pPr>
            <w:r>
              <w:t>LRV 02023-05-03 nutarimu Nr.317  skirta 8,749 tūkst.</w:t>
            </w:r>
            <w:r w:rsidR="004C757D">
              <w:t xml:space="preserve"> </w:t>
            </w:r>
            <w:proofErr w:type="spellStart"/>
            <w:r>
              <w:t>Eur</w:t>
            </w:r>
            <w:proofErr w:type="spellEnd"/>
            <w:r>
              <w:t xml:space="preserve"> </w:t>
            </w:r>
          </w:p>
          <w:p w14:paraId="31C88E20" w14:textId="6A4672BA" w:rsidR="00FB6F75" w:rsidRDefault="00FB6F75" w:rsidP="002E2E48">
            <w:pPr>
              <w:jc w:val="both"/>
            </w:pPr>
            <w:r w:rsidRPr="00FB6F75">
              <w:t>savivaldybių partirtoms išlaidoms, susijusioms su užsieniečiais, pasitraukusiais iš Ukrainos dėl Rusijos Federacijos karinių  veiksmų Ukrainoje, kompensuoti</w:t>
            </w:r>
            <w:r>
              <w:t xml:space="preserve">. Asignavimai skiriami 2 programai Panemunėlio UDC </w:t>
            </w:r>
            <w:r w:rsidR="004C757D">
              <w:t xml:space="preserve">– </w:t>
            </w:r>
            <w:r>
              <w:t>1,131 tūkst.</w:t>
            </w:r>
            <w:r w:rsidR="004C757D">
              <w:t xml:space="preserve"> </w:t>
            </w:r>
            <w:proofErr w:type="spellStart"/>
            <w:r>
              <w:t>Eur</w:t>
            </w:r>
            <w:proofErr w:type="spellEnd"/>
            <w:r>
              <w:t xml:space="preserve"> ir 4 programai Obelių socialinių p</w:t>
            </w:r>
            <w:r w:rsidR="004C757D">
              <w:t>a</w:t>
            </w:r>
            <w:r>
              <w:t>slaugų namams</w:t>
            </w:r>
            <w:r w:rsidR="004C757D">
              <w:t xml:space="preserve"> – </w:t>
            </w:r>
            <w:r>
              <w:t>7,618 tūkst.</w:t>
            </w:r>
            <w:r w:rsidR="004C757D">
              <w:t xml:space="preserve"> </w:t>
            </w:r>
            <w:proofErr w:type="spellStart"/>
            <w:r>
              <w:t>Eur</w:t>
            </w:r>
            <w:proofErr w:type="spellEnd"/>
            <w:r>
              <w:t>. Šioms įstaigoms atstatomos lėšos už komunalines paslaugas.</w:t>
            </w:r>
          </w:p>
          <w:p w14:paraId="31C88E21" w14:textId="7B58DA7E" w:rsidR="00436330" w:rsidRDefault="00BF65ED" w:rsidP="002E2E48">
            <w:pPr>
              <w:jc w:val="both"/>
            </w:pPr>
            <w:r>
              <w:t>Dalį nepaskirstyt</w:t>
            </w:r>
            <w:r w:rsidR="00076410">
              <w:t>ų savarankiškai funkcijai lėšų</w:t>
            </w:r>
            <w:r w:rsidR="004C757D">
              <w:t xml:space="preserve"> (</w:t>
            </w:r>
            <w:r w:rsidR="00076410">
              <w:t>19,5 tūkst.</w:t>
            </w:r>
            <w:r w:rsidR="004C757D">
              <w:t xml:space="preserve"> </w:t>
            </w:r>
            <w:proofErr w:type="spellStart"/>
            <w:r w:rsidR="00076410">
              <w:t>Eur</w:t>
            </w:r>
            <w:proofErr w:type="spellEnd"/>
            <w:r w:rsidR="004C757D">
              <w:t>)</w:t>
            </w:r>
            <w:r>
              <w:t xml:space="preserve"> </w:t>
            </w:r>
            <w:r w:rsidR="00076410">
              <w:t xml:space="preserve"> siūloma </w:t>
            </w:r>
            <w:r>
              <w:t>skirti:</w:t>
            </w:r>
          </w:p>
          <w:p w14:paraId="31C88E22" w14:textId="64C50BE1" w:rsidR="00076410" w:rsidRDefault="00BF65ED" w:rsidP="002E2E48">
            <w:pPr>
              <w:pStyle w:val="Sraopastraipa"/>
              <w:numPr>
                <w:ilvl w:val="0"/>
                <w:numId w:val="11"/>
              </w:numPr>
              <w:jc w:val="both"/>
            </w:pPr>
            <w:r>
              <w:t xml:space="preserve">Obelių seniūnijai </w:t>
            </w:r>
            <w:r w:rsidR="00671363">
              <w:t>5 programai</w:t>
            </w:r>
            <w:r w:rsidR="004C757D">
              <w:t xml:space="preserve"> –</w:t>
            </w:r>
            <w:r>
              <w:t xml:space="preserve"> 8,0 tūkst.</w:t>
            </w:r>
            <w:r w:rsidR="004C757D">
              <w:t xml:space="preserve"> </w:t>
            </w:r>
            <w:proofErr w:type="spellStart"/>
            <w:r>
              <w:t>Eur-</w:t>
            </w:r>
            <w:proofErr w:type="spellEnd"/>
            <w:r>
              <w:t xml:space="preserve"> ž</w:t>
            </w:r>
            <w:r w:rsidR="00671363">
              <w:t>olės</w:t>
            </w:r>
          </w:p>
          <w:p w14:paraId="31C88E23" w14:textId="1B95F5A0" w:rsidR="00BF65ED" w:rsidRDefault="00671363" w:rsidP="002E2E48">
            <w:pPr>
              <w:jc w:val="both"/>
            </w:pPr>
            <w:r>
              <w:t>pjovimo traktoriui įsigyti;</w:t>
            </w:r>
          </w:p>
          <w:p w14:paraId="31C88E24" w14:textId="60DF0240" w:rsidR="00076410" w:rsidRDefault="00BF65ED" w:rsidP="002E2E48">
            <w:pPr>
              <w:pStyle w:val="Sraopastraipa"/>
              <w:numPr>
                <w:ilvl w:val="0"/>
                <w:numId w:val="11"/>
              </w:numPr>
              <w:jc w:val="both"/>
            </w:pPr>
            <w:r>
              <w:t>Statybos ir infrastruktūros skyriui</w:t>
            </w:r>
            <w:r w:rsidR="00671363">
              <w:t xml:space="preserve"> 4 programai</w:t>
            </w:r>
            <w:r w:rsidR="004C757D">
              <w:t xml:space="preserve"> –</w:t>
            </w:r>
            <w:r w:rsidR="00671363">
              <w:t xml:space="preserve"> 10,0 </w:t>
            </w:r>
          </w:p>
          <w:p w14:paraId="31C88E25" w14:textId="5B10D22C" w:rsidR="00BF65ED" w:rsidRDefault="00671363" w:rsidP="002E2E48">
            <w:pPr>
              <w:jc w:val="both"/>
            </w:pPr>
            <w:r>
              <w:t>tūkst.</w:t>
            </w:r>
            <w:r w:rsidR="008A746C">
              <w:t xml:space="preserve"> </w:t>
            </w:r>
            <w:proofErr w:type="spellStart"/>
            <w:r>
              <w:t>Eur</w:t>
            </w:r>
            <w:proofErr w:type="spellEnd"/>
            <w:r w:rsidR="008A746C">
              <w:t xml:space="preserve"> (U</w:t>
            </w:r>
            <w:r w:rsidR="00BF65ED">
              <w:t>žimtu</w:t>
            </w:r>
            <w:r>
              <w:t>mo didinimo programai</w:t>
            </w:r>
            <w:r w:rsidR="008A746C">
              <w:t xml:space="preserve"> –</w:t>
            </w:r>
            <w:r>
              <w:t xml:space="preserve"> seniūnijoms darbo priemonėms įsigyti</w:t>
            </w:r>
            <w:r w:rsidR="008A746C">
              <w:t>)</w:t>
            </w:r>
            <w:r>
              <w:t>;</w:t>
            </w:r>
          </w:p>
          <w:p w14:paraId="31C88E26" w14:textId="57BBE1CC" w:rsidR="00076410" w:rsidRDefault="00076410" w:rsidP="002E2E48">
            <w:pPr>
              <w:pStyle w:val="Sraopastraipa"/>
              <w:numPr>
                <w:ilvl w:val="0"/>
                <w:numId w:val="11"/>
              </w:numPr>
              <w:jc w:val="both"/>
            </w:pPr>
            <w:r>
              <w:t>Architektūros ir paveldosaugos skyriui 3 programai</w:t>
            </w:r>
            <w:r w:rsidR="008A746C">
              <w:t xml:space="preserve"> –</w:t>
            </w:r>
            <w:r w:rsidRPr="00076410">
              <w:t xml:space="preserve"> </w:t>
            </w:r>
          </w:p>
          <w:p w14:paraId="48C3A69D" w14:textId="77777777" w:rsidR="008A746C" w:rsidRDefault="00076410" w:rsidP="002E2E48">
            <w:pPr>
              <w:jc w:val="both"/>
            </w:pPr>
            <w:r>
              <w:t>1,5 tūkst.</w:t>
            </w:r>
            <w:r w:rsidR="008A746C">
              <w:t xml:space="preserve"> </w:t>
            </w:r>
            <w:proofErr w:type="spellStart"/>
            <w:r>
              <w:t>Eur</w:t>
            </w:r>
            <w:proofErr w:type="spellEnd"/>
            <w:r>
              <w:t xml:space="preserve"> </w:t>
            </w:r>
            <w:r w:rsidR="008A746C">
              <w:t>(</w:t>
            </w:r>
            <w:r w:rsidRPr="00076410">
              <w:t xml:space="preserve">Kairelių bendruomenės centro aplinkos sutvarkymo </w:t>
            </w:r>
            <w:proofErr w:type="spellStart"/>
            <w:r w:rsidRPr="00076410">
              <w:t>Gediškių</w:t>
            </w:r>
            <w:proofErr w:type="spellEnd"/>
            <w:r w:rsidRPr="00076410">
              <w:t xml:space="preserve"> kaime projektui</w:t>
            </w:r>
            <w:r w:rsidR="008A746C">
              <w:t>).</w:t>
            </w:r>
          </w:p>
          <w:p w14:paraId="31C88E28" w14:textId="783FF7F1" w:rsidR="00FB6F75" w:rsidRDefault="00FB6F75" w:rsidP="002E2E48">
            <w:pPr>
              <w:jc w:val="both"/>
            </w:pPr>
            <w:r>
              <w:t xml:space="preserve">Iš viso išlaidų dalis didinama </w:t>
            </w:r>
            <w:r w:rsidR="00137777">
              <w:t>3242,66976 tūkst.</w:t>
            </w:r>
            <w:r w:rsidR="008A746C">
              <w:t xml:space="preserve"> </w:t>
            </w:r>
            <w:proofErr w:type="spellStart"/>
            <w:r w:rsidR="00137777">
              <w:t>Eur</w:t>
            </w:r>
            <w:proofErr w:type="spellEnd"/>
            <w:r w:rsidR="00137777">
              <w:t>.</w:t>
            </w:r>
            <w:r w:rsidR="00842944">
              <w:t xml:space="preserve"> </w:t>
            </w:r>
            <w:r w:rsidR="008A746C">
              <w:t>Bendrai</w:t>
            </w:r>
            <w:r w:rsidR="00842944">
              <w:t xml:space="preserve"> asignavimai sudarys 56488</w:t>
            </w:r>
            <w:r w:rsidR="00842944" w:rsidRPr="002E5E07">
              <w:t>,</w:t>
            </w:r>
            <w:r w:rsidR="00842944">
              <w:t>10682</w:t>
            </w:r>
            <w:r w:rsidR="00842944" w:rsidRPr="002E5E07">
              <w:t xml:space="preserve"> </w:t>
            </w:r>
            <w:r w:rsidR="00842944">
              <w:t>tūkst.</w:t>
            </w:r>
            <w:r w:rsidR="008A746C">
              <w:t xml:space="preserve"> </w:t>
            </w:r>
            <w:proofErr w:type="spellStart"/>
            <w:r w:rsidR="00842944">
              <w:t>Eur</w:t>
            </w:r>
            <w:proofErr w:type="spellEnd"/>
            <w:r w:rsidR="00842944">
              <w:t>.</w:t>
            </w:r>
          </w:p>
          <w:p w14:paraId="31C88E29" w14:textId="4917C45F" w:rsidR="00076410" w:rsidRDefault="00076410" w:rsidP="002E2E48">
            <w:pPr>
              <w:jc w:val="both"/>
            </w:pPr>
            <w:r>
              <w:t>Kiti  sprendimo priedų keitimai:</w:t>
            </w:r>
          </w:p>
          <w:p w14:paraId="31C88E2A" w14:textId="2FD5590A" w:rsidR="00C55D3B" w:rsidRDefault="00C55D3B" w:rsidP="008A746C">
            <w:pPr>
              <w:ind w:firstLine="601"/>
              <w:jc w:val="both"/>
            </w:pPr>
            <w:r>
              <w:t>4,5 priedai</w:t>
            </w:r>
          </w:p>
          <w:p w14:paraId="31C88E2B" w14:textId="053F721D" w:rsidR="00076410" w:rsidRDefault="00076410" w:rsidP="002E2E48">
            <w:pPr>
              <w:pStyle w:val="Sraopastraipa"/>
              <w:jc w:val="both"/>
            </w:pPr>
            <w:r>
              <w:t>1)</w:t>
            </w:r>
            <w:r w:rsidR="008A746C">
              <w:t xml:space="preserve"> </w:t>
            </w:r>
            <w:r>
              <w:t>Administracijos direktoriaus rezervas pervardinamas į</w:t>
            </w:r>
          </w:p>
          <w:p w14:paraId="31C88E2C" w14:textId="26C59705" w:rsidR="00076410" w:rsidRDefault="00076410" w:rsidP="002E2E48">
            <w:pPr>
              <w:jc w:val="both"/>
            </w:pPr>
            <w:r>
              <w:t>mero rezervą;</w:t>
            </w:r>
          </w:p>
          <w:p w14:paraId="31C88E2D" w14:textId="77777777" w:rsidR="00076410" w:rsidRDefault="00076410" w:rsidP="002E2E48">
            <w:pPr>
              <w:pStyle w:val="Sraopastraipa"/>
              <w:jc w:val="both"/>
            </w:pPr>
            <w:r>
              <w:t>2) eilutė „Mero ir mero pavaduotojo darbo apmokėjimas“</w:t>
            </w:r>
          </w:p>
          <w:p w14:paraId="31C88E2E" w14:textId="475AFC74" w:rsidR="00076410" w:rsidRDefault="00076410" w:rsidP="002E2E48">
            <w:pPr>
              <w:jc w:val="both"/>
            </w:pPr>
            <w:r>
              <w:t xml:space="preserve"> perkeliama asignavimų valdytojui</w:t>
            </w:r>
            <w:r w:rsidR="00A72944">
              <w:t xml:space="preserve"> –</w:t>
            </w:r>
            <w:r>
              <w:t xml:space="preserve"> </w:t>
            </w:r>
            <w:r w:rsidR="00DA0403">
              <w:t>s</w:t>
            </w:r>
            <w:r>
              <w:t>avivaldybės administracijai</w:t>
            </w:r>
            <w:r w:rsidR="00A72944">
              <w:t>;</w:t>
            </w:r>
          </w:p>
          <w:p w14:paraId="2050F909" w14:textId="49375101" w:rsidR="00A72944" w:rsidRDefault="00076410" w:rsidP="002E2E48">
            <w:pPr>
              <w:jc w:val="both"/>
            </w:pPr>
            <w:r>
              <w:lastRenderedPageBreak/>
              <w:t xml:space="preserve">             3)</w:t>
            </w:r>
            <w:r w:rsidR="00C55D3B">
              <w:t xml:space="preserve"> 3 programoje</w:t>
            </w:r>
            <w:r w:rsidR="007E3356">
              <w:t xml:space="preserve"> </w:t>
            </w:r>
            <w:r w:rsidR="00A72944">
              <w:t>(</w:t>
            </w:r>
            <w:r w:rsidR="007E3356">
              <w:t xml:space="preserve">priemonė </w:t>
            </w:r>
            <w:r w:rsidR="00C55D3B">
              <w:t>„ Nevyriausybinių organizacijų projektų finansavimas</w:t>
            </w:r>
            <w:r w:rsidR="007E3356">
              <w:t>“</w:t>
            </w:r>
            <w:r w:rsidR="00A72944">
              <w:t>)</w:t>
            </w:r>
            <w:r w:rsidR="007E3356">
              <w:t xml:space="preserve"> iš Komunikacijos ir kultūros skyriaus perkeliama Architektūros ir paveldosaugos skyriui</w:t>
            </w:r>
            <w:r w:rsidR="00EB7B29">
              <w:t xml:space="preserve">  20 </w:t>
            </w:r>
            <w:proofErr w:type="spellStart"/>
            <w:r w:rsidR="00EB7B29">
              <w:t>tūkst.Eur</w:t>
            </w:r>
            <w:proofErr w:type="spellEnd"/>
            <w:r w:rsidR="00EB7B29">
              <w:t xml:space="preserve"> ( </w:t>
            </w:r>
            <w:proofErr w:type="spellStart"/>
            <w:r w:rsidR="00EB7B29">
              <w:t>Velykalnio</w:t>
            </w:r>
            <w:proofErr w:type="spellEnd"/>
            <w:r w:rsidR="00322F78">
              <w:t xml:space="preserve"> </w:t>
            </w:r>
            <w:bookmarkStart w:id="0" w:name="_GoBack"/>
            <w:bookmarkEnd w:id="0"/>
            <w:r w:rsidR="00EB7B29">
              <w:t>ir Obelių bendruomenių projektai)</w:t>
            </w:r>
            <w:r w:rsidR="007E3356">
              <w:t>.</w:t>
            </w:r>
          </w:p>
          <w:p w14:paraId="31C88E30" w14:textId="5D6E96E0" w:rsidR="007E3356" w:rsidRDefault="007E3356" w:rsidP="00A72944">
            <w:pPr>
              <w:ind w:firstLine="601"/>
              <w:jc w:val="both"/>
            </w:pPr>
            <w:r>
              <w:t>4) Europos Sąjungos finansinės paramos lėšos išskiriamos atskirame stulpelyje.</w:t>
            </w:r>
          </w:p>
          <w:p w14:paraId="31C88E31" w14:textId="6924C420" w:rsidR="00436330" w:rsidRPr="0074702B" w:rsidRDefault="00991349" w:rsidP="00322F78">
            <w:r>
              <w:t xml:space="preserve">          5) </w:t>
            </w:r>
            <w:r w:rsidR="009E1A98">
              <w:t>Tikslinamas sprendimo 8 priedas „</w:t>
            </w:r>
            <w:r w:rsidR="009E1A98" w:rsidRPr="00A3756F">
              <w:t xml:space="preserve">2023 m. </w:t>
            </w:r>
            <w:r w:rsidR="009E1A98">
              <w:t>p</w:t>
            </w:r>
            <w:r w:rsidR="009E1A98" w:rsidRPr="00A3756F">
              <w:t xml:space="preserve">lanuojamų vykdyti projektų, finansuojamų </w:t>
            </w:r>
            <w:r w:rsidR="00A72944">
              <w:t xml:space="preserve">iš </w:t>
            </w:r>
            <w:r w:rsidR="009E1A98">
              <w:t>ES</w:t>
            </w:r>
            <w:r w:rsidR="00137777">
              <w:t xml:space="preserve"> </w:t>
            </w:r>
            <w:r w:rsidR="009E1A98" w:rsidRPr="00A3756F">
              <w:t xml:space="preserve">ir kitų fondų paramos, </w:t>
            </w:r>
            <w:r w:rsidR="00A72944">
              <w:t>V</w:t>
            </w:r>
            <w:r w:rsidR="009E1A98" w:rsidRPr="00A3756F">
              <w:t>alstybės investicijų programos ir kuriems reikalingas prisidėjimas,   sąrašas</w:t>
            </w:r>
            <w:r w:rsidR="00137777">
              <w:t>“. L</w:t>
            </w:r>
            <w:r w:rsidR="00A72944">
              <w:t>.-d.</w:t>
            </w:r>
            <w:r w:rsidR="00137777">
              <w:t xml:space="preserve"> </w:t>
            </w:r>
            <w:r w:rsidR="002E7414">
              <w:t>„V</w:t>
            </w:r>
            <w:r w:rsidR="00137777">
              <w:t>arpelis</w:t>
            </w:r>
            <w:r w:rsidR="002E7414">
              <w:t>“</w:t>
            </w:r>
            <w:r w:rsidR="00137777">
              <w:t xml:space="preserve"> projektui (8 priede 25 projektas)</w:t>
            </w:r>
            <w:r w:rsidR="00786253">
              <w:t>.</w:t>
            </w:r>
            <w:r w:rsidR="002E7414">
              <w:t xml:space="preserve"> </w:t>
            </w:r>
            <w:r w:rsidR="00A72944">
              <w:t>S</w:t>
            </w:r>
            <w:r w:rsidR="002E7414">
              <w:t>avivaldybės biudžeto dalis didinama 2,46 tūkst.</w:t>
            </w:r>
            <w:r w:rsidR="00A72944">
              <w:t xml:space="preserve"> </w:t>
            </w:r>
            <w:proofErr w:type="spellStart"/>
            <w:r w:rsidR="002E7414">
              <w:t>Eur</w:t>
            </w:r>
            <w:proofErr w:type="spellEnd"/>
            <w:r w:rsidR="002E7414">
              <w:t>.</w:t>
            </w:r>
            <w:r w:rsidR="00C55D3B">
              <w:t xml:space="preserve"> </w:t>
            </w:r>
            <w:r w:rsidR="00EB7B29">
              <w:t xml:space="preserve">Juodupės miestelio bendruomenės Maxima konkursui „Mes-bendruomenė“ teiktas projektas „Mano upė tavo‘ laimėjo paramą. PRKG 2023-03-20 protokolu nr. ĮP-7 pritarė skirti šiam projektui iki 30,5 proc. šio </w:t>
            </w:r>
            <w:r w:rsidR="0056540C">
              <w:t xml:space="preserve">projekto finansavimo (4400 </w:t>
            </w:r>
            <w:proofErr w:type="spellStart"/>
            <w:r w:rsidR="0056540C">
              <w:t>eur</w:t>
            </w:r>
            <w:proofErr w:type="spellEnd"/>
            <w:r w:rsidR="0056540C">
              <w:t>). Sprendimo 8 p</w:t>
            </w:r>
            <w:r w:rsidR="00EB7B29">
              <w:t xml:space="preserve">riedas papildomas </w:t>
            </w:r>
            <w:r w:rsidR="0056540C">
              <w:t>28 eilute.</w:t>
            </w:r>
          </w:p>
        </w:tc>
      </w:tr>
      <w:tr w:rsidR="00C320AF" w:rsidRPr="0074702B" w14:paraId="31C88E39" w14:textId="77777777" w:rsidTr="002E2E48">
        <w:tc>
          <w:tcPr>
            <w:tcW w:w="396" w:type="dxa"/>
          </w:tcPr>
          <w:p w14:paraId="31C88E33" w14:textId="14DBC19C" w:rsidR="00C320AF" w:rsidRPr="0074702B" w:rsidRDefault="0076405F" w:rsidP="003018F4">
            <w:r>
              <w:lastRenderedPageBreak/>
              <w:t>7.</w:t>
            </w:r>
          </w:p>
        </w:tc>
        <w:tc>
          <w:tcPr>
            <w:tcW w:w="2689" w:type="dxa"/>
          </w:tcPr>
          <w:p w14:paraId="31C88E34" w14:textId="77777777" w:rsidR="00C320AF" w:rsidRPr="0074702B" w:rsidRDefault="00C320AF" w:rsidP="003018F4">
            <w:r w:rsidRPr="0074702B">
              <w:t>Sprendimo projekto lyginamasis variantas (jeigu teikiamas sprendimo pakeitimo projektas)</w:t>
            </w:r>
          </w:p>
          <w:p w14:paraId="31C88E35" w14:textId="77777777" w:rsidR="00C320AF" w:rsidRPr="0074702B" w:rsidRDefault="00C320AF" w:rsidP="003018F4"/>
        </w:tc>
        <w:tc>
          <w:tcPr>
            <w:tcW w:w="6712" w:type="dxa"/>
          </w:tcPr>
          <w:p w14:paraId="31C88E36" w14:textId="77777777" w:rsidR="0016260D" w:rsidRDefault="0016260D" w:rsidP="002E2E48">
            <w:pPr>
              <w:jc w:val="both"/>
            </w:pPr>
            <w:r>
              <w:t>Pridedama:</w:t>
            </w:r>
          </w:p>
          <w:p w14:paraId="31C88E37" w14:textId="77777777" w:rsidR="00C320AF" w:rsidRDefault="00C320AF" w:rsidP="002E2E48">
            <w:pPr>
              <w:jc w:val="both"/>
            </w:pPr>
            <w:r w:rsidRPr="0074702B">
              <w:t xml:space="preserve"> </w:t>
            </w:r>
            <w:r w:rsidR="0016260D">
              <w:t xml:space="preserve"> sprendimo </w:t>
            </w:r>
            <w:r w:rsidRPr="0074702B">
              <w:t>lyginamasis variantas</w:t>
            </w:r>
            <w:r w:rsidR="0016260D">
              <w:t>,</w:t>
            </w:r>
          </w:p>
          <w:p w14:paraId="31C88E38" w14:textId="77777777" w:rsidR="0016260D" w:rsidRPr="0074702B" w:rsidRDefault="0016260D" w:rsidP="002E2E48">
            <w:pPr>
              <w:jc w:val="both"/>
            </w:pPr>
            <w:r>
              <w:t xml:space="preserve">  sprendimo priedų pakeitimai.</w:t>
            </w:r>
          </w:p>
        </w:tc>
      </w:tr>
    </w:tbl>
    <w:p w14:paraId="31C88E3A" w14:textId="77777777" w:rsidR="00C320AF" w:rsidRPr="0074702B" w:rsidRDefault="00C320AF" w:rsidP="00C320AF"/>
    <w:p w14:paraId="31C88E3B" w14:textId="77777777" w:rsidR="00C320AF" w:rsidRDefault="00C320AF" w:rsidP="00C320AF">
      <w:pPr>
        <w:jc w:val="both"/>
        <w:rPr>
          <w:b/>
        </w:rPr>
      </w:pPr>
    </w:p>
    <w:p w14:paraId="31C88E3C" w14:textId="77777777" w:rsidR="00C320AF" w:rsidRDefault="00C320AF" w:rsidP="00C320AF">
      <w:pPr>
        <w:jc w:val="both"/>
        <w:rPr>
          <w:b/>
        </w:rPr>
      </w:pPr>
    </w:p>
    <w:p w14:paraId="31C88E3D" w14:textId="77777777" w:rsidR="00C320AF" w:rsidRPr="00316DD7" w:rsidRDefault="00C320AF" w:rsidP="00C320AF">
      <w:pPr>
        <w:tabs>
          <w:tab w:val="left" w:pos="709"/>
        </w:tabs>
        <w:spacing w:line="276" w:lineRule="auto"/>
        <w:jc w:val="both"/>
        <w:rPr>
          <w:rFonts w:eastAsiaTheme="minorHAnsi"/>
          <w:lang w:eastAsia="en-US"/>
        </w:rPr>
      </w:pPr>
      <w:r w:rsidRPr="00316DD7">
        <w:rPr>
          <w:b/>
        </w:rPr>
        <w:t xml:space="preserve">           </w:t>
      </w:r>
    </w:p>
    <w:p w14:paraId="31C88E3E" w14:textId="77777777" w:rsidR="00C320AF" w:rsidRPr="001D4B01" w:rsidRDefault="00C320AF" w:rsidP="00C320AF">
      <w:pPr>
        <w:jc w:val="both"/>
        <w:rPr>
          <w:b/>
        </w:rPr>
      </w:pPr>
    </w:p>
    <w:p w14:paraId="31C88E3F" w14:textId="77777777" w:rsidR="00BB72DE" w:rsidRPr="00BB72DE" w:rsidRDefault="00BB72DE" w:rsidP="00BB72DE">
      <w:pPr>
        <w:jc w:val="center"/>
        <w:rPr>
          <w:b/>
        </w:rPr>
      </w:pPr>
    </w:p>
    <w:p w14:paraId="31C88E40" w14:textId="77777777" w:rsidR="00BB72DE" w:rsidRDefault="00BB72DE" w:rsidP="009E1A98">
      <w:pPr>
        <w:jc w:val="both"/>
      </w:pPr>
      <w:r w:rsidRPr="00BB72DE">
        <w:rPr>
          <w:b/>
        </w:rPr>
        <w:tab/>
      </w:r>
    </w:p>
    <w:p w14:paraId="31C88E41" w14:textId="77777777" w:rsidR="00BB72DE" w:rsidRPr="00A74D32" w:rsidRDefault="00BB72DE" w:rsidP="00A74D32">
      <w:pPr>
        <w:jc w:val="both"/>
      </w:pPr>
    </w:p>
    <w:sectPr w:rsidR="00BB72DE" w:rsidRPr="00A74D32" w:rsidSect="00833DF7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D956" w14:textId="77777777" w:rsidR="00387D65" w:rsidRDefault="00387D65" w:rsidP="00225FB6">
      <w:r>
        <w:separator/>
      </w:r>
    </w:p>
  </w:endnote>
  <w:endnote w:type="continuationSeparator" w:id="0">
    <w:p w14:paraId="670BE34C" w14:textId="77777777" w:rsidR="00387D65" w:rsidRDefault="00387D65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A4FD3" w14:textId="77777777" w:rsidR="00387D65" w:rsidRDefault="00387D65" w:rsidP="00225FB6">
      <w:r>
        <w:separator/>
      </w:r>
    </w:p>
  </w:footnote>
  <w:footnote w:type="continuationSeparator" w:id="0">
    <w:p w14:paraId="47E1C583" w14:textId="77777777" w:rsidR="00387D65" w:rsidRDefault="00387D65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8E48" w14:textId="77777777" w:rsidR="00AA662B" w:rsidRDefault="00AA662B" w:rsidP="00AA662B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C6ADE"/>
    <w:multiLevelType w:val="hybridMultilevel"/>
    <w:tmpl w:val="23CE21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147BAE"/>
    <w:multiLevelType w:val="hybridMultilevel"/>
    <w:tmpl w:val="3AFC4F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6FA5"/>
    <w:rsid w:val="00035F60"/>
    <w:rsid w:val="000404F0"/>
    <w:rsid w:val="00072856"/>
    <w:rsid w:val="000742A8"/>
    <w:rsid w:val="00076410"/>
    <w:rsid w:val="0009047A"/>
    <w:rsid w:val="000A4B56"/>
    <w:rsid w:val="000B26F0"/>
    <w:rsid w:val="000C562E"/>
    <w:rsid w:val="000C6B7B"/>
    <w:rsid w:val="000E2981"/>
    <w:rsid w:val="001067C7"/>
    <w:rsid w:val="00120579"/>
    <w:rsid w:val="001271E5"/>
    <w:rsid w:val="00137777"/>
    <w:rsid w:val="00146463"/>
    <w:rsid w:val="001519D2"/>
    <w:rsid w:val="00151A06"/>
    <w:rsid w:val="0016260D"/>
    <w:rsid w:val="00167B8E"/>
    <w:rsid w:val="00177AC4"/>
    <w:rsid w:val="0018007B"/>
    <w:rsid w:val="001820F8"/>
    <w:rsid w:val="00192A89"/>
    <w:rsid w:val="00192D61"/>
    <w:rsid w:val="0019588C"/>
    <w:rsid w:val="001A436B"/>
    <w:rsid w:val="001B0F3B"/>
    <w:rsid w:val="001C143C"/>
    <w:rsid w:val="001E0627"/>
    <w:rsid w:val="001E6353"/>
    <w:rsid w:val="001F50F2"/>
    <w:rsid w:val="00200205"/>
    <w:rsid w:val="00201A0E"/>
    <w:rsid w:val="00202B4B"/>
    <w:rsid w:val="00225FB6"/>
    <w:rsid w:val="00234736"/>
    <w:rsid w:val="002347BE"/>
    <w:rsid w:val="002A1892"/>
    <w:rsid w:val="002A393F"/>
    <w:rsid w:val="002B0D87"/>
    <w:rsid w:val="002C1BE0"/>
    <w:rsid w:val="002C22D0"/>
    <w:rsid w:val="002C5546"/>
    <w:rsid w:val="002D6EAD"/>
    <w:rsid w:val="002E2E48"/>
    <w:rsid w:val="002E3BBD"/>
    <w:rsid w:val="002E5E07"/>
    <w:rsid w:val="002E6A4B"/>
    <w:rsid w:val="002E7414"/>
    <w:rsid w:val="002F77B5"/>
    <w:rsid w:val="003011BA"/>
    <w:rsid w:val="00307647"/>
    <w:rsid w:val="00310FE7"/>
    <w:rsid w:val="00322F78"/>
    <w:rsid w:val="00350944"/>
    <w:rsid w:val="00353025"/>
    <w:rsid w:val="00364CE1"/>
    <w:rsid w:val="0036613C"/>
    <w:rsid w:val="00381252"/>
    <w:rsid w:val="00382811"/>
    <w:rsid w:val="0038382D"/>
    <w:rsid w:val="00387D65"/>
    <w:rsid w:val="003B582C"/>
    <w:rsid w:val="003D670A"/>
    <w:rsid w:val="003D6F2D"/>
    <w:rsid w:val="003E0F5E"/>
    <w:rsid w:val="003F61B0"/>
    <w:rsid w:val="004028B9"/>
    <w:rsid w:val="00424776"/>
    <w:rsid w:val="0042477A"/>
    <w:rsid w:val="00436330"/>
    <w:rsid w:val="00436366"/>
    <w:rsid w:val="00437E83"/>
    <w:rsid w:val="0044415F"/>
    <w:rsid w:val="00450789"/>
    <w:rsid w:val="004507CB"/>
    <w:rsid w:val="0045315E"/>
    <w:rsid w:val="00453623"/>
    <w:rsid w:val="00457A3E"/>
    <w:rsid w:val="004707EE"/>
    <w:rsid w:val="004948A5"/>
    <w:rsid w:val="004B069E"/>
    <w:rsid w:val="004C757D"/>
    <w:rsid w:val="004D54BB"/>
    <w:rsid w:val="004E38DC"/>
    <w:rsid w:val="004E7CF7"/>
    <w:rsid w:val="004F547C"/>
    <w:rsid w:val="0050156F"/>
    <w:rsid w:val="005017F2"/>
    <w:rsid w:val="00504809"/>
    <w:rsid w:val="005075B9"/>
    <w:rsid w:val="00512BDB"/>
    <w:rsid w:val="005260A0"/>
    <w:rsid w:val="0053186F"/>
    <w:rsid w:val="00555C4A"/>
    <w:rsid w:val="0056540C"/>
    <w:rsid w:val="005659B8"/>
    <w:rsid w:val="00566104"/>
    <w:rsid w:val="00575534"/>
    <w:rsid w:val="00581B89"/>
    <w:rsid w:val="00594106"/>
    <w:rsid w:val="00594F3F"/>
    <w:rsid w:val="005A7346"/>
    <w:rsid w:val="005C0010"/>
    <w:rsid w:val="005E0FAE"/>
    <w:rsid w:val="005E2638"/>
    <w:rsid w:val="005E50AE"/>
    <w:rsid w:val="005E7AE6"/>
    <w:rsid w:val="00602154"/>
    <w:rsid w:val="00607C1E"/>
    <w:rsid w:val="0061192D"/>
    <w:rsid w:val="006349FD"/>
    <w:rsid w:val="00643E18"/>
    <w:rsid w:val="0066473C"/>
    <w:rsid w:val="006700EB"/>
    <w:rsid w:val="00671363"/>
    <w:rsid w:val="00673DB1"/>
    <w:rsid w:val="006921D6"/>
    <w:rsid w:val="006B6880"/>
    <w:rsid w:val="006E37B5"/>
    <w:rsid w:val="006E7F80"/>
    <w:rsid w:val="00712AD9"/>
    <w:rsid w:val="0071360C"/>
    <w:rsid w:val="00720012"/>
    <w:rsid w:val="007268D8"/>
    <w:rsid w:val="00730B8E"/>
    <w:rsid w:val="00754D2C"/>
    <w:rsid w:val="00755D94"/>
    <w:rsid w:val="00756B4F"/>
    <w:rsid w:val="0076405F"/>
    <w:rsid w:val="0076713A"/>
    <w:rsid w:val="0077243A"/>
    <w:rsid w:val="00785E0C"/>
    <w:rsid w:val="00786253"/>
    <w:rsid w:val="00797069"/>
    <w:rsid w:val="007A637C"/>
    <w:rsid w:val="007A6C23"/>
    <w:rsid w:val="007C4312"/>
    <w:rsid w:val="007D5603"/>
    <w:rsid w:val="007E3356"/>
    <w:rsid w:val="00801F3C"/>
    <w:rsid w:val="00817260"/>
    <w:rsid w:val="00821037"/>
    <w:rsid w:val="00833DF7"/>
    <w:rsid w:val="00835A84"/>
    <w:rsid w:val="00842944"/>
    <w:rsid w:val="0084742B"/>
    <w:rsid w:val="00860400"/>
    <w:rsid w:val="008626BA"/>
    <w:rsid w:val="008726DC"/>
    <w:rsid w:val="00882C3A"/>
    <w:rsid w:val="00883201"/>
    <w:rsid w:val="008A746C"/>
    <w:rsid w:val="008B3546"/>
    <w:rsid w:val="008C17AB"/>
    <w:rsid w:val="008C5A96"/>
    <w:rsid w:val="008D6AB5"/>
    <w:rsid w:val="00905D1C"/>
    <w:rsid w:val="00910654"/>
    <w:rsid w:val="00924393"/>
    <w:rsid w:val="009324CA"/>
    <w:rsid w:val="00956363"/>
    <w:rsid w:val="00961B76"/>
    <w:rsid w:val="009821FB"/>
    <w:rsid w:val="00991349"/>
    <w:rsid w:val="009A363B"/>
    <w:rsid w:val="009E1A98"/>
    <w:rsid w:val="009E5397"/>
    <w:rsid w:val="009F5BD5"/>
    <w:rsid w:val="00A03370"/>
    <w:rsid w:val="00A059F4"/>
    <w:rsid w:val="00A05E85"/>
    <w:rsid w:val="00A21114"/>
    <w:rsid w:val="00A3756F"/>
    <w:rsid w:val="00A40855"/>
    <w:rsid w:val="00A54B30"/>
    <w:rsid w:val="00A72944"/>
    <w:rsid w:val="00A733D5"/>
    <w:rsid w:val="00A74D32"/>
    <w:rsid w:val="00A75CB7"/>
    <w:rsid w:val="00A974CF"/>
    <w:rsid w:val="00AA4E57"/>
    <w:rsid w:val="00AA662B"/>
    <w:rsid w:val="00AA7074"/>
    <w:rsid w:val="00AB4281"/>
    <w:rsid w:val="00AC4442"/>
    <w:rsid w:val="00AE65EE"/>
    <w:rsid w:val="00AF7A23"/>
    <w:rsid w:val="00B044A3"/>
    <w:rsid w:val="00B07379"/>
    <w:rsid w:val="00B15DD1"/>
    <w:rsid w:val="00B206B8"/>
    <w:rsid w:val="00B27C0D"/>
    <w:rsid w:val="00B63244"/>
    <w:rsid w:val="00B82E92"/>
    <w:rsid w:val="00B96BC2"/>
    <w:rsid w:val="00BA2C88"/>
    <w:rsid w:val="00BA77BD"/>
    <w:rsid w:val="00BB09F7"/>
    <w:rsid w:val="00BB2E4E"/>
    <w:rsid w:val="00BB4A04"/>
    <w:rsid w:val="00BB6F35"/>
    <w:rsid w:val="00BB7183"/>
    <w:rsid w:val="00BB72DE"/>
    <w:rsid w:val="00BC0570"/>
    <w:rsid w:val="00BC2B29"/>
    <w:rsid w:val="00BC3D8D"/>
    <w:rsid w:val="00BF65ED"/>
    <w:rsid w:val="00C0238F"/>
    <w:rsid w:val="00C07760"/>
    <w:rsid w:val="00C20E8F"/>
    <w:rsid w:val="00C320AF"/>
    <w:rsid w:val="00C37BAA"/>
    <w:rsid w:val="00C45F7E"/>
    <w:rsid w:val="00C55D3B"/>
    <w:rsid w:val="00C7538E"/>
    <w:rsid w:val="00C82A70"/>
    <w:rsid w:val="00C831D9"/>
    <w:rsid w:val="00C8462D"/>
    <w:rsid w:val="00C90DA3"/>
    <w:rsid w:val="00CA0375"/>
    <w:rsid w:val="00CA3EF3"/>
    <w:rsid w:val="00CA54BE"/>
    <w:rsid w:val="00CC2502"/>
    <w:rsid w:val="00CC5F50"/>
    <w:rsid w:val="00CD33DB"/>
    <w:rsid w:val="00CD5EE2"/>
    <w:rsid w:val="00CE351F"/>
    <w:rsid w:val="00CF164B"/>
    <w:rsid w:val="00CF703A"/>
    <w:rsid w:val="00D100A3"/>
    <w:rsid w:val="00D27A67"/>
    <w:rsid w:val="00D36271"/>
    <w:rsid w:val="00D4013F"/>
    <w:rsid w:val="00D4027C"/>
    <w:rsid w:val="00D41B0F"/>
    <w:rsid w:val="00D43093"/>
    <w:rsid w:val="00D64FAC"/>
    <w:rsid w:val="00D65E20"/>
    <w:rsid w:val="00D71211"/>
    <w:rsid w:val="00D830B2"/>
    <w:rsid w:val="00DA0403"/>
    <w:rsid w:val="00DB79BE"/>
    <w:rsid w:val="00DC2C1F"/>
    <w:rsid w:val="00DC5FC4"/>
    <w:rsid w:val="00DE025E"/>
    <w:rsid w:val="00DF3A5F"/>
    <w:rsid w:val="00DF4972"/>
    <w:rsid w:val="00DF4A32"/>
    <w:rsid w:val="00DF75E8"/>
    <w:rsid w:val="00E17AB4"/>
    <w:rsid w:val="00E34648"/>
    <w:rsid w:val="00E43126"/>
    <w:rsid w:val="00E457EE"/>
    <w:rsid w:val="00E46769"/>
    <w:rsid w:val="00E52222"/>
    <w:rsid w:val="00E55F57"/>
    <w:rsid w:val="00E71A8C"/>
    <w:rsid w:val="00E72979"/>
    <w:rsid w:val="00E876B0"/>
    <w:rsid w:val="00EA40EE"/>
    <w:rsid w:val="00EB790E"/>
    <w:rsid w:val="00EB7B29"/>
    <w:rsid w:val="00EE79CB"/>
    <w:rsid w:val="00EE7A36"/>
    <w:rsid w:val="00EF74DA"/>
    <w:rsid w:val="00F06054"/>
    <w:rsid w:val="00F112AA"/>
    <w:rsid w:val="00F12666"/>
    <w:rsid w:val="00F12CEB"/>
    <w:rsid w:val="00F17877"/>
    <w:rsid w:val="00F46DD6"/>
    <w:rsid w:val="00F50BA0"/>
    <w:rsid w:val="00F539CE"/>
    <w:rsid w:val="00F72EC1"/>
    <w:rsid w:val="00F73BFD"/>
    <w:rsid w:val="00F87BAA"/>
    <w:rsid w:val="00FA1C65"/>
    <w:rsid w:val="00FB0291"/>
    <w:rsid w:val="00FB6F75"/>
    <w:rsid w:val="00FE0AA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8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8F91-2550-48F8-BA71-E7DC6B76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4980</Words>
  <Characters>2839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Reda Dudienė</cp:lastModifiedBy>
  <cp:revision>5</cp:revision>
  <cp:lastPrinted>2023-04-26T13:07:00Z</cp:lastPrinted>
  <dcterms:created xsi:type="dcterms:W3CDTF">2023-05-23T05:18:00Z</dcterms:created>
  <dcterms:modified xsi:type="dcterms:W3CDTF">2023-05-23T06:46:00Z</dcterms:modified>
</cp:coreProperties>
</file>