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F3C2" w14:textId="7CFB8431" w:rsidR="008F34FA" w:rsidRPr="00F3337B" w:rsidRDefault="008F34FA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3337B">
        <w:rPr>
          <w:b/>
          <w:sz w:val="24"/>
          <w:szCs w:val="24"/>
          <w:lang w:val="lt-LT"/>
        </w:rPr>
        <w:t xml:space="preserve">DĖL </w:t>
      </w:r>
      <w:r w:rsidR="004D5F0C" w:rsidRPr="00F3337B">
        <w:rPr>
          <w:b/>
          <w:sz w:val="24"/>
          <w:szCs w:val="24"/>
          <w:lang w:val="lt-LT"/>
        </w:rPr>
        <w:t xml:space="preserve">SAVIVALDYBĖS NEKILNOJAMOJO TURTO </w:t>
      </w:r>
      <w:r w:rsidR="00943165" w:rsidRPr="00F3337B">
        <w:rPr>
          <w:b/>
          <w:sz w:val="24"/>
          <w:szCs w:val="24"/>
          <w:lang w:val="lt-LT"/>
        </w:rPr>
        <w:t xml:space="preserve">NURAŠYMO, IŠARDYMO IR </w:t>
      </w:r>
      <w:r w:rsidR="00777615" w:rsidRPr="00F3337B">
        <w:rPr>
          <w:b/>
          <w:sz w:val="24"/>
          <w:szCs w:val="24"/>
          <w:lang w:val="lt-LT"/>
        </w:rPr>
        <w:t>LIKVIDAVIMO</w:t>
      </w:r>
    </w:p>
    <w:p w14:paraId="74933303" w14:textId="77777777" w:rsidR="008F34FA" w:rsidRPr="00F3337B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4E18FC9D" w14:textId="47E7B22C" w:rsidR="008F34FA" w:rsidRPr="00F3337B" w:rsidRDefault="0095276E" w:rsidP="008F34FA">
      <w:pPr>
        <w:ind w:right="-115"/>
        <w:jc w:val="center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20</w:t>
      </w:r>
      <w:r w:rsidR="00DD2E72" w:rsidRPr="00F3337B">
        <w:rPr>
          <w:sz w:val="24"/>
          <w:szCs w:val="24"/>
          <w:lang w:val="lt-LT"/>
        </w:rPr>
        <w:t>2</w:t>
      </w:r>
      <w:r w:rsidR="00777615" w:rsidRPr="00F3337B">
        <w:rPr>
          <w:sz w:val="24"/>
          <w:szCs w:val="24"/>
          <w:lang w:val="lt-LT"/>
        </w:rPr>
        <w:t>2</w:t>
      </w:r>
      <w:r w:rsidR="000B06BC" w:rsidRPr="00F3337B">
        <w:rPr>
          <w:sz w:val="24"/>
          <w:szCs w:val="24"/>
          <w:lang w:val="lt-LT"/>
        </w:rPr>
        <w:t xml:space="preserve"> </w:t>
      </w:r>
      <w:r w:rsidRPr="00F3337B">
        <w:rPr>
          <w:sz w:val="24"/>
          <w:szCs w:val="24"/>
          <w:lang w:val="lt-LT"/>
        </w:rPr>
        <w:t xml:space="preserve">m. </w:t>
      </w:r>
      <w:r w:rsidR="00CA64EE" w:rsidRPr="00F3337B">
        <w:rPr>
          <w:sz w:val="24"/>
          <w:szCs w:val="24"/>
          <w:lang w:val="lt-LT"/>
        </w:rPr>
        <w:t>gruodžio 23</w:t>
      </w:r>
      <w:r w:rsidR="008F34FA" w:rsidRPr="00F3337B">
        <w:rPr>
          <w:sz w:val="24"/>
          <w:szCs w:val="24"/>
          <w:lang w:val="lt-LT"/>
        </w:rPr>
        <w:t xml:space="preserve"> d. Nr.</w:t>
      </w:r>
      <w:r w:rsidR="00F37F01" w:rsidRPr="00F3337B">
        <w:rPr>
          <w:sz w:val="24"/>
          <w:szCs w:val="24"/>
          <w:lang w:val="lt-LT"/>
        </w:rPr>
        <w:t xml:space="preserve"> </w:t>
      </w:r>
      <w:r w:rsidR="008F34FA" w:rsidRPr="00F3337B">
        <w:rPr>
          <w:sz w:val="24"/>
          <w:szCs w:val="24"/>
          <w:lang w:val="lt-LT"/>
        </w:rPr>
        <w:t>TS-</w:t>
      </w:r>
    </w:p>
    <w:p w14:paraId="2F9FFD0F" w14:textId="77777777" w:rsidR="008F34FA" w:rsidRPr="00F3337B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Rokiškis</w:t>
      </w:r>
    </w:p>
    <w:p w14:paraId="27BC031D" w14:textId="77777777" w:rsidR="0078444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6C285A29" w14:textId="77777777" w:rsidR="002E1734" w:rsidRPr="00F3337B" w:rsidRDefault="002E1734" w:rsidP="00AF589A">
      <w:pPr>
        <w:ind w:right="-115"/>
        <w:rPr>
          <w:b/>
          <w:sz w:val="24"/>
          <w:szCs w:val="24"/>
          <w:lang w:val="lt-LT"/>
        </w:rPr>
      </w:pPr>
    </w:p>
    <w:p w14:paraId="72D04121" w14:textId="5288E7BA" w:rsidR="001B680D" w:rsidRPr="00F3337B" w:rsidRDefault="008E6AD9" w:rsidP="00460738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 xml:space="preserve">Vadovaudamasi Lietuvos Respublikos vietos savivaldos įstatymo 16 straipsnio 2 dalies 26 punktu, </w:t>
      </w:r>
      <w:r w:rsidR="00367E33" w:rsidRPr="00F3337B">
        <w:rPr>
          <w:sz w:val="24"/>
          <w:szCs w:val="24"/>
          <w:lang w:val="lt-LT"/>
        </w:rPr>
        <w:t>Lietuvos Respublikos valstybės ir savivaldybių turto valdymo, naudojimo ir disponavimo juo įstat</w:t>
      </w:r>
      <w:r w:rsidR="000B06BC" w:rsidRPr="00F3337B">
        <w:rPr>
          <w:sz w:val="24"/>
          <w:szCs w:val="24"/>
          <w:lang w:val="lt-LT"/>
        </w:rPr>
        <w:t>ymo 26 straipsnio 1 dalies 1</w:t>
      </w:r>
      <w:r w:rsidR="005C216A" w:rsidRPr="00F3337B">
        <w:rPr>
          <w:sz w:val="24"/>
          <w:szCs w:val="24"/>
          <w:lang w:val="lt-LT"/>
        </w:rPr>
        <w:t xml:space="preserve">, </w:t>
      </w:r>
      <w:r w:rsidR="00F159B3" w:rsidRPr="00F3337B">
        <w:rPr>
          <w:sz w:val="24"/>
          <w:szCs w:val="24"/>
          <w:lang w:val="lt-LT"/>
        </w:rPr>
        <w:t>2</w:t>
      </w:r>
      <w:r w:rsidR="005C216A" w:rsidRPr="00F3337B">
        <w:rPr>
          <w:sz w:val="24"/>
          <w:szCs w:val="24"/>
          <w:lang w:val="lt-LT"/>
        </w:rPr>
        <w:t xml:space="preserve"> </w:t>
      </w:r>
      <w:r w:rsidR="00AF3723" w:rsidRPr="00F3337B">
        <w:rPr>
          <w:sz w:val="24"/>
          <w:szCs w:val="24"/>
          <w:lang w:val="lt-LT"/>
        </w:rPr>
        <w:t>ir 8</w:t>
      </w:r>
      <w:r w:rsidR="00DD2E72" w:rsidRPr="00F3337B">
        <w:rPr>
          <w:sz w:val="24"/>
          <w:szCs w:val="24"/>
          <w:lang w:val="lt-LT"/>
        </w:rPr>
        <w:t xml:space="preserve"> punkt</w:t>
      </w:r>
      <w:r w:rsidR="00AF3723" w:rsidRPr="00F3337B">
        <w:rPr>
          <w:sz w:val="24"/>
          <w:szCs w:val="24"/>
          <w:lang w:val="lt-LT"/>
        </w:rPr>
        <w:t>ais</w:t>
      </w:r>
      <w:r w:rsidR="00367E33" w:rsidRPr="00F3337B">
        <w:rPr>
          <w:sz w:val="24"/>
          <w:szCs w:val="24"/>
          <w:lang w:val="lt-LT"/>
        </w:rPr>
        <w:t xml:space="preserve">, </w:t>
      </w:r>
      <w:r w:rsidR="00C014F3" w:rsidRPr="00F3337B">
        <w:rPr>
          <w:color w:val="000000"/>
          <w:sz w:val="24"/>
          <w:szCs w:val="24"/>
          <w:lang w:val="lt-LT"/>
        </w:rPr>
        <w:t>27</w:t>
      </w:r>
      <w:r w:rsidRPr="00F3337B">
        <w:rPr>
          <w:color w:val="000000"/>
          <w:sz w:val="24"/>
          <w:szCs w:val="24"/>
          <w:lang w:val="lt-LT"/>
        </w:rPr>
        <w:t xml:space="preserve"> straipsnio </w:t>
      </w:r>
      <w:r w:rsidR="00C014F3" w:rsidRPr="00F3337B">
        <w:rPr>
          <w:color w:val="000000"/>
          <w:sz w:val="24"/>
          <w:szCs w:val="24"/>
          <w:lang w:val="lt-LT"/>
        </w:rPr>
        <w:t xml:space="preserve">2 ir 6 </w:t>
      </w:r>
      <w:r w:rsidRPr="00F3337B">
        <w:rPr>
          <w:color w:val="000000"/>
          <w:sz w:val="24"/>
          <w:szCs w:val="24"/>
          <w:lang w:val="lt-LT"/>
        </w:rPr>
        <w:t>dalimi</w:t>
      </w:r>
      <w:r w:rsidR="00C014F3" w:rsidRPr="00F3337B">
        <w:rPr>
          <w:color w:val="000000"/>
          <w:sz w:val="24"/>
          <w:szCs w:val="24"/>
          <w:lang w:val="lt-LT"/>
        </w:rPr>
        <w:t>s</w:t>
      </w:r>
      <w:r w:rsidR="004D5F0C" w:rsidRPr="00F3337B">
        <w:rPr>
          <w:color w:val="000000"/>
          <w:sz w:val="24"/>
          <w:szCs w:val="24"/>
          <w:lang w:val="lt-LT"/>
        </w:rPr>
        <w:t>,</w:t>
      </w:r>
      <w:r w:rsidRPr="00F3337B">
        <w:rPr>
          <w:color w:val="000000"/>
          <w:sz w:val="24"/>
          <w:szCs w:val="24"/>
          <w:lang w:val="lt-LT"/>
        </w:rPr>
        <w:t xml:space="preserve"> </w:t>
      </w:r>
      <w:r w:rsidR="00777615" w:rsidRPr="00F3337B">
        <w:rPr>
          <w:color w:val="000000"/>
          <w:sz w:val="24"/>
          <w:szCs w:val="24"/>
          <w:lang w:val="lt-LT"/>
        </w:rPr>
        <w:t>Rokiškio rajono savivaldybei nuosavybės teise priklausančio turto pripažinimo nereikalingu arba netinkamu (negalimu) naudoti ir jo nurašymo, išardym</w:t>
      </w:r>
      <w:r w:rsidR="00F159B3" w:rsidRPr="00F3337B">
        <w:rPr>
          <w:color w:val="000000"/>
          <w:sz w:val="24"/>
          <w:szCs w:val="24"/>
          <w:lang w:val="lt-LT"/>
        </w:rPr>
        <w:t xml:space="preserve">o ir likvidavimo tvarkos aprašo, patvirtinto Rokiškio rajono savivaldybės tarybos 2021 m. gruodžio 23 d. sprendimu Nr. TS-258 „Dėl Rokiškio rajono savivaldybei nuosavybės teise priklausančio turto pripažinimo nereikalingu arba netinkamu (negalimu) naudoti ir jo nurašymo, išardymo ir likvidavimo tvarkos aprašo patvirtinimo“ </w:t>
      </w:r>
      <w:r w:rsidR="00777615" w:rsidRPr="00F3337B">
        <w:rPr>
          <w:color w:val="000000"/>
          <w:sz w:val="24"/>
          <w:szCs w:val="24"/>
          <w:lang w:val="lt-LT"/>
        </w:rPr>
        <w:t>14.</w:t>
      </w:r>
      <w:r w:rsidR="00F159B3" w:rsidRPr="00F3337B">
        <w:rPr>
          <w:color w:val="000000"/>
          <w:sz w:val="24"/>
          <w:szCs w:val="24"/>
          <w:lang w:val="lt-LT"/>
        </w:rPr>
        <w:t>4</w:t>
      </w:r>
      <w:r w:rsidR="002F1EC0" w:rsidRPr="00F3337B">
        <w:rPr>
          <w:color w:val="000000"/>
          <w:sz w:val="24"/>
          <w:szCs w:val="24"/>
          <w:lang w:val="lt-LT"/>
        </w:rPr>
        <w:t xml:space="preserve"> ir</w:t>
      </w:r>
      <w:r w:rsidR="00F63661" w:rsidRPr="00F3337B">
        <w:rPr>
          <w:color w:val="000000"/>
          <w:sz w:val="24"/>
          <w:szCs w:val="24"/>
          <w:lang w:val="lt-LT"/>
        </w:rPr>
        <w:t xml:space="preserve"> 1</w:t>
      </w:r>
      <w:r w:rsidR="00777615" w:rsidRPr="00F3337B">
        <w:rPr>
          <w:color w:val="000000"/>
          <w:sz w:val="24"/>
          <w:szCs w:val="24"/>
          <w:lang w:val="lt-LT"/>
        </w:rPr>
        <w:t>7</w:t>
      </w:r>
      <w:r w:rsidR="00F63661" w:rsidRPr="00F3337B">
        <w:rPr>
          <w:color w:val="000000"/>
          <w:sz w:val="24"/>
          <w:szCs w:val="24"/>
          <w:lang w:val="lt-LT"/>
        </w:rPr>
        <w:t>.1</w:t>
      </w:r>
      <w:r w:rsidR="000B06BC" w:rsidRPr="00F3337B">
        <w:rPr>
          <w:color w:val="000000"/>
          <w:sz w:val="24"/>
          <w:szCs w:val="24"/>
          <w:lang w:val="lt-LT"/>
        </w:rPr>
        <w:t>.1</w:t>
      </w:r>
      <w:r w:rsidR="00460738" w:rsidRPr="00F3337B">
        <w:rPr>
          <w:color w:val="000000"/>
          <w:sz w:val="24"/>
          <w:szCs w:val="24"/>
          <w:lang w:val="lt-LT"/>
        </w:rPr>
        <w:t xml:space="preserve"> pa</w:t>
      </w:r>
      <w:r w:rsidR="00383BAC" w:rsidRPr="00F3337B">
        <w:rPr>
          <w:color w:val="000000"/>
          <w:sz w:val="24"/>
          <w:szCs w:val="24"/>
          <w:lang w:val="lt-LT"/>
        </w:rPr>
        <w:t>p</w:t>
      </w:r>
      <w:r w:rsidR="00460738" w:rsidRPr="00F3337B">
        <w:rPr>
          <w:color w:val="000000"/>
          <w:sz w:val="24"/>
          <w:szCs w:val="24"/>
          <w:lang w:val="lt-LT"/>
        </w:rPr>
        <w:t>unkčiais ir</w:t>
      </w:r>
      <w:r w:rsidR="00777615" w:rsidRPr="00F3337B">
        <w:rPr>
          <w:color w:val="000000"/>
          <w:sz w:val="24"/>
          <w:szCs w:val="24"/>
          <w:lang w:val="lt-LT"/>
        </w:rPr>
        <w:t xml:space="preserve"> 21</w:t>
      </w:r>
      <w:r w:rsidR="00F63661" w:rsidRPr="00F3337B">
        <w:rPr>
          <w:color w:val="000000"/>
          <w:sz w:val="24"/>
          <w:szCs w:val="24"/>
          <w:lang w:val="lt-LT"/>
        </w:rPr>
        <w:t xml:space="preserve"> punktu</w:t>
      </w:r>
      <w:r w:rsidR="00403A99" w:rsidRPr="00F3337B">
        <w:rPr>
          <w:color w:val="000000"/>
          <w:sz w:val="24"/>
          <w:szCs w:val="24"/>
          <w:lang w:val="lt-LT"/>
        </w:rPr>
        <w:t xml:space="preserve">, Rokiškio rajono savivaldybės administracijos direktoriaus 2022 m. </w:t>
      </w:r>
      <w:r w:rsidR="00460738" w:rsidRPr="00F3337B">
        <w:rPr>
          <w:color w:val="000000"/>
          <w:sz w:val="24"/>
          <w:szCs w:val="24"/>
          <w:lang w:val="lt-LT"/>
        </w:rPr>
        <w:t>lapkričio 9</w:t>
      </w:r>
      <w:r w:rsidR="00403A99" w:rsidRPr="00F3337B">
        <w:rPr>
          <w:color w:val="000000"/>
          <w:sz w:val="24"/>
          <w:szCs w:val="24"/>
          <w:lang w:val="lt-LT"/>
        </w:rPr>
        <w:t xml:space="preserve"> d. įsakymu Nr. AV-</w:t>
      </w:r>
      <w:r w:rsidR="00460738" w:rsidRPr="00F3337B">
        <w:rPr>
          <w:color w:val="000000"/>
          <w:sz w:val="24"/>
          <w:szCs w:val="24"/>
          <w:lang w:val="lt-LT"/>
        </w:rPr>
        <w:t>1160</w:t>
      </w:r>
      <w:r w:rsidR="008D392A" w:rsidRPr="00F3337B">
        <w:rPr>
          <w:color w:val="000000"/>
          <w:sz w:val="24"/>
          <w:szCs w:val="24"/>
          <w:lang w:val="lt-LT"/>
        </w:rPr>
        <w:t xml:space="preserve"> </w:t>
      </w:r>
      <w:r w:rsidR="00403A99" w:rsidRPr="00F3337B">
        <w:rPr>
          <w:color w:val="000000"/>
          <w:sz w:val="24"/>
          <w:szCs w:val="24"/>
          <w:lang w:val="lt-LT"/>
        </w:rPr>
        <w:t>„</w:t>
      </w:r>
      <w:r w:rsidR="008D392A" w:rsidRPr="00F3337B">
        <w:rPr>
          <w:color w:val="000000"/>
          <w:sz w:val="24"/>
          <w:szCs w:val="24"/>
          <w:lang w:val="lt-LT"/>
        </w:rPr>
        <w:t>Dėl Rokiškio rajono savivaldybės turto pripažinimo netinkamu (negalimu) naudotis</w:t>
      </w:r>
      <w:r w:rsidR="00403A99" w:rsidRPr="00F3337B">
        <w:rPr>
          <w:color w:val="000000"/>
          <w:sz w:val="24"/>
          <w:szCs w:val="24"/>
          <w:lang w:val="lt-LT"/>
        </w:rPr>
        <w:t>“</w:t>
      </w:r>
      <w:r w:rsidR="00460738" w:rsidRPr="00F3337B">
        <w:rPr>
          <w:color w:val="000000"/>
          <w:sz w:val="24"/>
          <w:szCs w:val="24"/>
          <w:lang w:val="lt-LT"/>
        </w:rPr>
        <w:t xml:space="preserve"> ir Rokiškio rajono savivaldybės administracijos direktoriaus 2022 m. lapkričio 24 d. įsakymu Nr. AV-1209 „Dėl Rokiškio rajono savivaldybės turto pripažinimo netinkamu (negalimu) naudotis“</w:t>
      </w:r>
      <w:r w:rsidR="00403A99" w:rsidRPr="00F3337B">
        <w:rPr>
          <w:color w:val="000000"/>
          <w:sz w:val="24"/>
          <w:szCs w:val="24"/>
          <w:lang w:val="lt-LT"/>
        </w:rPr>
        <w:t xml:space="preserve">, </w:t>
      </w:r>
      <w:r w:rsidR="000D0731" w:rsidRPr="00F3337B">
        <w:rPr>
          <w:color w:val="000000"/>
          <w:sz w:val="24"/>
          <w:szCs w:val="24"/>
          <w:lang w:val="lt-LT"/>
        </w:rPr>
        <w:t>Rokiškio</w:t>
      </w:r>
      <w:r w:rsidRPr="00F3337B">
        <w:rPr>
          <w:color w:val="000000"/>
          <w:sz w:val="24"/>
          <w:szCs w:val="24"/>
          <w:lang w:val="lt-LT"/>
        </w:rPr>
        <w:t xml:space="preserve"> rajono savivaldybės taryba</w:t>
      </w:r>
      <w:r w:rsidR="00460738" w:rsidRPr="00F3337B">
        <w:rPr>
          <w:color w:val="000000"/>
          <w:sz w:val="24"/>
          <w:szCs w:val="24"/>
          <w:lang w:val="lt-LT"/>
        </w:rPr>
        <w:t xml:space="preserve"> </w:t>
      </w:r>
      <w:r w:rsidRPr="00F3337B">
        <w:rPr>
          <w:color w:val="000000"/>
          <w:spacing w:val="60"/>
          <w:sz w:val="24"/>
          <w:szCs w:val="24"/>
          <w:lang w:val="lt-LT"/>
        </w:rPr>
        <w:t>nuspr</w:t>
      </w:r>
      <w:r w:rsidR="001E5432" w:rsidRPr="00F3337B">
        <w:rPr>
          <w:color w:val="000000"/>
          <w:spacing w:val="60"/>
          <w:sz w:val="24"/>
          <w:szCs w:val="24"/>
          <w:lang w:val="lt-LT"/>
        </w:rPr>
        <w:t>e</w:t>
      </w:r>
      <w:r w:rsidRPr="00F3337B">
        <w:rPr>
          <w:color w:val="000000"/>
          <w:spacing w:val="60"/>
          <w:sz w:val="24"/>
          <w:szCs w:val="24"/>
          <w:lang w:val="lt-LT"/>
        </w:rPr>
        <w:t>ndžia</w:t>
      </w:r>
      <w:r w:rsidRPr="00F3337B">
        <w:rPr>
          <w:color w:val="000000"/>
          <w:sz w:val="24"/>
          <w:szCs w:val="24"/>
          <w:lang w:val="lt-LT"/>
        </w:rPr>
        <w:t>:</w:t>
      </w:r>
      <w:r w:rsidR="001B680D" w:rsidRPr="00F3337B">
        <w:rPr>
          <w:color w:val="000000"/>
          <w:sz w:val="24"/>
          <w:szCs w:val="24"/>
          <w:lang w:val="lt-LT"/>
        </w:rPr>
        <w:t xml:space="preserve"> </w:t>
      </w:r>
    </w:p>
    <w:p w14:paraId="6087B830" w14:textId="4417552E" w:rsidR="009221A3" w:rsidRPr="00F3337B" w:rsidRDefault="00943165" w:rsidP="0048294B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>Nurašyti, išardyti ir l</w:t>
      </w:r>
      <w:r w:rsidR="00460738" w:rsidRPr="00F3337B">
        <w:rPr>
          <w:color w:val="000000"/>
          <w:sz w:val="24"/>
          <w:szCs w:val="24"/>
          <w:lang w:val="lt-LT"/>
        </w:rPr>
        <w:t xml:space="preserve">ikviduoti </w:t>
      </w:r>
      <w:r w:rsidR="00B00336" w:rsidRPr="00F3337B">
        <w:rPr>
          <w:color w:val="000000"/>
          <w:sz w:val="24"/>
          <w:szCs w:val="24"/>
          <w:lang w:val="lt-LT"/>
        </w:rPr>
        <w:t xml:space="preserve">savivaldybei nuosavybės teise priklausantį, </w:t>
      </w:r>
      <w:r w:rsidR="00460738" w:rsidRPr="00F3337B">
        <w:rPr>
          <w:color w:val="000000"/>
          <w:sz w:val="24"/>
          <w:szCs w:val="24"/>
          <w:lang w:val="lt-LT"/>
        </w:rPr>
        <w:t xml:space="preserve">fiziškai </w:t>
      </w:r>
      <w:r w:rsidR="009221A3" w:rsidRPr="00F3337B">
        <w:rPr>
          <w:color w:val="000000"/>
          <w:sz w:val="24"/>
          <w:szCs w:val="24"/>
          <w:lang w:val="lt-LT"/>
        </w:rPr>
        <w:t xml:space="preserve">ir funkciškai </w:t>
      </w:r>
      <w:r w:rsidR="00460738" w:rsidRPr="00F3337B">
        <w:rPr>
          <w:color w:val="000000"/>
          <w:sz w:val="24"/>
          <w:szCs w:val="24"/>
          <w:lang w:val="lt-LT"/>
        </w:rPr>
        <w:t xml:space="preserve">nusidėvėjusį, </w:t>
      </w:r>
      <w:r w:rsidR="0048294B" w:rsidRPr="00F3337B">
        <w:rPr>
          <w:sz w:val="24"/>
          <w:szCs w:val="24"/>
          <w:lang w:val="lt-LT" w:eastAsia="en-GB"/>
        </w:rPr>
        <w:t>pripažintą nereikalingu ir netinkamu (negalimu) naudoti bei</w:t>
      </w:r>
      <w:r w:rsidR="0048294B" w:rsidRPr="00F3337B">
        <w:rPr>
          <w:color w:val="000000"/>
          <w:sz w:val="24"/>
          <w:szCs w:val="24"/>
          <w:lang w:val="lt-LT"/>
        </w:rPr>
        <w:t xml:space="preserve"> </w:t>
      </w:r>
      <w:r w:rsidR="0048294B" w:rsidRPr="00F3337B">
        <w:rPr>
          <w:sz w:val="24"/>
          <w:szCs w:val="24"/>
          <w:lang w:val="lt-LT" w:eastAsia="en-GB"/>
        </w:rPr>
        <w:t>neparduotiną dėl fizinio ir funkcinio nusidėvėjimo</w:t>
      </w:r>
      <w:r w:rsidR="0048294B" w:rsidRPr="00F3337B">
        <w:rPr>
          <w:color w:val="000000"/>
          <w:sz w:val="24"/>
          <w:szCs w:val="24"/>
          <w:lang w:val="lt-LT"/>
        </w:rPr>
        <w:t xml:space="preserve">, </w:t>
      </w:r>
      <w:r w:rsidR="00460738" w:rsidRPr="00F3337B">
        <w:rPr>
          <w:color w:val="000000"/>
          <w:sz w:val="24"/>
          <w:szCs w:val="24"/>
          <w:lang w:val="lt-LT"/>
        </w:rPr>
        <w:t>turtą</w:t>
      </w:r>
      <w:r w:rsidR="009221A3" w:rsidRPr="00F3337B">
        <w:rPr>
          <w:color w:val="000000"/>
          <w:sz w:val="24"/>
          <w:szCs w:val="24"/>
          <w:lang w:val="lt-LT"/>
        </w:rPr>
        <w:t>:</w:t>
      </w:r>
    </w:p>
    <w:p w14:paraId="2DF467BA" w14:textId="6C1B4AE5" w:rsidR="00460738" w:rsidRPr="00F3337B" w:rsidRDefault="009221A3" w:rsidP="0048294B">
      <w:pPr>
        <w:pStyle w:val="Sraopastraipa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kitus inžinerinius statinius</w:t>
      </w:r>
      <w:r w:rsidR="001B3F59" w:rsidRPr="00F3337B">
        <w:rPr>
          <w:sz w:val="24"/>
          <w:szCs w:val="24"/>
          <w:lang w:val="lt-LT"/>
        </w:rPr>
        <w:t xml:space="preserve"> </w:t>
      </w:r>
      <w:r w:rsidR="001B3F59" w:rsidRPr="00F3337B">
        <w:rPr>
          <w:color w:val="000000" w:themeColor="text1"/>
          <w:sz w:val="24"/>
          <w:szCs w:val="24"/>
          <w:lang w:val="lt-LT"/>
        </w:rPr>
        <w:t xml:space="preserve">– </w:t>
      </w:r>
      <w:r w:rsidRPr="00F3337B">
        <w:rPr>
          <w:sz w:val="24"/>
          <w:szCs w:val="24"/>
          <w:lang w:val="lt-LT"/>
        </w:rPr>
        <w:t xml:space="preserve">tiltelį, unikalus Nr. </w:t>
      </w:r>
      <w:r w:rsidRPr="00F3337B">
        <w:rPr>
          <w:bCs/>
          <w:sz w:val="24"/>
          <w:szCs w:val="24"/>
          <w:lang w:val="lt-LT"/>
        </w:rPr>
        <w:t xml:space="preserve">4400-2201-4117, </w:t>
      </w:r>
      <w:r w:rsidRPr="00F3337B">
        <w:rPr>
          <w:color w:val="000000" w:themeColor="text1"/>
          <w:sz w:val="24"/>
          <w:szCs w:val="24"/>
          <w:lang w:val="lt-LT"/>
        </w:rPr>
        <w:t xml:space="preserve">esantį </w:t>
      </w:r>
      <w:r w:rsidRPr="00F3337B">
        <w:rPr>
          <w:bCs/>
          <w:sz w:val="24"/>
          <w:szCs w:val="24"/>
          <w:lang w:val="lt-LT"/>
        </w:rPr>
        <w:t>Melioratorių g. 1B,</w:t>
      </w:r>
      <w:r w:rsidRPr="00F3337B">
        <w:rPr>
          <w:color w:val="000000" w:themeColor="text1"/>
          <w:sz w:val="24"/>
          <w:szCs w:val="24"/>
          <w:lang w:val="lt-LT"/>
        </w:rPr>
        <w:t xml:space="preserve"> </w:t>
      </w:r>
      <w:r w:rsidRPr="00F3337B">
        <w:rPr>
          <w:bCs/>
          <w:sz w:val="24"/>
          <w:szCs w:val="24"/>
          <w:lang w:val="lt-LT"/>
        </w:rPr>
        <w:t>Kavoliškio k., Rokiškio kaimiškoj</w:t>
      </w:r>
      <w:r w:rsidR="001B3F59" w:rsidRPr="00F3337B">
        <w:rPr>
          <w:bCs/>
          <w:sz w:val="24"/>
          <w:szCs w:val="24"/>
          <w:lang w:val="lt-LT"/>
        </w:rPr>
        <w:t>oje</w:t>
      </w:r>
      <w:r w:rsidRPr="00F3337B">
        <w:rPr>
          <w:bCs/>
          <w:sz w:val="24"/>
          <w:szCs w:val="24"/>
          <w:lang w:val="lt-LT"/>
        </w:rPr>
        <w:t xml:space="preserve"> sen., Rokiškio r. sav., </w:t>
      </w:r>
      <w:r w:rsidRPr="00F3337B">
        <w:rPr>
          <w:color w:val="000000" w:themeColor="text1"/>
          <w:sz w:val="24"/>
          <w:szCs w:val="24"/>
          <w:lang w:val="lt-LT"/>
        </w:rPr>
        <w:t>kurio įsigijimo bal</w:t>
      </w:r>
      <w:r w:rsidR="0019184E">
        <w:rPr>
          <w:color w:val="000000" w:themeColor="text1"/>
          <w:sz w:val="24"/>
          <w:szCs w:val="24"/>
          <w:lang w:val="lt-LT"/>
        </w:rPr>
        <w:t>ansinė vertė 2022 m. lapkričio 30 d. – 4084,00</w:t>
      </w:r>
      <w:r w:rsidRPr="00F3337B">
        <w:rPr>
          <w:color w:val="000000" w:themeColor="text1"/>
          <w:sz w:val="24"/>
          <w:szCs w:val="24"/>
          <w:lang w:val="lt-LT"/>
        </w:rPr>
        <w:t xml:space="preserve"> Eur, li</w:t>
      </w:r>
      <w:r w:rsidR="0019184E">
        <w:rPr>
          <w:color w:val="000000" w:themeColor="text1"/>
          <w:sz w:val="24"/>
          <w:szCs w:val="24"/>
          <w:lang w:val="lt-LT"/>
        </w:rPr>
        <w:t>kutinė vertė 2022 m. lapkričio 30 d. – 3857,08</w:t>
      </w:r>
      <w:r w:rsidRPr="00F3337B">
        <w:rPr>
          <w:color w:val="000000" w:themeColor="text1"/>
          <w:sz w:val="24"/>
          <w:szCs w:val="24"/>
          <w:lang w:val="lt-LT"/>
        </w:rPr>
        <w:t xml:space="preserve"> Eur, registravimo grupė – 1203200, finansavimo šaltinis – kiti finansavimo šaltiniai</w:t>
      </w:r>
      <w:r w:rsidRPr="00F3337B">
        <w:rPr>
          <w:sz w:val="24"/>
          <w:szCs w:val="24"/>
          <w:lang w:val="lt-LT"/>
        </w:rPr>
        <w:t>;</w:t>
      </w:r>
    </w:p>
    <w:p w14:paraId="4014BFB4" w14:textId="72404133" w:rsidR="009221A3" w:rsidRPr="00F3337B" w:rsidRDefault="009221A3" w:rsidP="0048294B">
      <w:pPr>
        <w:pStyle w:val="Default"/>
        <w:numPr>
          <w:ilvl w:val="1"/>
          <w:numId w:val="12"/>
        </w:numPr>
        <w:tabs>
          <w:tab w:val="left" w:pos="1134"/>
        </w:tabs>
        <w:ind w:left="0" w:firstLine="709"/>
        <w:jc w:val="both"/>
      </w:pPr>
      <w:r w:rsidRPr="00F3337B">
        <w:t>kitus inžinerinius statinius</w:t>
      </w:r>
      <w:r w:rsidR="001B3F59" w:rsidRPr="00F3337B">
        <w:t xml:space="preserve"> </w:t>
      </w:r>
      <w:r w:rsidR="001B3F59" w:rsidRPr="00F3337B">
        <w:rPr>
          <w:color w:val="000000" w:themeColor="text1"/>
        </w:rPr>
        <w:t xml:space="preserve">– </w:t>
      </w:r>
      <w:r w:rsidRPr="00F3337B">
        <w:t>lieptą</w:t>
      </w:r>
      <w:r w:rsidRPr="00F3337B">
        <w:rPr>
          <w:color w:val="000000" w:themeColor="text1"/>
        </w:rPr>
        <w:t xml:space="preserve">, unikalus Nr. </w:t>
      </w:r>
      <w:r w:rsidRPr="00F3337B">
        <w:rPr>
          <w:bCs/>
        </w:rPr>
        <w:t>4400-1458-6013</w:t>
      </w:r>
      <w:r w:rsidRPr="00F3337B">
        <w:rPr>
          <w:color w:val="000000" w:themeColor="text1"/>
        </w:rPr>
        <w:t xml:space="preserve">, esantį </w:t>
      </w:r>
      <w:r w:rsidRPr="00F3337B">
        <w:rPr>
          <w:bCs/>
        </w:rPr>
        <w:t>Ežero g. 1A</w:t>
      </w:r>
      <w:r w:rsidRPr="00F3337B">
        <w:rPr>
          <w:color w:val="000000" w:themeColor="text1"/>
        </w:rPr>
        <w:t>, Rokišk</w:t>
      </w:r>
      <w:r w:rsidR="001B3F59" w:rsidRPr="00F3337B">
        <w:rPr>
          <w:color w:val="000000" w:themeColor="text1"/>
        </w:rPr>
        <w:t>yje</w:t>
      </w:r>
      <w:r w:rsidRPr="00F3337B">
        <w:rPr>
          <w:color w:val="000000" w:themeColor="text1"/>
        </w:rPr>
        <w:t>, kurio įsigijimo bal</w:t>
      </w:r>
      <w:r w:rsidR="00134CF0">
        <w:rPr>
          <w:color w:val="000000" w:themeColor="text1"/>
        </w:rPr>
        <w:t xml:space="preserve">ansinė vertė 2022 m. lapkričio 30  d. – 17331,00 </w:t>
      </w:r>
      <w:r w:rsidRPr="00F3337B">
        <w:rPr>
          <w:color w:val="000000" w:themeColor="text1"/>
        </w:rPr>
        <w:t>Eur, turto li</w:t>
      </w:r>
      <w:r w:rsidR="00134CF0">
        <w:rPr>
          <w:color w:val="000000" w:themeColor="text1"/>
        </w:rPr>
        <w:t xml:space="preserve">kutinė vertė 2022 m. lapkričio 30 d. – 16491,17 </w:t>
      </w:r>
      <w:r w:rsidRPr="00F3337B">
        <w:rPr>
          <w:color w:val="000000" w:themeColor="text1"/>
        </w:rPr>
        <w:t>Eur, turto registravimo grupė – 1203200, finansavimo šaltinis – kiti finansavimo šaltiniai;</w:t>
      </w:r>
    </w:p>
    <w:p w14:paraId="7FF393B6" w14:textId="71BBC44C" w:rsidR="009221A3" w:rsidRPr="00F3337B" w:rsidRDefault="009221A3" w:rsidP="0048294B">
      <w:pPr>
        <w:pStyle w:val="Sraopastraipa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kitus inžinerinius statinius</w:t>
      </w:r>
      <w:r w:rsidR="001B3F59" w:rsidRPr="00F3337B">
        <w:rPr>
          <w:sz w:val="24"/>
          <w:szCs w:val="24"/>
          <w:lang w:val="lt-LT"/>
        </w:rPr>
        <w:t xml:space="preserve"> </w:t>
      </w:r>
      <w:r w:rsidR="001B3F59" w:rsidRPr="00F3337B">
        <w:rPr>
          <w:color w:val="000000" w:themeColor="text1"/>
          <w:sz w:val="24"/>
          <w:szCs w:val="24"/>
          <w:lang w:val="lt-LT"/>
        </w:rPr>
        <w:t xml:space="preserve">– </w:t>
      </w:r>
      <w:r w:rsidRPr="00F3337B">
        <w:rPr>
          <w:sz w:val="24"/>
          <w:szCs w:val="24"/>
          <w:lang w:val="lt-LT"/>
        </w:rPr>
        <w:t>valčių prieplauką</w:t>
      </w:r>
      <w:r w:rsidRPr="00F3337B">
        <w:rPr>
          <w:color w:val="000000" w:themeColor="text1"/>
          <w:sz w:val="24"/>
          <w:szCs w:val="24"/>
          <w:lang w:val="lt-LT"/>
        </w:rPr>
        <w:t xml:space="preserve">, unikalus Nr. </w:t>
      </w:r>
      <w:r w:rsidRPr="00F3337B">
        <w:rPr>
          <w:bCs/>
          <w:sz w:val="24"/>
          <w:szCs w:val="24"/>
          <w:lang w:val="lt-LT"/>
        </w:rPr>
        <w:t>4400-1458-5938</w:t>
      </w:r>
      <w:r w:rsidRPr="00F3337B">
        <w:rPr>
          <w:color w:val="000000" w:themeColor="text1"/>
          <w:sz w:val="24"/>
          <w:szCs w:val="24"/>
          <w:lang w:val="lt-LT"/>
        </w:rPr>
        <w:t xml:space="preserve">, esančią </w:t>
      </w:r>
      <w:r w:rsidRPr="00F3337B">
        <w:rPr>
          <w:bCs/>
          <w:sz w:val="24"/>
          <w:szCs w:val="24"/>
          <w:lang w:val="lt-LT"/>
        </w:rPr>
        <w:t>Ežero g. 1A</w:t>
      </w:r>
      <w:r w:rsidRPr="00F3337B">
        <w:rPr>
          <w:color w:val="000000" w:themeColor="text1"/>
          <w:sz w:val="24"/>
          <w:szCs w:val="24"/>
          <w:lang w:val="lt-LT"/>
        </w:rPr>
        <w:t>, Rokišk</w:t>
      </w:r>
      <w:r w:rsidR="001B3F59" w:rsidRPr="00F3337B">
        <w:rPr>
          <w:color w:val="000000" w:themeColor="text1"/>
          <w:sz w:val="24"/>
          <w:szCs w:val="24"/>
          <w:lang w:val="lt-LT"/>
        </w:rPr>
        <w:t>yje</w:t>
      </w:r>
      <w:r w:rsidRPr="00F3337B">
        <w:rPr>
          <w:color w:val="000000" w:themeColor="text1"/>
          <w:sz w:val="24"/>
          <w:szCs w:val="24"/>
          <w:lang w:val="lt-LT"/>
        </w:rPr>
        <w:t>, kurio įsigijimo bal</w:t>
      </w:r>
      <w:r w:rsidR="00A45F37">
        <w:rPr>
          <w:color w:val="000000" w:themeColor="text1"/>
          <w:sz w:val="24"/>
          <w:szCs w:val="24"/>
          <w:lang w:val="lt-LT"/>
        </w:rPr>
        <w:t>ansinė vertė 2022 m. lapkričio 30 d. – 4750,00</w:t>
      </w:r>
      <w:r w:rsidRPr="00F3337B">
        <w:rPr>
          <w:color w:val="000000" w:themeColor="text1"/>
          <w:sz w:val="24"/>
          <w:szCs w:val="24"/>
          <w:lang w:val="lt-LT"/>
        </w:rPr>
        <w:t xml:space="preserve"> Eur, turto li</w:t>
      </w:r>
      <w:r w:rsidR="00A45F37">
        <w:rPr>
          <w:color w:val="000000" w:themeColor="text1"/>
          <w:sz w:val="24"/>
          <w:szCs w:val="24"/>
          <w:lang w:val="lt-LT"/>
        </w:rPr>
        <w:t>kutinė vertė 2022 m. lapkričio 30 d. – 4486,12</w:t>
      </w:r>
      <w:r w:rsidRPr="00F3337B">
        <w:rPr>
          <w:color w:val="000000" w:themeColor="text1"/>
          <w:sz w:val="24"/>
          <w:szCs w:val="24"/>
          <w:lang w:val="lt-LT"/>
        </w:rPr>
        <w:t xml:space="preserve"> Eur, turto registravimo grupė – 1203200, finansavimo šaltinis – kiti finansavimo šaltiniai.</w:t>
      </w:r>
    </w:p>
    <w:p w14:paraId="6A80BF90" w14:textId="77777777" w:rsidR="00542DCC" w:rsidRPr="00F3337B" w:rsidRDefault="00E7512D" w:rsidP="0048294B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>Įpareigoti</w:t>
      </w:r>
      <w:r w:rsidR="00542DCC" w:rsidRPr="00F3337B">
        <w:rPr>
          <w:color w:val="000000"/>
          <w:sz w:val="24"/>
          <w:szCs w:val="24"/>
          <w:lang w:val="lt-LT"/>
        </w:rPr>
        <w:t>:</w:t>
      </w:r>
    </w:p>
    <w:p w14:paraId="38329D79" w14:textId="7ADF023A" w:rsidR="00542DCC" w:rsidRPr="00F3337B" w:rsidRDefault="00542DCC" w:rsidP="00542DCC">
      <w:pPr>
        <w:pStyle w:val="Sraopastraipa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Rokiškio rajono savivaldybės administracijos Rokiškio kaimiškąją seniūniją likviduoti 1.1 papunktyje nurodytą turtą</w:t>
      </w:r>
      <w:r w:rsidR="001B3F59" w:rsidRPr="00F3337B">
        <w:rPr>
          <w:sz w:val="24"/>
          <w:szCs w:val="24"/>
          <w:lang w:val="lt-LT"/>
        </w:rPr>
        <w:t>;</w:t>
      </w:r>
    </w:p>
    <w:p w14:paraId="6BDE1465" w14:textId="49B813C4" w:rsidR="00E7512D" w:rsidRPr="00F3337B" w:rsidRDefault="00E7512D" w:rsidP="00542DCC">
      <w:pPr>
        <w:pStyle w:val="Sraopastraipa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 xml:space="preserve">Rokiškio rajono savivaldybės administracijos </w:t>
      </w:r>
      <w:r w:rsidR="001B3F59" w:rsidRPr="00F3337B">
        <w:rPr>
          <w:sz w:val="24"/>
          <w:szCs w:val="24"/>
          <w:lang w:val="lt-LT"/>
        </w:rPr>
        <w:t xml:space="preserve">Rokiškio </w:t>
      </w:r>
      <w:r w:rsidR="001B3F59" w:rsidRPr="00F3337B">
        <w:rPr>
          <w:color w:val="000000"/>
          <w:sz w:val="24"/>
          <w:szCs w:val="24"/>
          <w:lang w:val="lt-LT"/>
        </w:rPr>
        <w:t>m</w:t>
      </w:r>
      <w:r w:rsidR="00542DCC" w:rsidRPr="00F3337B">
        <w:rPr>
          <w:color w:val="000000"/>
          <w:sz w:val="24"/>
          <w:szCs w:val="24"/>
          <w:lang w:val="lt-LT"/>
        </w:rPr>
        <w:t xml:space="preserve">iesto seniūniją </w:t>
      </w:r>
      <w:r w:rsidR="00542DCC" w:rsidRPr="00F3337B">
        <w:rPr>
          <w:sz w:val="24"/>
          <w:szCs w:val="24"/>
          <w:lang w:val="lt-LT"/>
        </w:rPr>
        <w:t>likviduoti 1.2</w:t>
      </w:r>
      <w:r w:rsidR="00CC4763" w:rsidRPr="00F3337B">
        <w:rPr>
          <w:sz w:val="24"/>
          <w:szCs w:val="24"/>
          <w:lang w:val="lt-LT"/>
        </w:rPr>
        <w:t xml:space="preserve"> ir 1.3</w:t>
      </w:r>
      <w:r w:rsidR="00542DCC" w:rsidRPr="00F3337B">
        <w:rPr>
          <w:sz w:val="24"/>
          <w:szCs w:val="24"/>
          <w:lang w:val="lt-LT"/>
        </w:rPr>
        <w:t xml:space="preserve"> papunk</w:t>
      </w:r>
      <w:r w:rsidR="00CC4763" w:rsidRPr="00F3337B">
        <w:rPr>
          <w:sz w:val="24"/>
          <w:szCs w:val="24"/>
          <w:lang w:val="lt-LT"/>
        </w:rPr>
        <w:t>čiuose</w:t>
      </w:r>
      <w:r w:rsidR="00542DCC" w:rsidRPr="00F3337B">
        <w:rPr>
          <w:sz w:val="24"/>
          <w:szCs w:val="24"/>
          <w:lang w:val="lt-LT"/>
        </w:rPr>
        <w:t xml:space="preserve"> nurodytą turtą</w:t>
      </w:r>
      <w:r w:rsidR="00542DCC" w:rsidRPr="00F3337B">
        <w:rPr>
          <w:color w:val="000000"/>
          <w:sz w:val="24"/>
          <w:szCs w:val="24"/>
          <w:lang w:val="lt-LT"/>
        </w:rPr>
        <w:t>.</w:t>
      </w:r>
    </w:p>
    <w:p w14:paraId="17B8FC1A" w14:textId="467A273C" w:rsidR="00E7512D" w:rsidRPr="00F3337B" w:rsidRDefault="00E7512D" w:rsidP="000F0A7E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 xml:space="preserve">Sprendimą skelbti savivaldybės interneto svetainėje </w:t>
      </w:r>
      <w:hyperlink r:id="rId9" w:history="1">
        <w:r w:rsidRPr="00F3337B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F3337B">
        <w:rPr>
          <w:sz w:val="24"/>
          <w:szCs w:val="24"/>
          <w:lang w:val="lt-LT"/>
        </w:rPr>
        <w:t>.</w:t>
      </w:r>
    </w:p>
    <w:p w14:paraId="75EBB20C" w14:textId="32E1C411" w:rsidR="00B00336" w:rsidRPr="00F3337B" w:rsidRDefault="00B00336" w:rsidP="000F0A7E">
      <w:pPr>
        <w:tabs>
          <w:tab w:val="left" w:pos="993"/>
        </w:tabs>
        <w:ind w:firstLine="709"/>
        <w:jc w:val="both"/>
        <w:rPr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8D86E73" w14:textId="77777777" w:rsidR="00562E1E" w:rsidRPr="00F3337B" w:rsidRDefault="00562E1E" w:rsidP="00542DCC">
      <w:pPr>
        <w:ind w:right="-115"/>
        <w:jc w:val="both"/>
        <w:rPr>
          <w:sz w:val="24"/>
          <w:szCs w:val="24"/>
          <w:lang w:val="lt-LT"/>
        </w:rPr>
      </w:pPr>
    </w:p>
    <w:p w14:paraId="0D7E7CD5" w14:textId="2523F17E" w:rsidR="00B00336" w:rsidRPr="00F3337B" w:rsidRDefault="00784447" w:rsidP="00542DCC">
      <w:pPr>
        <w:ind w:right="-115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Savivaldybės meras</w:t>
      </w:r>
      <w:r w:rsidR="008F34FA" w:rsidRPr="00F3337B">
        <w:rPr>
          <w:sz w:val="24"/>
          <w:szCs w:val="24"/>
          <w:lang w:val="lt-LT"/>
        </w:rPr>
        <w:tab/>
      </w:r>
      <w:r w:rsidR="008F34FA" w:rsidRPr="00F3337B">
        <w:rPr>
          <w:sz w:val="24"/>
          <w:szCs w:val="24"/>
          <w:lang w:val="lt-LT"/>
        </w:rPr>
        <w:tab/>
      </w:r>
      <w:r w:rsidR="008F34FA" w:rsidRPr="00F3337B">
        <w:rPr>
          <w:sz w:val="24"/>
          <w:szCs w:val="24"/>
          <w:lang w:val="lt-LT"/>
        </w:rPr>
        <w:tab/>
      </w:r>
      <w:r w:rsidR="008F34FA" w:rsidRPr="00F3337B">
        <w:rPr>
          <w:sz w:val="24"/>
          <w:szCs w:val="24"/>
          <w:lang w:val="lt-LT"/>
        </w:rPr>
        <w:tab/>
      </w:r>
      <w:r w:rsidR="008F34FA" w:rsidRPr="00F3337B">
        <w:rPr>
          <w:sz w:val="24"/>
          <w:szCs w:val="24"/>
          <w:lang w:val="lt-LT"/>
        </w:rPr>
        <w:tab/>
      </w:r>
      <w:r w:rsidR="008F34FA" w:rsidRPr="00F3337B">
        <w:rPr>
          <w:sz w:val="24"/>
          <w:szCs w:val="24"/>
          <w:lang w:val="lt-LT"/>
        </w:rPr>
        <w:tab/>
      </w:r>
      <w:r w:rsidR="008F34FA" w:rsidRPr="00F3337B">
        <w:rPr>
          <w:sz w:val="24"/>
          <w:szCs w:val="24"/>
          <w:lang w:val="lt-LT"/>
        </w:rPr>
        <w:tab/>
      </w:r>
      <w:r w:rsidR="005E0A14" w:rsidRPr="00F3337B">
        <w:rPr>
          <w:sz w:val="24"/>
          <w:szCs w:val="24"/>
          <w:lang w:val="lt-LT"/>
        </w:rPr>
        <w:tab/>
      </w:r>
      <w:r w:rsidR="00AF3723" w:rsidRPr="00F3337B">
        <w:rPr>
          <w:sz w:val="24"/>
          <w:szCs w:val="24"/>
          <w:lang w:val="lt-LT"/>
        </w:rPr>
        <w:t>Ramūnas Godeliauskas</w:t>
      </w:r>
      <w:r w:rsidR="00B00336" w:rsidRPr="00F3337B">
        <w:rPr>
          <w:sz w:val="24"/>
          <w:szCs w:val="24"/>
          <w:lang w:val="lt-LT"/>
        </w:rPr>
        <w:br w:type="page"/>
      </w:r>
    </w:p>
    <w:p w14:paraId="400E3CD4" w14:textId="77777777" w:rsidR="00685305" w:rsidRPr="00F3337B" w:rsidRDefault="00685305" w:rsidP="000F0A7E">
      <w:pPr>
        <w:ind w:firstLine="709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lastRenderedPageBreak/>
        <w:t>Rokiškio rajono savivaldybės tarybai</w:t>
      </w:r>
    </w:p>
    <w:p w14:paraId="7D406109" w14:textId="77777777" w:rsidR="00A3141E" w:rsidRPr="00F3337B" w:rsidRDefault="00A3141E" w:rsidP="00685305">
      <w:pPr>
        <w:ind w:right="-115"/>
        <w:jc w:val="center"/>
        <w:rPr>
          <w:b/>
          <w:sz w:val="24"/>
          <w:szCs w:val="24"/>
          <w:lang w:val="lt-LT"/>
        </w:rPr>
      </w:pPr>
    </w:p>
    <w:p w14:paraId="29D7962C" w14:textId="73FD9B13" w:rsidR="00A3141E" w:rsidRPr="00F3337B" w:rsidRDefault="00B00336" w:rsidP="00196153">
      <w:pPr>
        <w:ind w:right="-115"/>
        <w:jc w:val="center"/>
        <w:rPr>
          <w:b/>
          <w:sz w:val="24"/>
          <w:szCs w:val="24"/>
          <w:lang w:val="lt-LT"/>
        </w:rPr>
      </w:pPr>
      <w:r w:rsidRPr="00F3337B">
        <w:rPr>
          <w:b/>
          <w:sz w:val="24"/>
          <w:szCs w:val="24"/>
          <w:lang w:val="lt-LT"/>
        </w:rPr>
        <w:t xml:space="preserve">TEIKIAMO </w:t>
      </w:r>
      <w:r w:rsidR="00685305" w:rsidRPr="00F3337B">
        <w:rPr>
          <w:b/>
          <w:sz w:val="24"/>
          <w:szCs w:val="24"/>
          <w:lang w:val="lt-LT"/>
        </w:rPr>
        <w:t xml:space="preserve">SPRENDIMO PROJEKTO </w:t>
      </w:r>
      <w:r w:rsidR="00822EF2" w:rsidRPr="00F3337B">
        <w:rPr>
          <w:b/>
          <w:sz w:val="24"/>
          <w:szCs w:val="24"/>
          <w:lang w:val="lt-LT"/>
        </w:rPr>
        <w:t>„</w:t>
      </w:r>
      <w:r w:rsidR="00196153" w:rsidRPr="00F3337B">
        <w:rPr>
          <w:b/>
          <w:sz w:val="24"/>
          <w:szCs w:val="24"/>
          <w:lang w:val="lt-LT"/>
        </w:rPr>
        <w:t>DĖL SAVIVALDYBĖS NEKILNOJAMOJO TURTO LIKVIDAVIMO IR JO NURAŠYMO</w:t>
      </w:r>
      <w:r w:rsidR="00685305" w:rsidRPr="00F3337B">
        <w:rPr>
          <w:b/>
          <w:sz w:val="24"/>
          <w:szCs w:val="24"/>
          <w:lang w:val="lt-LT"/>
        </w:rPr>
        <w:t>“</w:t>
      </w:r>
      <w:r w:rsidR="00196153" w:rsidRPr="00F3337B">
        <w:rPr>
          <w:b/>
          <w:sz w:val="24"/>
          <w:szCs w:val="24"/>
          <w:lang w:val="lt-LT"/>
        </w:rPr>
        <w:t xml:space="preserve"> </w:t>
      </w:r>
      <w:r w:rsidR="00A3141E" w:rsidRPr="00F3337B">
        <w:rPr>
          <w:b/>
          <w:sz w:val="24"/>
          <w:szCs w:val="24"/>
          <w:lang w:val="lt-LT"/>
        </w:rPr>
        <w:t>AIŠKINAMASIS RAŠTAS</w:t>
      </w:r>
    </w:p>
    <w:p w14:paraId="4EA8F238" w14:textId="77777777" w:rsidR="005E0A14" w:rsidRPr="00F3337B" w:rsidRDefault="005E0A14" w:rsidP="00685305">
      <w:pPr>
        <w:ind w:right="-115"/>
        <w:jc w:val="center"/>
        <w:rPr>
          <w:sz w:val="24"/>
          <w:szCs w:val="24"/>
          <w:lang w:val="lt-LT"/>
        </w:rPr>
      </w:pPr>
    </w:p>
    <w:p w14:paraId="27C1DD0B" w14:textId="77777777" w:rsidR="00AF3723" w:rsidRPr="00F3337B" w:rsidRDefault="00AF3723" w:rsidP="00AF3723">
      <w:pPr>
        <w:ind w:firstLine="720"/>
        <w:jc w:val="both"/>
        <w:rPr>
          <w:b/>
          <w:sz w:val="24"/>
          <w:szCs w:val="24"/>
          <w:lang w:val="lt-LT"/>
        </w:rPr>
      </w:pPr>
      <w:r w:rsidRPr="00F3337B">
        <w:rPr>
          <w:b/>
          <w:sz w:val="24"/>
          <w:szCs w:val="24"/>
          <w:lang w:val="lt-LT"/>
        </w:rPr>
        <w:t xml:space="preserve">Sprendimo projekto tikslai ir uždaviniai. </w:t>
      </w:r>
    </w:p>
    <w:p w14:paraId="5349C935" w14:textId="676B3F15" w:rsidR="007E5194" w:rsidRPr="00F3337B" w:rsidRDefault="007E5194" w:rsidP="00685305">
      <w:pPr>
        <w:ind w:firstLine="720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 xml:space="preserve">Leisti </w:t>
      </w:r>
      <w:r w:rsidR="000F0A7E" w:rsidRPr="00F3337B">
        <w:rPr>
          <w:sz w:val="24"/>
          <w:szCs w:val="24"/>
          <w:lang w:val="lt-LT"/>
        </w:rPr>
        <w:t xml:space="preserve">nurašyti, išardyti ir </w:t>
      </w:r>
      <w:r w:rsidR="00B42F15" w:rsidRPr="00F3337B">
        <w:rPr>
          <w:sz w:val="24"/>
          <w:szCs w:val="24"/>
          <w:lang w:val="lt-LT"/>
        </w:rPr>
        <w:t>likviduoti Rokiškio rajono savivaldybei nuosavybės teise priklausan</w:t>
      </w:r>
      <w:r w:rsidR="00383BAC" w:rsidRPr="00F3337B">
        <w:rPr>
          <w:sz w:val="24"/>
          <w:szCs w:val="24"/>
          <w:lang w:val="lt-LT"/>
        </w:rPr>
        <w:t>t</w:t>
      </w:r>
      <w:r w:rsidR="00B42F15" w:rsidRPr="00F3337B">
        <w:rPr>
          <w:sz w:val="24"/>
          <w:szCs w:val="24"/>
          <w:lang w:val="lt-LT"/>
        </w:rPr>
        <w:t xml:space="preserve">į turtą, esantį </w:t>
      </w:r>
      <w:r w:rsidR="00B42F15" w:rsidRPr="00F3337B">
        <w:rPr>
          <w:bCs/>
          <w:sz w:val="24"/>
          <w:szCs w:val="24"/>
          <w:lang w:val="lt-LT"/>
        </w:rPr>
        <w:t>Melioratorių g. 1B,</w:t>
      </w:r>
      <w:r w:rsidR="00B42F15" w:rsidRPr="00F3337B">
        <w:rPr>
          <w:color w:val="000000" w:themeColor="text1"/>
          <w:sz w:val="24"/>
          <w:szCs w:val="24"/>
          <w:lang w:val="lt-LT"/>
        </w:rPr>
        <w:t xml:space="preserve"> </w:t>
      </w:r>
      <w:r w:rsidR="00B42F15" w:rsidRPr="00F3337B">
        <w:rPr>
          <w:bCs/>
          <w:sz w:val="24"/>
          <w:szCs w:val="24"/>
          <w:lang w:val="lt-LT"/>
        </w:rPr>
        <w:t>Kavoliškio k., Rokiškio kaimiškoji sen., Rokiškio r. sav</w:t>
      </w:r>
      <w:r w:rsidR="000F0A7E" w:rsidRPr="00F3337B">
        <w:rPr>
          <w:bCs/>
          <w:sz w:val="24"/>
          <w:szCs w:val="24"/>
          <w:lang w:val="lt-LT"/>
        </w:rPr>
        <w:t>. i</w:t>
      </w:r>
      <w:r w:rsidR="00B42F15" w:rsidRPr="00F3337B">
        <w:rPr>
          <w:bCs/>
          <w:sz w:val="24"/>
          <w:szCs w:val="24"/>
          <w:lang w:val="lt-LT"/>
        </w:rPr>
        <w:t>r Ežero g. 1A</w:t>
      </w:r>
      <w:r w:rsidR="00B42F15" w:rsidRPr="00F3337B">
        <w:rPr>
          <w:color w:val="000000" w:themeColor="text1"/>
          <w:sz w:val="24"/>
          <w:szCs w:val="24"/>
          <w:lang w:val="lt-LT"/>
        </w:rPr>
        <w:t>, Rokiškyje</w:t>
      </w:r>
      <w:r w:rsidR="00AF3723" w:rsidRPr="00F3337B">
        <w:rPr>
          <w:sz w:val="24"/>
          <w:szCs w:val="24"/>
          <w:lang w:val="lt-LT"/>
        </w:rPr>
        <w:t>.</w:t>
      </w:r>
    </w:p>
    <w:p w14:paraId="50B8EAC4" w14:textId="77777777" w:rsidR="00AF3723" w:rsidRPr="00F3337B" w:rsidRDefault="00AF3723" w:rsidP="00AF3723">
      <w:pPr>
        <w:ind w:firstLine="709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F3337B">
        <w:rPr>
          <w:b/>
          <w:bCs/>
          <w:sz w:val="24"/>
          <w:szCs w:val="24"/>
          <w:lang w:val="lt-LT"/>
        </w:rPr>
        <w:t>Teisinio reguliavimo nuostatos.</w:t>
      </w:r>
      <w:r w:rsidRPr="00F3337B">
        <w:rPr>
          <w:sz w:val="24"/>
          <w:szCs w:val="24"/>
          <w:lang w:val="lt-LT"/>
        </w:rPr>
        <w:t xml:space="preserve"> </w:t>
      </w:r>
    </w:p>
    <w:p w14:paraId="61134C59" w14:textId="77777777" w:rsidR="00E46066" w:rsidRPr="00F3337B" w:rsidRDefault="00E46066" w:rsidP="00E46066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Lietuvos Respublikos vietos savivaldos įstatymo 16 straipsnio 2 dalies 26 punktas nustato, kad išimtinė savivaldybės tarybos kompetencija</w:t>
      </w:r>
      <w:r w:rsidRPr="00F3337B">
        <w:rPr>
          <w:color w:val="000000"/>
          <w:sz w:val="24"/>
          <w:szCs w:val="24"/>
          <w:lang w:val="lt-LT"/>
        </w:rPr>
        <w:t xml:space="preserve"> – </w:t>
      </w:r>
      <w:r w:rsidRPr="00F3337B">
        <w:rPr>
          <w:sz w:val="24"/>
          <w:szCs w:val="24"/>
          <w:lang w:val="lt-LT"/>
        </w:rPr>
        <w:t>sprendimų dėl disponavimo savivaldybei nuosavybės teise priklausančiu turtu priėmimas;</w:t>
      </w:r>
      <w:r w:rsidRPr="00F3337B">
        <w:rPr>
          <w:color w:val="000000"/>
          <w:sz w:val="24"/>
          <w:szCs w:val="24"/>
          <w:lang w:val="lt-LT"/>
        </w:rPr>
        <w:t xml:space="preserve"> </w:t>
      </w:r>
    </w:p>
    <w:p w14:paraId="3C64E8CB" w14:textId="5A4B83FC" w:rsidR="00E46066" w:rsidRPr="00F3337B" w:rsidRDefault="00E46066" w:rsidP="00E46066">
      <w:pPr>
        <w:ind w:firstLine="709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Lietuvos Respublikos valstybės ir savivaldybių turto valdymo, naudojimo ir disponavimo juo įstatymo 26 straipsnio 1 dalies 1,</w:t>
      </w:r>
      <w:r w:rsidR="00983B53" w:rsidRPr="00F3337B">
        <w:rPr>
          <w:sz w:val="24"/>
          <w:szCs w:val="24"/>
          <w:lang w:val="lt-LT"/>
        </w:rPr>
        <w:t xml:space="preserve"> </w:t>
      </w:r>
      <w:r w:rsidR="00B00336" w:rsidRPr="00F3337B">
        <w:rPr>
          <w:sz w:val="24"/>
          <w:szCs w:val="24"/>
          <w:lang w:val="lt-LT"/>
        </w:rPr>
        <w:t>2</w:t>
      </w:r>
      <w:r w:rsidR="00983B53" w:rsidRPr="00F3337B">
        <w:rPr>
          <w:sz w:val="24"/>
          <w:szCs w:val="24"/>
          <w:lang w:val="lt-LT"/>
        </w:rPr>
        <w:t xml:space="preserve"> ir</w:t>
      </w:r>
      <w:r w:rsidRPr="00F3337B">
        <w:rPr>
          <w:sz w:val="24"/>
          <w:szCs w:val="24"/>
          <w:lang w:val="lt-LT"/>
        </w:rPr>
        <w:t xml:space="preserve"> 8 punktai nurodo, kad ilgalaikis materialusis turtas pripažįstamas nereikalingu arba netinkamu (negalimu) naudoti, kai jis fiziškai nusidėvi, yra nereikalingas savivaldybės funkcijoms įgyvendinti ir nelieka kur jį pritaikyti</w:t>
      </w:r>
      <w:r w:rsidR="00505AD7" w:rsidRPr="00F3337B">
        <w:rPr>
          <w:sz w:val="24"/>
          <w:szCs w:val="24"/>
          <w:lang w:val="lt-LT"/>
        </w:rPr>
        <w:t xml:space="preserve">, </w:t>
      </w:r>
      <w:r w:rsidR="00505AD7" w:rsidRPr="00F3337B">
        <w:rPr>
          <w:color w:val="000000"/>
          <w:sz w:val="24"/>
          <w:szCs w:val="24"/>
          <w:lang w:val="lt-LT"/>
        </w:rPr>
        <w:t xml:space="preserve">27 straipsnio 2 ir 6 dalys nurodo, kad </w:t>
      </w:r>
      <w:r w:rsidR="00505AD7" w:rsidRPr="00F3337B">
        <w:rPr>
          <w:sz w:val="24"/>
          <w:szCs w:val="24"/>
          <w:lang w:val="lt-LT"/>
        </w:rPr>
        <w:t>ilgalaikis materialusis turtas</w:t>
      </w:r>
      <w:r w:rsidRPr="00F3337B">
        <w:rPr>
          <w:sz w:val="24"/>
          <w:szCs w:val="24"/>
          <w:lang w:val="lt-LT"/>
        </w:rPr>
        <w:t xml:space="preserve"> </w:t>
      </w:r>
      <w:r w:rsidR="00F3337B" w:rsidRPr="00F3337B">
        <w:rPr>
          <w:sz w:val="24"/>
          <w:szCs w:val="24"/>
          <w:lang w:val="lt-LT"/>
        </w:rPr>
        <w:t>turi būti nurašomas, iš</w:t>
      </w:r>
      <w:r w:rsidR="00505AD7" w:rsidRPr="00F3337B">
        <w:rPr>
          <w:sz w:val="24"/>
          <w:szCs w:val="24"/>
          <w:lang w:val="lt-LT"/>
        </w:rPr>
        <w:t>ardomas ir likviduojamas.</w:t>
      </w:r>
    </w:p>
    <w:p w14:paraId="06439442" w14:textId="67BF3440" w:rsidR="00983B53" w:rsidRPr="00F3337B" w:rsidRDefault="00983B53" w:rsidP="00983B53">
      <w:pPr>
        <w:ind w:firstLine="709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Rokiškio rajono savivaldybei nuosavybės teise priklausančio turto pripažinimo nereikalingu arba netinkamu (negalimu) naudoti ir jo nurašymo, išardymo ir likvidavimo tvarkos aprašo</w:t>
      </w:r>
      <w:r w:rsidR="00E46066" w:rsidRPr="00F3337B">
        <w:rPr>
          <w:sz w:val="24"/>
          <w:szCs w:val="24"/>
          <w:lang w:val="lt-LT"/>
        </w:rPr>
        <w:t xml:space="preserve">, patvirtinto </w:t>
      </w:r>
      <w:r w:rsidR="00367E33" w:rsidRPr="00F3337B">
        <w:rPr>
          <w:sz w:val="24"/>
          <w:szCs w:val="24"/>
          <w:lang w:val="lt-LT"/>
        </w:rPr>
        <w:t>Rokiškio</w:t>
      </w:r>
      <w:r w:rsidR="00E46066" w:rsidRPr="00F3337B">
        <w:rPr>
          <w:sz w:val="24"/>
          <w:szCs w:val="24"/>
          <w:lang w:val="lt-LT"/>
        </w:rPr>
        <w:t xml:space="preserve"> rajono savivaldybės tarybos 20</w:t>
      </w:r>
      <w:r w:rsidRPr="00F3337B">
        <w:rPr>
          <w:sz w:val="24"/>
          <w:szCs w:val="24"/>
          <w:lang w:val="lt-LT"/>
        </w:rPr>
        <w:t>21</w:t>
      </w:r>
      <w:r w:rsidR="00505AD7" w:rsidRPr="00F3337B">
        <w:rPr>
          <w:sz w:val="24"/>
          <w:szCs w:val="24"/>
          <w:lang w:val="lt-LT"/>
        </w:rPr>
        <w:t xml:space="preserve"> </w:t>
      </w:r>
      <w:r w:rsidR="00E46066" w:rsidRPr="00F3337B">
        <w:rPr>
          <w:sz w:val="24"/>
          <w:szCs w:val="24"/>
          <w:lang w:val="lt-LT"/>
        </w:rPr>
        <w:t xml:space="preserve">m. </w:t>
      </w:r>
      <w:r w:rsidR="00367E33" w:rsidRPr="00F3337B">
        <w:rPr>
          <w:sz w:val="24"/>
          <w:szCs w:val="24"/>
          <w:lang w:val="lt-LT"/>
        </w:rPr>
        <w:t xml:space="preserve">gruodžio </w:t>
      </w:r>
      <w:r w:rsidRPr="00F3337B">
        <w:rPr>
          <w:sz w:val="24"/>
          <w:szCs w:val="24"/>
          <w:lang w:val="lt-LT"/>
        </w:rPr>
        <w:t>23</w:t>
      </w:r>
      <w:r w:rsidR="00367E33" w:rsidRPr="00F3337B">
        <w:rPr>
          <w:sz w:val="24"/>
          <w:szCs w:val="24"/>
          <w:lang w:val="lt-LT"/>
        </w:rPr>
        <w:t xml:space="preserve"> d. sprendimu Nr. TS-25</w:t>
      </w:r>
      <w:r w:rsidRPr="00F3337B">
        <w:rPr>
          <w:sz w:val="24"/>
          <w:szCs w:val="24"/>
          <w:lang w:val="lt-LT"/>
        </w:rPr>
        <w:t>8</w:t>
      </w:r>
      <w:r w:rsidR="00E46066" w:rsidRPr="00F3337B">
        <w:rPr>
          <w:sz w:val="24"/>
          <w:szCs w:val="24"/>
          <w:lang w:val="lt-LT"/>
        </w:rPr>
        <w:t xml:space="preserve"> „</w:t>
      </w:r>
      <w:r w:rsidRPr="00F3337B">
        <w:rPr>
          <w:sz w:val="24"/>
          <w:szCs w:val="24"/>
          <w:lang w:val="lt-LT"/>
        </w:rPr>
        <w:t>Dėl Rokiškio rajono savivaldybei nuosavybės teise priklausančio turto pripažinimo nereikalingu arba netinkamu (negalimu) naudoti ir jo nurašymo, išardymo ir likvidavimo tvarkos aprašo patvirtinimo</w:t>
      </w:r>
      <w:r w:rsidR="00E46066" w:rsidRPr="00F3337B">
        <w:rPr>
          <w:sz w:val="24"/>
          <w:szCs w:val="24"/>
          <w:lang w:val="lt-LT"/>
        </w:rPr>
        <w:t>“ 1</w:t>
      </w:r>
      <w:r w:rsidRPr="00F3337B">
        <w:rPr>
          <w:sz w:val="24"/>
          <w:szCs w:val="24"/>
          <w:lang w:val="lt-LT"/>
        </w:rPr>
        <w:t>7</w:t>
      </w:r>
      <w:r w:rsidR="00E46066" w:rsidRPr="00F3337B">
        <w:rPr>
          <w:sz w:val="24"/>
          <w:szCs w:val="24"/>
          <w:lang w:val="lt-LT"/>
        </w:rPr>
        <w:t>.1</w:t>
      </w:r>
      <w:r w:rsidR="007E5194" w:rsidRPr="00F3337B">
        <w:rPr>
          <w:sz w:val="24"/>
          <w:szCs w:val="24"/>
          <w:lang w:val="lt-LT"/>
        </w:rPr>
        <w:t>.1</w:t>
      </w:r>
      <w:r w:rsidR="00E46066" w:rsidRPr="00F3337B">
        <w:rPr>
          <w:sz w:val="24"/>
          <w:szCs w:val="24"/>
          <w:lang w:val="lt-LT"/>
        </w:rPr>
        <w:t xml:space="preserve"> </w:t>
      </w:r>
      <w:r w:rsidR="003401B7" w:rsidRPr="00F3337B">
        <w:rPr>
          <w:sz w:val="24"/>
          <w:szCs w:val="24"/>
          <w:lang w:val="lt-LT"/>
        </w:rPr>
        <w:t>punkta</w:t>
      </w:r>
      <w:r w:rsidR="00E46066" w:rsidRPr="00F3337B">
        <w:rPr>
          <w:sz w:val="24"/>
          <w:szCs w:val="24"/>
          <w:lang w:val="lt-LT"/>
        </w:rPr>
        <w:t>s numato, kad sprendimus dėl</w:t>
      </w:r>
      <w:r w:rsidR="00925C58" w:rsidRPr="00F3337B">
        <w:rPr>
          <w:sz w:val="24"/>
          <w:szCs w:val="24"/>
          <w:lang w:val="lt-LT"/>
        </w:rPr>
        <w:t xml:space="preserve"> pripažinto nereikalingu arba netinkamu (negalimu) naudoti</w:t>
      </w:r>
      <w:r w:rsidR="00E46066" w:rsidRPr="00F3337B">
        <w:rPr>
          <w:sz w:val="24"/>
          <w:szCs w:val="24"/>
          <w:lang w:val="lt-LT"/>
        </w:rPr>
        <w:t xml:space="preserve"> Savivaldybės nekilnojamojo turto ar kitų nekilnojamųjų daiktų nurašymo</w:t>
      </w:r>
      <w:r w:rsidR="00925C58" w:rsidRPr="00F3337B">
        <w:rPr>
          <w:sz w:val="24"/>
          <w:szCs w:val="24"/>
          <w:lang w:val="lt-LT"/>
        </w:rPr>
        <w:t xml:space="preserve"> ir likvidavimo</w:t>
      </w:r>
      <w:r w:rsidR="00E46066" w:rsidRPr="00F3337B">
        <w:rPr>
          <w:sz w:val="24"/>
          <w:szCs w:val="24"/>
          <w:lang w:val="lt-LT"/>
        </w:rPr>
        <w:t xml:space="preserve"> priima Savivaldybės taryba.</w:t>
      </w:r>
    </w:p>
    <w:p w14:paraId="699B59A7" w14:textId="77777777" w:rsidR="00685305" w:rsidRPr="00F3337B" w:rsidRDefault="00685305" w:rsidP="00822EF2">
      <w:pPr>
        <w:pStyle w:val="Antrats"/>
        <w:tabs>
          <w:tab w:val="clear" w:pos="4153"/>
          <w:tab w:val="clear" w:pos="8306"/>
          <w:tab w:val="right" w:pos="709"/>
        </w:tabs>
        <w:ind w:firstLine="709"/>
        <w:jc w:val="both"/>
        <w:rPr>
          <w:sz w:val="24"/>
          <w:szCs w:val="24"/>
          <w:lang w:val="lt-LT"/>
        </w:rPr>
      </w:pPr>
      <w:r w:rsidRPr="00F3337B">
        <w:rPr>
          <w:b/>
          <w:bCs/>
          <w:sz w:val="24"/>
          <w:szCs w:val="24"/>
          <w:lang w:val="lt-LT"/>
        </w:rPr>
        <w:t>Sprendimo projekto esmė.</w:t>
      </w:r>
      <w:r w:rsidRPr="00F3337B">
        <w:rPr>
          <w:sz w:val="24"/>
          <w:szCs w:val="24"/>
          <w:lang w:val="lt-LT"/>
        </w:rPr>
        <w:t xml:space="preserve"> </w:t>
      </w:r>
    </w:p>
    <w:p w14:paraId="1C461194" w14:textId="4E2B9E20" w:rsidR="00983B53" w:rsidRPr="00F3337B" w:rsidRDefault="00505AD7" w:rsidP="00505AD7">
      <w:pPr>
        <w:shd w:val="clear" w:color="auto" w:fill="FFFFFF"/>
        <w:tabs>
          <w:tab w:val="left" w:pos="709"/>
        </w:tabs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ab/>
      </w:r>
      <w:r w:rsidR="00983B53" w:rsidRPr="00F3337B">
        <w:rPr>
          <w:color w:val="000000"/>
          <w:sz w:val="24"/>
          <w:szCs w:val="24"/>
          <w:lang w:val="lt-LT"/>
        </w:rPr>
        <w:t>Siūlome lei</w:t>
      </w:r>
      <w:r w:rsidRPr="00F3337B">
        <w:rPr>
          <w:color w:val="000000"/>
          <w:sz w:val="24"/>
          <w:szCs w:val="24"/>
          <w:lang w:val="lt-LT"/>
        </w:rPr>
        <w:t xml:space="preserve">sti </w:t>
      </w:r>
      <w:r w:rsidR="00383BAC" w:rsidRPr="00F3337B">
        <w:rPr>
          <w:color w:val="000000"/>
          <w:sz w:val="24"/>
          <w:szCs w:val="24"/>
          <w:lang w:val="lt-LT"/>
        </w:rPr>
        <w:t xml:space="preserve">nurašyti, išardyti ir </w:t>
      </w:r>
      <w:r w:rsidR="00983B53" w:rsidRPr="00F3337B">
        <w:rPr>
          <w:color w:val="000000"/>
          <w:sz w:val="24"/>
          <w:szCs w:val="24"/>
          <w:lang w:val="lt-LT"/>
        </w:rPr>
        <w:t>likviduoti</w:t>
      </w:r>
      <w:r w:rsidR="00383BAC" w:rsidRPr="00F3337B">
        <w:rPr>
          <w:color w:val="000000"/>
          <w:sz w:val="24"/>
          <w:szCs w:val="24"/>
          <w:lang w:val="lt-LT"/>
        </w:rPr>
        <w:t xml:space="preserve"> </w:t>
      </w:r>
      <w:r w:rsidR="00983B53" w:rsidRPr="00F3337B">
        <w:rPr>
          <w:sz w:val="24"/>
          <w:szCs w:val="24"/>
          <w:lang w:val="lt-LT"/>
        </w:rPr>
        <w:t xml:space="preserve">fiziškai nusidėvėjusį, </w:t>
      </w:r>
      <w:r w:rsidR="00983B53" w:rsidRPr="00F3337B">
        <w:rPr>
          <w:color w:val="000000"/>
          <w:sz w:val="24"/>
          <w:szCs w:val="24"/>
          <w:lang w:val="lt-LT"/>
        </w:rPr>
        <w:t>savivaldybei nuos</w:t>
      </w:r>
      <w:r w:rsidRPr="00F3337B">
        <w:rPr>
          <w:color w:val="000000"/>
          <w:sz w:val="24"/>
          <w:szCs w:val="24"/>
          <w:lang w:val="lt-LT"/>
        </w:rPr>
        <w:t xml:space="preserve">avybės teise priklausantį turtą: </w:t>
      </w:r>
      <w:r w:rsidRPr="00F3337B">
        <w:rPr>
          <w:sz w:val="24"/>
          <w:szCs w:val="24"/>
          <w:lang w:val="lt-LT"/>
        </w:rPr>
        <w:t>kitus inžinerinius statinius</w:t>
      </w:r>
      <w:r w:rsidR="00F3337B" w:rsidRPr="00F3337B">
        <w:rPr>
          <w:sz w:val="24"/>
          <w:szCs w:val="24"/>
          <w:lang w:val="lt-LT"/>
        </w:rPr>
        <w:t xml:space="preserve"> </w:t>
      </w:r>
      <w:r w:rsidR="00F3337B" w:rsidRPr="00F3337B">
        <w:rPr>
          <w:color w:val="000000"/>
          <w:sz w:val="24"/>
          <w:szCs w:val="24"/>
          <w:lang w:val="lt-LT"/>
        </w:rPr>
        <w:t xml:space="preserve">– </w:t>
      </w:r>
      <w:r w:rsidRPr="00F3337B">
        <w:rPr>
          <w:sz w:val="24"/>
          <w:szCs w:val="24"/>
          <w:lang w:val="lt-LT"/>
        </w:rPr>
        <w:t xml:space="preserve">tiltelį, unikalus Nr. </w:t>
      </w:r>
      <w:r w:rsidRPr="00F3337B">
        <w:rPr>
          <w:bCs/>
          <w:sz w:val="24"/>
          <w:szCs w:val="24"/>
          <w:lang w:val="lt-LT"/>
        </w:rPr>
        <w:t xml:space="preserve">4400-2201-4117, </w:t>
      </w:r>
      <w:r w:rsidRPr="00F3337B">
        <w:rPr>
          <w:color w:val="000000" w:themeColor="text1"/>
          <w:sz w:val="24"/>
          <w:szCs w:val="24"/>
          <w:lang w:val="lt-LT"/>
        </w:rPr>
        <w:t xml:space="preserve">esantį </w:t>
      </w:r>
      <w:r w:rsidRPr="00F3337B">
        <w:rPr>
          <w:bCs/>
          <w:sz w:val="24"/>
          <w:szCs w:val="24"/>
          <w:lang w:val="lt-LT"/>
        </w:rPr>
        <w:t>Melioratorių g. 1B,</w:t>
      </w:r>
      <w:r w:rsidRPr="00F3337B">
        <w:rPr>
          <w:color w:val="000000" w:themeColor="text1"/>
          <w:sz w:val="24"/>
          <w:szCs w:val="24"/>
          <w:lang w:val="lt-LT"/>
        </w:rPr>
        <w:t xml:space="preserve"> </w:t>
      </w:r>
      <w:r w:rsidRPr="00F3337B">
        <w:rPr>
          <w:bCs/>
          <w:sz w:val="24"/>
          <w:szCs w:val="24"/>
          <w:lang w:val="lt-LT"/>
        </w:rPr>
        <w:t>Kavoliškio k., Rokiškio kaimiškoji sen., Rokiškio r. sav.</w:t>
      </w:r>
      <w:r w:rsidR="00383BAC" w:rsidRPr="00F3337B">
        <w:rPr>
          <w:bCs/>
          <w:sz w:val="24"/>
          <w:szCs w:val="24"/>
          <w:lang w:val="lt-LT"/>
        </w:rPr>
        <w:t xml:space="preserve"> ir</w:t>
      </w:r>
      <w:r w:rsidRPr="00F3337B">
        <w:rPr>
          <w:bCs/>
          <w:sz w:val="24"/>
          <w:szCs w:val="24"/>
          <w:lang w:val="lt-LT"/>
        </w:rPr>
        <w:t xml:space="preserve"> </w:t>
      </w:r>
      <w:r w:rsidRPr="00F3337B">
        <w:rPr>
          <w:sz w:val="24"/>
          <w:szCs w:val="24"/>
          <w:lang w:val="lt-LT"/>
        </w:rPr>
        <w:t>kitus inžinerinius statinius</w:t>
      </w:r>
      <w:r w:rsidR="00F3337B" w:rsidRPr="00F3337B">
        <w:rPr>
          <w:sz w:val="24"/>
          <w:szCs w:val="24"/>
          <w:lang w:val="lt-LT"/>
        </w:rPr>
        <w:t xml:space="preserve"> </w:t>
      </w:r>
      <w:r w:rsidR="00F3337B" w:rsidRPr="00F3337B">
        <w:rPr>
          <w:color w:val="000000"/>
          <w:sz w:val="24"/>
          <w:szCs w:val="24"/>
          <w:lang w:val="lt-LT"/>
        </w:rPr>
        <w:t xml:space="preserve">– </w:t>
      </w:r>
      <w:r w:rsidRPr="00F3337B">
        <w:rPr>
          <w:sz w:val="24"/>
          <w:szCs w:val="24"/>
          <w:lang w:val="lt-LT"/>
        </w:rPr>
        <w:t>lieptą</w:t>
      </w:r>
      <w:r w:rsidRPr="00F3337B">
        <w:rPr>
          <w:color w:val="000000" w:themeColor="text1"/>
          <w:sz w:val="24"/>
          <w:szCs w:val="24"/>
          <w:lang w:val="lt-LT"/>
        </w:rPr>
        <w:t xml:space="preserve">, unikalus Nr. </w:t>
      </w:r>
      <w:r w:rsidRPr="00F3337B">
        <w:rPr>
          <w:bCs/>
          <w:sz w:val="24"/>
          <w:szCs w:val="24"/>
          <w:lang w:val="lt-LT"/>
        </w:rPr>
        <w:t>4400-1458-6013</w:t>
      </w:r>
      <w:r w:rsidRPr="00F3337B">
        <w:rPr>
          <w:color w:val="000000" w:themeColor="text1"/>
          <w:sz w:val="24"/>
          <w:szCs w:val="24"/>
          <w:lang w:val="lt-LT"/>
        </w:rPr>
        <w:t xml:space="preserve"> </w:t>
      </w:r>
      <w:r w:rsidR="00383BAC" w:rsidRPr="00F3337B">
        <w:rPr>
          <w:color w:val="000000" w:themeColor="text1"/>
          <w:sz w:val="24"/>
          <w:szCs w:val="24"/>
          <w:lang w:val="lt-LT"/>
        </w:rPr>
        <w:t>bei</w:t>
      </w:r>
      <w:r w:rsidRPr="00F3337B">
        <w:rPr>
          <w:color w:val="000000" w:themeColor="text1"/>
          <w:sz w:val="24"/>
          <w:szCs w:val="24"/>
          <w:lang w:val="lt-LT"/>
        </w:rPr>
        <w:t xml:space="preserve"> </w:t>
      </w:r>
      <w:r w:rsidRPr="00F3337B">
        <w:rPr>
          <w:sz w:val="24"/>
          <w:szCs w:val="24"/>
          <w:lang w:val="lt-LT"/>
        </w:rPr>
        <w:t>kitus inžinerinius statinius</w:t>
      </w:r>
      <w:r w:rsidR="00F3337B" w:rsidRPr="00F3337B">
        <w:rPr>
          <w:sz w:val="24"/>
          <w:szCs w:val="24"/>
          <w:lang w:val="lt-LT"/>
        </w:rPr>
        <w:t xml:space="preserve"> </w:t>
      </w:r>
      <w:r w:rsidR="00F3337B" w:rsidRPr="00F3337B">
        <w:rPr>
          <w:color w:val="000000"/>
          <w:sz w:val="24"/>
          <w:szCs w:val="24"/>
          <w:lang w:val="lt-LT"/>
        </w:rPr>
        <w:t xml:space="preserve">– </w:t>
      </w:r>
      <w:r w:rsidRPr="00F3337B">
        <w:rPr>
          <w:sz w:val="24"/>
          <w:szCs w:val="24"/>
          <w:lang w:val="lt-LT"/>
        </w:rPr>
        <w:t>valčių prieplauką</w:t>
      </w:r>
      <w:r w:rsidRPr="00F3337B">
        <w:rPr>
          <w:color w:val="000000" w:themeColor="text1"/>
          <w:sz w:val="24"/>
          <w:szCs w:val="24"/>
          <w:lang w:val="lt-LT"/>
        </w:rPr>
        <w:t xml:space="preserve">, unikalus Nr. </w:t>
      </w:r>
      <w:r w:rsidRPr="00F3337B">
        <w:rPr>
          <w:bCs/>
          <w:sz w:val="24"/>
          <w:szCs w:val="24"/>
          <w:lang w:val="lt-LT"/>
        </w:rPr>
        <w:t>4400-1458-5938</w:t>
      </w:r>
      <w:r w:rsidRPr="00F3337B">
        <w:rPr>
          <w:color w:val="000000" w:themeColor="text1"/>
          <w:sz w:val="24"/>
          <w:szCs w:val="24"/>
          <w:lang w:val="lt-LT"/>
        </w:rPr>
        <w:t xml:space="preserve">, esančius </w:t>
      </w:r>
      <w:r w:rsidRPr="00F3337B">
        <w:rPr>
          <w:bCs/>
          <w:sz w:val="24"/>
          <w:szCs w:val="24"/>
          <w:lang w:val="lt-LT"/>
        </w:rPr>
        <w:t>Ežero g. 1A</w:t>
      </w:r>
      <w:r w:rsidRPr="00F3337B">
        <w:rPr>
          <w:color w:val="000000" w:themeColor="text1"/>
          <w:sz w:val="24"/>
          <w:szCs w:val="24"/>
          <w:lang w:val="lt-LT"/>
        </w:rPr>
        <w:t>, Rokiškyje</w:t>
      </w:r>
      <w:r w:rsidR="00383BAC" w:rsidRPr="00F3337B">
        <w:rPr>
          <w:color w:val="000000" w:themeColor="text1"/>
          <w:sz w:val="24"/>
          <w:szCs w:val="24"/>
          <w:lang w:val="lt-LT"/>
        </w:rPr>
        <w:t>.</w:t>
      </w:r>
    </w:p>
    <w:p w14:paraId="4361738C" w14:textId="77777777" w:rsidR="00AF3723" w:rsidRPr="00F3337B" w:rsidRDefault="00AF3723" w:rsidP="00383BAC">
      <w:pPr>
        <w:ind w:firstLine="709"/>
        <w:jc w:val="both"/>
        <w:rPr>
          <w:b/>
          <w:color w:val="000000"/>
          <w:sz w:val="24"/>
          <w:szCs w:val="24"/>
          <w:lang w:val="lt-LT" w:eastAsia="en-GB"/>
        </w:rPr>
      </w:pPr>
      <w:r w:rsidRPr="00F3337B">
        <w:rPr>
          <w:b/>
          <w:color w:val="000000"/>
          <w:sz w:val="24"/>
          <w:szCs w:val="24"/>
          <w:lang w:val="lt-LT" w:eastAsia="en-GB"/>
        </w:rPr>
        <w:t>Laukiami rezultatai.</w:t>
      </w:r>
    </w:p>
    <w:p w14:paraId="0C9A89A5" w14:textId="40017006" w:rsidR="005E0A14" w:rsidRPr="00F3337B" w:rsidRDefault="00383BAC" w:rsidP="00383BAC">
      <w:pPr>
        <w:pStyle w:val="Betarp"/>
        <w:spacing w:before="0" w:beforeAutospacing="0" w:after="0" w:afterAutospacing="0"/>
        <w:ind w:firstLine="720"/>
        <w:jc w:val="both"/>
        <w:rPr>
          <w:color w:val="000000"/>
          <w:highlight w:val="yellow"/>
          <w:shd w:val="clear" w:color="auto" w:fill="FFFFFF"/>
          <w:lang w:val="lt-LT"/>
        </w:rPr>
      </w:pPr>
      <w:r w:rsidRPr="00F3337B">
        <w:rPr>
          <w:lang w:val="lt-LT"/>
        </w:rPr>
        <w:t>Bus likviduotas, išardytas ir nurašytas savivaldybės nekilnojamasis turtas, kuris yra netinkamas naudoti dėl fizinio ir funkcinio nusidėvėjimo.</w:t>
      </w:r>
    </w:p>
    <w:p w14:paraId="1F9F32DE" w14:textId="77777777" w:rsidR="00685305" w:rsidRPr="00F3337B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F3337B">
        <w:rPr>
          <w:b/>
          <w:bCs/>
          <w:sz w:val="24"/>
          <w:szCs w:val="24"/>
          <w:lang w:val="lt-LT"/>
        </w:rPr>
        <w:t>Finansavimo šaltiniai ir lėšų poreikis</w:t>
      </w:r>
      <w:r w:rsidRPr="00F3337B">
        <w:rPr>
          <w:sz w:val="24"/>
          <w:szCs w:val="24"/>
          <w:lang w:val="lt-LT"/>
        </w:rPr>
        <w:t>.</w:t>
      </w:r>
    </w:p>
    <w:p w14:paraId="6ADC521A" w14:textId="77777777" w:rsidR="000F0A7E" w:rsidRPr="00F3337B" w:rsidRDefault="000F0A7E" w:rsidP="000F0A7E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>Sprendimo įgyvendinimui biudžeto lėšos nereikalingos.</w:t>
      </w:r>
    </w:p>
    <w:p w14:paraId="7C879D3A" w14:textId="77777777" w:rsidR="00685305" w:rsidRPr="00F3337B" w:rsidRDefault="00685305" w:rsidP="00685305">
      <w:pPr>
        <w:ind w:firstLine="720"/>
        <w:jc w:val="both"/>
        <w:rPr>
          <w:sz w:val="24"/>
          <w:szCs w:val="24"/>
          <w:lang w:val="lt-LT"/>
        </w:rPr>
      </w:pPr>
      <w:r w:rsidRPr="00F3337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2E2529" w:rsidRPr="00F3337B">
        <w:rPr>
          <w:b/>
          <w:bCs/>
          <w:color w:val="000000"/>
          <w:sz w:val="24"/>
          <w:szCs w:val="24"/>
          <w:lang w:val="lt-LT"/>
        </w:rPr>
        <w:t>.</w:t>
      </w:r>
    </w:p>
    <w:p w14:paraId="79A7B0E7" w14:textId="77777777" w:rsidR="005E0A14" w:rsidRPr="00F3337B" w:rsidRDefault="00685305" w:rsidP="00755DD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13A916B" w14:textId="77777777" w:rsidR="00FA4C58" w:rsidRPr="00F3337B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3337B">
        <w:rPr>
          <w:b/>
          <w:color w:val="000000"/>
          <w:sz w:val="24"/>
          <w:szCs w:val="24"/>
          <w:lang w:val="lt-LT"/>
        </w:rPr>
        <w:t>Antikorupcinis vertinimas.</w:t>
      </w:r>
      <w:r w:rsidRPr="00F3337B">
        <w:rPr>
          <w:color w:val="000000"/>
          <w:sz w:val="24"/>
          <w:szCs w:val="24"/>
          <w:lang w:val="lt-LT"/>
        </w:rPr>
        <w:t xml:space="preserve"> </w:t>
      </w:r>
    </w:p>
    <w:p w14:paraId="2EE98752" w14:textId="77777777" w:rsidR="00FA4C58" w:rsidRPr="00F3337B" w:rsidRDefault="00FA4C58" w:rsidP="00FA4C58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F3337B">
        <w:rPr>
          <w:color w:val="000000"/>
          <w:sz w:val="24"/>
          <w:szCs w:val="24"/>
          <w:lang w:val="lt-LT"/>
        </w:rPr>
        <w:t xml:space="preserve">Teisės akte nenumatoma reguliuoti visuomeninių santykių, susijusių su </w:t>
      </w:r>
      <w:r w:rsidRPr="00F3337B">
        <w:rPr>
          <w:sz w:val="24"/>
          <w:szCs w:val="24"/>
          <w:lang w:val="lt-LT"/>
        </w:rPr>
        <w:t>Lietuvos Respublikos k</w:t>
      </w:r>
      <w:r w:rsidRPr="00F3337B">
        <w:rPr>
          <w:color w:val="000000"/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4FF91946" w14:textId="77777777" w:rsidR="00685305" w:rsidRPr="00F3337B" w:rsidRDefault="00685305" w:rsidP="00685305">
      <w:pPr>
        <w:ind w:right="-115"/>
        <w:jc w:val="both"/>
        <w:rPr>
          <w:sz w:val="24"/>
          <w:szCs w:val="24"/>
          <w:lang w:val="lt-LT"/>
        </w:rPr>
      </w:pPr>
    </w:p>
    <w:p w14:paraId="224B6D05" w14:textId="77777777" w:rsidR="00784447" w:rsidRPr="00F3337B" w:rsidRDefault="00784447" w:rsidP="00685305">
      <w:pPr>
        <w:ind w:right="-115"/>
        <w:jc w:val="both"/>
        <w:rPr>
          <w:sz w:val="24"/>
          <w:szCs w:val="24"/>
          <w:lang w:val="lt-LT"/>
        </w:rPr>
      </w:pPr>
    </w:p>
    <w:p w14:paraId="42A22372" w14:textId="17163548" w:rsidR="00685305" w:rsidRPr="00F3337B" w:rsidRDefault="00685305" w:rsidP="00784447">
      <w:pPr>
        <w:ind w:right="-115"/>
        <w:jc w:val="both"/>
        <w:rPr>
          <w:sz w:val="24"/>
          <w:szCs w:val="24"/>
          <w:lang w:val="lt-LT"/>
        </w:rPr>
      </w:pPr>
      <w:r w:rsidRPr="00F3337B">
        <w:rPr>
          <w:sz w:val="24"/>
          <w:szCs w:val="24"/>
          <w:lang w:val="lt-LT"/>
        </w:rPr>
        <w:t xml:space="preserve">Turto valdymo ir </w:t>
      </w:r>
      <w:r w:rsidR="007B21DC" w:rsidRPr="00F3337B">
        <w:rPr>
          <w:sz w:val="24"/>
          <w:szCs w:val="24"/>
          <w:lang w:val="lt-LT"/>
        </w:rPr>
        <w:t>ūkio</w:t>
      </w:r>
      <w:r w:rsidRPr="00F3337B">
        <w:rPr>
          <w:sz w:val="24"/>
          <w:szCs w:val="24"/>
          <w:lang w:val="lt-LT"/>
        </w:rPr>
        <w:t xml:space="preserve"> skyriaus </w:t>
      </w:r>
      <w:r w:rsidR="007B21DC" w:rsidRPr="00F3337B">
        <w:rPr>
          <w:sz w:val="24"/>
          <w:szCs w:val="24"/>
          <w:lang w:val="lt-LT"/>
        </w:rPr>
        <w:t>v</w:t>
      </w:r>
      <w:r w:rsidR="000C5B21" w:rsidRPr="00F3337B">
        <w:rPr>
          <w:sz w:val="24"/>
          <w:szCs w:val="24"/>
          <w:lang w:val="lt-LT"/>
        </w:rPr>
        <w:t>yriausioji specialistė</w:t>
      </w:r>
      <w:r w:rsidRPr="00F3337B">
        <w:rPr>
          <w:sz w:val="24"/>
          <w:szCs w:val="24"/>
          <w:lang w:val="lt-LT"/>
        </w:rPr>
        <w:tab/>
      </w:r>
      <w:r w:rsidRPr="00F3337B">
        <w:rPr>
          <w:sz w:val="24"/>
          <w:szCs w:val="24"/>
          <w:lang w:val="lt-LT"/>
        </w:rPr>
        <w:tab/>
      </w:r>
      <w:r w:rsidR="000C5B21" w:rsidRPr="00F3337B">
        <w:rPr>
          <w:sz w:val="24"/>
          <w:szCs w:val="24"/>
          <w:lang w:val="lt-LT"/>
        </w:rPr>
        <w:tab/>
        <w:t>Gailutė Vaikutienė</w:t>
      </w:r>
    </w:p>
    <w:sectPr w:rsidR="00685305" w:rsidRPr="00F3337B" w:rsidSect="002E1734">
      <w:headerReference w:type="first" r:id="rId10"/>
      <w:foot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AB1F" w14:textId="77777777" w:rsidR="00332007" w:rsidRDefault="00332007">
      <w:r>
        <w:separator/>
      </w:r>
    </w:p>
  </w:endnote>
  <w:endnote w:type="continuationSeparator" w:id="0">
    <w:p w14:paraId="523B16E9" w14:textId="77777777" w:rsidR="00332007" w:rsidRDefault="003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27D2" w14:textId="08E3ADFC" w:rsidR="003E31E6" w:rsidRPr="003E31E6" w:rsidRDefault="003E31E6">
    <w:pPr>
      <w:pStyle w:val="Porat"/>
      <w:rPr>
        <w:sz w:val="24"/>
        <w:szCs w:val="24"/>
        <w:lang w:val="lt-LT"/>
      </w:rPr>
    </w:pPr>
    <w:r w:rsidRPr="003E31E6">
      <w:rPr>
        <w:sz w:val="24"/>
        <w:szCs w:val="24"/>
        <w:lang w:val="lt-LT"/>
      </w:rPr>
      <w:t>Gailutė Vaikutienė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BDF1E" w14:textId="77777777" w:rsidR="00332007" w:rsidRDefault="00332007">
      <w:r>
        <w:separator/>
      </w:r>
    </w:p>
  </w:footnote>
  <w:footnote w:type="continuationSeparator" w:id="0">
    <w:p w14:paraId="16D98C89" w14:textId="77777777" w:rsidR="00332007" w:rsidRDefault="003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DFC67" w14:textId="77777777" w:rsidR="00EB1BFB" w:rsidRDefault="00A70DB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E024F67" wp14:editId="19AD04E0">
          <wp:extent cx="544830" cy="694055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8CCDD" w14:textId="77777777" w:rsidR="00EB1BFB" w:rsidRDefault="00EB1BFB" w:rsidP="00EB1BFB"/>
  <w:p w14:paraId="55082522" w14:textId="77777777" w:rsidR="00EB1BFB" w:rsidRDefault="00EB1BFB" w:rsidP="00EB1BFB"/>
  <w:p w14:paraId="348563F1" w14:textId="77777777" w:rsidR="00EB1BFB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5276E">
      <w:rPr>
        <w:sz w:val="24"/>
        <w:szCs w:val="24"/>
        <w:lang w:val="lt-LT"/>
      </w:rPr>
      <w:t>Projektas</w:t>
    </w:r>
  </w:p>
  <w:p w14:paraId="7C57DF2D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19BE41" w14:textId="77777777" w:rsidR="00EB1BFB" w:rsidRDefault="00EB1BFB" w:rsidP="00EB1BFB">
    <w:pPr>
      <w:rPr>
        <w:rFonts w:ascii="TimesLT" w:hAnsi="TimesLT"/>
        <w:b/>
        <w:sz w:val="24"/>
      </w:rPr>
    </w:pPr>
  </w:p>
  <w:p w14:paraId="40A495A9" w14:textId="77777777" w:rsidR="00EB1BFB" w:rsidRPr="002E1734" w:rsidRDefault="00EB1BFB" w:rsidP="00EB1BFB">
    <w:pPr>
      <w:jc w:val="center"/>
      <w:rPr>
        <w:b/>
        <w:sz w:val="24"/>
        <w:szCs w:val="24"/>
      </w:rPr>
    </w:pPr>
    <w:r w:rsidRPr="002E1734">
      <w:rPr>
        <w:b/>
        <w:sz w:val="24"/>
        <w:szCs w:val="24"/>
      </w:rPr>
      <w:t>ROKI</w:t>
    </w:r>
    <w:r w:rsidRPr="002E1734">
      <w:rPr>
        <w:b/>
        <w:sz w:val="24"/>
        <w:szCs w:val="24"/>
        <w:lang w:val="lt-LT"/>
      </w:rPr>
      <w:t>Š</w:t>
    </w:r>
    <w:r w:rsidRPr="002E1734">
      <w:rPr>
        <w:b/>
        <w:sz w:val="24"/>
        <w:szCs w:val="24"/>
      </w:rPr>
      <w:t>KIO RAJONO SAVIVALDYBĖS TARYBA</w:t>
    </w:r>
  </w:p>
  <w:p w14:paraId="050E4A44" w14:textId="77777777" w:rsidR="00EB1BFB" w:rsidRPr="002E1734" w:rsidRDefault="00EB1BFB" w:rsidP="00EB1BFB">
    <w:pPr>
      <w:jc w:val="center"/>
      <w:rPr>
        <w:b/>
        <w:sz w:val="24"/>
        <w:szCs w:val="24"/>
      </w:rPr>
    </w:pPr>
  </w:p>
  <w:p w14:paraId="1043CC54" w14:textId="5CB378A6" w:rsidR="00EB1BFB" w:rsidRPr="002E1734" w:rsidRDefault="002E1734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EB1BFB" w:rsidRPr="002E1734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8E"/>
    <w:multiLevelType w:val="hybridMultilevel"/>
    <w:tmpl w:val="732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1EF1"/>
    <w:multiLevelType w:val="hybridMultilevel"/>
    <w:tmpl w:val="3C481314"/>
    <w:lvl w:ilvl="0" w:tplc="85E051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497910"/>
    <w:multiLevelType w:val="multilevel"/>
    <w:tmpl w:val="D2CC9DAE"/>
    <w:lvl w:ilvl="0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6881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1181A"/>
    <w:multiLevelType w:val="multilevel"/>
    <w:tmpl w:val="A81A9FE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7">
    <w:nsid w:val="2D8C0FE9"/>
    <w:multiLevelType w:val="multilevel"/>
    <w:tmpl w:val="6BC4C46A"/>
    <w:lvl w:ilvl="0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207743E"/>
    <w:multiLevelType w:val="multilevel"/>
    <w:tmpl w:val="B29A3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1E3969"/>
    <w:multiLevelType w:val="hybridMultilevel"/>
    <w:tmpl w:val="DA1284DC"/>
    <w:lvl w:ilvl="0" w:tplc="7FC2C1AA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C24B4D"/>
    <w:multiLevelType w:val="hybridMultilevel"/>
    <w:tmpl w:val="732A7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00A"/>
    <w:rsid w:val="00011356"/>
    <w:rsid w:val="00016960"/>
    <w:rsid w:val="00060F84"/>
    <w:rsid w:val="000667BC"/>
    <w:rsid w:val="00071177"/>
    <w:rsid w:val="000A3BDE"/>
    <w:rsid w:val="000B06BC"/>
    <w:rsid w:val="000C5B21"/>
    <w:rsid w:val="000D0731"/>
    <w:rsid w:val="000D1F61"/>
    <w:rsid w:val="000D5DBA"/>
    <w:rsid w:val="000E7738"/>
    <w:rsid w:val="000F0132"/>
    <w:rsid w:val="000F0A7E"/>
    <w:rsid w:val="000F42CF"/>
    <w:rsid w:val="000F78CE"/>
    <w:rsid w:val="001059F4"/>
    <w:rsid w:val="00111705"/>
    <w:rsid w:val="00112913"/>
    <w:rsid w:val="00113C20"/>
    <w:rsid w:val="001153E7"/>
    <w:rsid w:val="00115A22"/>
    <w:rsid w:val="0012009D"/>
    <w:rsid w:val="00123E32"/>
    <w:rsid w:val="00134CF0"/>
    <w:rsid w:val="0013665E"/>
    <w:rsid w:val="00157034"/>
    <w:rsid w:val="00160015"/>
    <w:rsid w:val="0017472D"/>
    <w:rsid w:val="0019184E"/>
    <w:rsid w:val="00196153"/>
    <w:rsid w:val="001A31E1"/>
    <w:rsid w:val="001B3F59"/>
    <w:rsid w:val="001B680D"/>
    <w:rsid w:val="001E5432"/>
    <w:rsid w:val="001E7330"/>
    <w:rsid w:val="001E755B"/>
    <w:rsid w:val="001F12F2"/>
    <w:rsid w:val="00203063"/>
    <w:rsid w:val="00232EFA"/>
    <w:rsid w:val="00242251"/>
    <w:rsid w:val="00242871"/>
    <w:rsid w:val="00244EBC"/>
    <w:rsid w:val="002510D3"/>
    <w:rsid w:val="0025463A"/>
    <w:rsid w:val="002558A0"/>
    <w:rsid w:val="00282C37"/>
    <w:rsid w:val="00285810"/>
    <w:rsid w:val="002A03BE"/>
    <w:rsid w:val="002A2AD9"/>
    <w:rsid w:val="002A3BC3"/>
    <w:rsid w:val="002C65A7"/>
    <w:rsid w:val="002E1734"/>
    <w:rsid w:val="002E2529"/>
    <w:rsid w:val="002E5FB7"/>
    <w:rsid w:val="002F1EC0"/>
    <w:rsid w:val="00300E88"/>
    <w:rsid w:val="00301255"/>
    <w:rsid w:val="003018A7"/>
    <w:rsid w:val="00301D9B"/>
    <w:rsid w:val="0030253D"/>
    <w:rsid w:val="003105FC"/>
    <w:rsid w:val="00312F09"/>
    <w:rsid w:val="003160B8"/>
    <w:rsid w:val="003219DF"/>
    <w:rsid w:val="00332007"/>
    <w:rsid w:val="003401B7"/>
    <w:rsid w:val="00340CB9"/>
    <w:rsid w:val="00341FDA"/>
    <w:rsid w:val="00344DDA"/>
    <w:rsid w:val="00347471"/>
    <w:rsid w:val="00354970"/>
    <w:rsid w:val="00362901"/>
    <w:rsid w:val="00363A99"/>
    <w:rsid w:val="00367E33"/>
    <w:rsid w:val="00383785"/>
    <w:rsid w:val="00383BAC"/>
    <w:rsid w:val="003877A0"/>
    <w:rsid w:val="00390C0C"/>
    <w:rsid w:val="003A2F5A"/>
    <w:rsid w:val="003E31E6"/>
    <w:rsid w:val="003F5AE1"/>
    <w:rsid w:val="00403A99"/>
    <w:rsid w:val="00404A3A"/>
    <w:rsid w:val="00405717"/>
    <w:rsid w:val="00406125"/>
    <w:rsid w:val="00415EC9"/>
    <w:rsid w:val="00417114"/>
    <w:rsid w:val="00417873"/>
    <w:rsid w:val="00434559"/>
    <w:rsid w:val="00441928"/>
    <w:rsid w:val="0044217B"/>
    <w:rsid w:val="00454130"/>
    <w:rsid w:val="00460738"/>
    <w:rsid w:val="0046172A"/>
    <w:rsid w:val="00477AF4"/>
    <w:rsid w:val="0048294B"/>
    <w:rsid w:val="00485052"/>
    <w:rsid w:val="004855CF"/>
    <w:rsid w:val="00485767"/>
    <w:rsid w:val="00493638"/>
    <w:rsid w:val="00496C11"/>
    <w:rsid w:val="004B0B49"/>
    <w:rsid w:val="004B393F"/>
    <w:rsid w:val="004D5F0C"/>
    <w:rsid w:val="004D61B0"/>
    <w:rsid w:val="004D7066"/>
    <w:rsid w:val="00500B7A"/>
    <w:rsid w:val="00505AD7"/>
    <w:rsid w:val="00520F92"/>
    <w:rsid w:val="00540353"/>
    <w:rsid w:val="00542DCC"/>
    <w:rsid w:val="0055104D"/>
    <w:rsid w:val="00562E1E"/>
    <w:rsid w:val="00563489"/>
    <w:rsid w:val="00565769"/>
    <w:rsid w:val="00590F26"/>
    <w:rsid w:val="00591FDB"/>
    <w:rsid w:val="005B3ABB"/>
    <w:rsid w:val="005C216A"/>
    <w:rsid w:val="005C31AB"/>
    <w:rsid w:val="005C713C"/>
    <w:rsid w:val="005E0A14"/>
    <w:rsid w:val="005E2CEC"/>
    <w:rsid w:val="005E4261"/>
    <w:rsid w:val="005E4F26"/>
    <w:rsid w:val="005E59CB"/>
    <w:rsid w:val="005E79E2"/>
    <w:rsid w:val="005F677C"/>
    <w:rsid w:val="006039DD"/>
    <w:rsid w:val="0062710F"/>
    <w:rsid w:val="00646505"/>
    <w:rsid w:val="006537EC"/>
    <w:rsid w:val="00653FA4"/>
    <w:rsid w:val="00665B8E"/>
    <w:rsid w:val="0067194A"/>
    <w:rsid w:val="00672146"/>
    <w:rsid w:val="006725AC"/>
    <w:rsid w:val="00685305"/>
    <w:rsid w:val="006853B6"/>
    <w:rsid w:val="00690CB6"/>
    <w:rsid w:val="00691918"/>
    <w:rsid w:val="00693546"/>
    <w:rsid w:val="006A409C"/>
    <w:rsid w:val="006A760B"/>
    <w:rsid w:val="006B7F35"/>
    <w:rsid w:val="006D6EF6"/>
    <w:rsid w:val="006F1A3A"/>
    <w:rsid w:val="00712D2E"/>
    <w:rsid w:val="00755DDA"/>
    <w:rsid w:val="00777615"/>
    <w:rsid w:val="00784447"/>
    <w:rsid w:val="00786BD9"/>
    <w:rsid w:val="00791A27"/>
    <w:rsid w:val="00796503"/>
    <w:rsid w:val="007974DE"/>
    <w:rsid w:val="007A0555"/>
    <w:rsid w:val="007A186E"/>
    <w:rsid w:val="007A4FE1"/>
    <w:rsid w:val="007A6CB6"/>
    <w:rsid w:val="007B1DBD"/>
    <w:rsid w:val="007B21DC"/>
    <w:rsid w:val="007E5194"/>
    <w:rsid w:val="007E566B"/>
    <w:rsid w:val="007F1B2C"/>
    <w:rsid w:val="007F1F73"/>
    <w:rsid w:val="007F7F1B"/>
    <w:rsid w:val="0080236C"/>
    <w:rsid w:val="00807620"/>
    <w:rsid w:val="008139A5"/>
    <w:rsid w:val="00822EF2"/>
    <w:rsid w:val="0082438A"/>
    <w:rsid w:val="00834E33"/>
    <w:rsid w:val="008364AB"/>
    <w:rsid w:val="00841174"/>
    <w:rsid w:val="0084292A"/>
    <w:rsid w:val="00843EE8"/>
    <w:rsid w:val="008502DA"/>
    <w:rsid w:val="0087190E"/>
    <w:rsid w:val="00891C45"/>
    <w:rsid w:val="008A098D"/>
    <w:rsid w:val="008A3495"/>
    <w:rsid w:val="008C6C11"/>
    <w:rsid w:val="008D2C3F"/>
    <w:rsid w:val="008D35F5"/>
    <w:rsid w:val="008D392A"/>
    <w:rsid w:val="008E5108"/>
    <w:rsid w:val="008E6AD9"/>
    <w:rsid w:val="008E7402"/>
    <w:rsid w:val="008E7635"/>
    <w:rsid w:val="008E7F5B"/>
    <w:rsid w:val="008F34FA"/>
    <w:rsid w:val="008F6439"/>
    <w:rsid w:val="00917406"/>
    <w:rsid w:val="0092203F"/>
    <w:rsid w:val="009221A3"/>
    <w:rsid w:val="00925C58"/>
    <w:rsid w:val="009330E9"/>
    <w:rsid w:val="009339A7"/>
    <w:rsid w:val="00942143"/>
    <w:rsid w:val="00942BBD"/>
    <w:rsid w:val="00943165"/>
    <w:rsid w:val="0095276E"/>
    <w:rsid w:val="00974984"/>
    <w:rsid w:val="00983B53"/>
    <w:rsid w:val="00992575"/>
    <w:rsid w:val="009A3BE8"/>
    <w:rsid w:val="009B1921"/>
    <w:rsid w:val="009B79D5"/>
    <w:rsid w:val="009C1F16"/>
    <w:rsid w:val="009C64AC"/>
    <w:rsid w:val="009D0760"/>
    <w:rsid w:val="009D4413"/>
    <w:rsid w:val="009E5E19"/>
    <w:rsid w:val="009E639F"/>
    <w:rsid w:val="009E6DF5"/>
    <w:rsid w:val="009E7091"/>
    <w:rsid w:val="009F706F"/>
    <w:rsid w:val="00A13058"/>
    <w:rsid w:val="00A20627"/>
    <w:rsid w:val="00A3141E"/>
    <w:rsid w:val="00A45F37"/>
    <w:rsid w:val="00A6434C"/>
    <w:rsid w:val="00A656D2"/>
    <w:rsid w:val="00A70DB4"/>
    <w:rsid w:val="00A80E71"/>
    <w:rsid w:val="00A82D26"/>
    <w:rsid w:val="00A83549"/>
    <w:rsid w:val="00A85911"/>
    <w:rsid w:val="00A94AA0"/>
    <w:rsid w:val="00AB4967"/>
    <w:rsid w:val="00AB597A"/>
    <w:rsid w:val="00AB777A"/>
    <w:rsid w:val="00AB7ABE"/>
    <w:rsid w:val="00AC12BD"/>
    <w:rsid w:val="00AC44A3"/>
    <w:rsid w:val="00AC6EFA"/>
    <w:rsid w:val="00AC7441"/>
    <w:rsid w:val="00AD2960"/>
    <w:rsid w:val="00AF3723"/>
    <w:rsid w:val="00AF40DE"/>
    <w:rsid w:val="00AF589A"/>
    <w:rsid w:val="00B00336"/>
    <w:rsid w:val="00B018F1"/>
    <w:rsid w:val="00B21268"/>
    <w:rsid w:val="00B21FA0"/>
    <w:rsid w:val="00B23F6C"/>
    <w:rsid w:val="00B34620"/>
    <w:rsid w:val="00B36D5C"/>
    <w:rsid w:val="00B42F15"/>
    <w:rsid w:val="00B46A7A"/>
    <w:rsid w:val="00B52CC9"/>
    <w:rsid w:val="00B54AED"/>
    <w:rsid w:val="00B559AC"/>
    <w:rsid w:val="00B81986"/>
    <w:rsid w:val="00B95F0F"/>
    <w:rsid w:val="00BA6648"/>
    <w:rsid w:val="00BB2C34"/>
    <w:rsid w:val="00BB6502"/>
    <w:rsid w:val="00BD6854"/>
    <w:rsid w:val="00BE221E"/>
    <w:rsid w:val="00BE2988"/>
    <w:rsid w:val="00BE74A7"/>
    <w:rsid w:val="00BF1C9E"/>
    <w:rsid w:val="00BF2093"/>
    <w:rsid w:val="00C014F3"/>
    <w:rsid w:val="00C17093"/>
    <w:rsid w:val="00C47580"/>
    <w:rsid w:val="00C70249"/>
    <w:rsid w:val="00C768EF"/>
    <w:rsid w:val="00C91FA9"/>
    <w:rsid w:val="00C924A9"/>
    <w:rsid w:val="00C928D9"/>
    <w:rsid w:val="00C9376D"/>
    <w:rsid w:val="00CA1E02"/>
    <w:rsid w:val="00CA536C"/>
    <w:rsid w:val="00CA64EE"/>
    <w:rsid w:val="00CB4ED3"/>
    <w:rsid w:val="00CC2610"/>
    <w:rsid w:val="00CC4763"/>
    <w:rsid w:val="00CC5051"/>
    <w:rsid w:val="00CE49BE"/>
    <w:rsid w:val="00D401B7"/>
    <w:rsid w:val="00D40DBB"/>
    <w:rsid w:val="00D46A40"/>
    <w:rsid w:val="00D46CD8"/>
    <w:rsid w:val="00D5598B"/>
    <w:rsid w:val="00D75153"/>
    <w:rsid w:val="00D86D81"/>
    <w:rsid w:val="00D91175"/>
    <w:rsid w:val="00DB1865"/>
    <w:rsid w:val="00DC26CA"/>
    <w:rsid w:val="00DD2E72"/>
    <w:rsid w:val="00DE738F"/>
    <w:rsid w:val="00DF4412"/>
    <w:rsid w:val="00E0333F"/>
    <w:rsid w:val="00E14D6D"/>
    <w:rsid w:val="00E248A1"/>
    <w:rsid w:val="00E24E81"/>
    <w:rsid w:val="00E30372"/>
    <w:rsid w:val="00E33810"/>
    <w:rsid w:val="00E46066"/>
    <w:rsid w:val="00E750C3"/>
    <w:rsid w:val="00E7512D"/>
    <w:rsid w:val="00E849FC"/>
    <w:rsid w:val="00EA0FF6"/>
    <w:rsid w:val="00EA6C5D"/>
    <w:rsid w:val="00EB1763"/>
    <w:rsid w:val="00EB1BFB"/>
    <w:rsid w:val="00EC2B46"/>
    <w:rsid w:val="00EC561A"/>
    <w:rsid w:val="00ED00EF"/>
    <w:rsid w:val="00ED65C7"/>
    <w:rsid w:val="00ED72CC"/>
    <w:rsid w:val="00EE0CD3"/>
    <w:rsid w:val="00EF10B1"/>
    <w:rsid w:val="00F159B3"/>
    <w:rsid w:val="00F17F2B"/>
    <w:rsid w:val="00F22F2E"/>
    <w:rsid w:val="00F306A5"/>
    <w:rsid w:val="00F3337B"/>
    <w:rsid w:val="00F356B5"/>
    <w:rsid w:val="00F37F01"/>
    <w:rsid w:val="00F50552"/>
    <w:rsid w:val="00F56391"/>
    <w:rsid w:val="00F63661"/>
    <w:rsid w:val="00F8451F"/>
    <w:rsid w:val="00F9457F"/>
    <w:rsid w:val="00FA300F"/>
    <w:rsid w:val="00FA4C58"/>
    <w:rsid w:val="00FB5EEB"/>
    <w:rsid w:val="00FD42F3"/>
    <w:rsid w:val="00FE3D87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2E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CA64EE"/>
    <w:pPr>
      <w:ind w:left="720"/>
      <w:contextualSpacing/>
    </w:p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CA64EE"/>
    <w:rPr>
      <w:lang w:val="en-AU" w:eastAsia="lt-LT"/>
    </w:rPr>
  </w:style>
  <w:style w:type="character" w:customStyle="1" w:styleId="Bodytext2">
    <w:name w:val="Body text (2)_"/>
    <w:link w:val="Bodytext20"/>
    <w:locked/>
    <w:rsid w:val="00CA64E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CA64EE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en-GB" w:eastAsia="en-GB"/>
    </w:rPr>
  </w:style>
  <w:style w:type="character" w:customStyle="1" w:styleId="Bodytext2TimesNewRoman">
    <w:name w:val="Body text (2) + Times New Roman"/>
    <w:aliases w:val="12 pt"/>
    <w:rsid w:val="00CA6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customStyle="1" w:styleId="apple-converted-space">
    <w:name w:val="apple-converted-space"/>
    <w:basedOn w:val="Numatytasispastraiposriftas"/>
    <w:rsid w:val="00834E33"/>
  </w:style>
  <w:style w:type="character" w:styleId="Komentaronuoroda">
    <w:name w:val="annotation reference"/>
    <w:rsid w:val="005E0A1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E0A14"/>
    <w:rPr>
      <w:lang w:eastAsia="x-none"/>
    </w:rPr>
  </w:style>
  <w:style w:type="character" w:customStyle="1" w:styleId="KomentarotekstasDiagrama">
    <w:name w:val="Komentaro tekstas Diagrama"/>
    <w:link w:val="Komentarotekstas"/>
    <w:rsid w:val="005E0A14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5E0A14"/>
    <w:rPr>
      <w:b/>
      <w:bCs/>
    </w:rPr>
  </w:style>
  <w:style w:type="character" w:customStyle="1" w:styleId="KomentarotemaDiagrama">
    <w:name w:val="Komentaro tema Diagrama"/>
    <w:link w:val="Komentarotema"/>
    <w:rsid w:val="005E0A14"/>
    <w:rPr>
      <w:b/>
      <w:bCs/>
      <w:lang w:val="en-AU"/>
    </w:rPr>
  </w:style>
  <w:style w:type="paragraph" w:styleId="Betarp">
    <w:name w:val="No Spacing"/>
    <w:basedOn w:val="prastasis"/>
    <w:uiPriority w:val="1"/>
    <w:qFormat/>
    <w:rsid w:val="00C014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link w:val="Antrat1"/>
    <w:rsid w:val="009E7091"/>
    <w:rPr>
      <w:sz w:val="26"/>
      <w:lang w:val="en-AU" w:eastAsia="lt-LT"/>
    </w:rPr>
  </w:style>
  <w:style w:type="character" w:styleId="Hipersaitas">
    <w:name w:val="Hyperlink"/>
    <w:uiPriority w:val="99"/>
    <w:unhideWhenUsed/>
    <w:rsid w:val="003219DF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CA64EE"/>
    <w:pPr>
      <w:ind w:left="720"/>
      <w:contextualSpacing/>
    </w:p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CA64EE"/>
    <w:rPr>
      <w:lang w:val="en-AU" w:eastAsia="lt-LT"/>
    </w:rPr>
  </w:style>
  <w:style w:type="character" w:customStyle="1" w:styleId="Bodytext2">
    <w:name w:val="Body text (2)_"/>
    <w:link w:val="Bodytext20"/>
    <w:locked/>
    <w:rsid w:val="00CA64E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CA64EE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en-GB" w:eastAsia="en-GB"/>
    </w:rPr>
  </w:style>
  <w:style w:type="character" w:customStyle="1" w:styleId="Bodytext2TimesNewRoman">
    <w:name w:val="Body text (2) + Times New Roman"/>
    <w:aliases w:val="12 pt"/>
    <w:rsid w:val="00CA64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D2C1-97C6-4402-BB4C-9F7B83FA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5</TotalTime>
  <Pages>2</Pages>
  <Words>3975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6229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2022-12-12T14:18:00Z</dcterms:created>
  <dcterms:modified xsi:type="dcterms:W3CDTF">2022-12-12T14:22:00Z</dcterms:modified>
</cp:coreProperties>
</file>