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8796B" w14:textId="77777777" w:rsidR="00AB6567" w:rsidRPr="0062153D" w:rsidRDefault="00AB6567" w:rsidP="0056476C">
      <w:pPr>
        <w:widowControl w:val="0"/>
        <w:suppressAutoHyphens/>
        <w:jc w:val="center"/>
        <w:rPr>
          <w:rFonts w:eastAsia="Lucida Sans Unicode"/>
          <w:b/>
          <w:kern w:val="1"/>
          <w:sz w:val="24"/>
          <w:szCs w:val="24"/>
          <w:lang w:val="lt-LT"/>
        </w:rPr>
      </w:pPr>
      <w:r w:rsidRPr="0062153D">
        <w:rPr>
          <w:rFonts w:eastAsia="Lucida Sans Unicode"/>
          <w:b/>
          <w:kern w:val="1"/>
          <w:sz w:val="24"/>
          <w:szCs w:val="24"/>
          <w:lang w:val="lt-LT"/>
        </w:rPr>
        <w:t>DĖL VALSTYBINĖS ŽEMĖS NUOMOS MOKESČIO</w:t>
      </w:r>
      <w:r w:rsidR="00D93093" w:rsidRPr="0062153D">
        <w:rPr>
          <w:rFonts w:eastAsia="Lucida Sans Unicode"/>
          <w:b/>
          <w:kern w:val="1"/>
          <w:sz w:val="24"/>
          <w:szCs w:val="24"/>
          <w:lang w:val="lt-LT"/>
        </w:rPr>
        <w:t xml:space="preserve"> </w:t>
      </w:r>
      <w:r w:rsidR="00D93093" w:rsidRPr="0062153D">
        <w:rPr>
          <w:b/>
          <w:sz w:val="24"/>
          <w:szCs w:val="24"/>
          <w:lang w:val="lt-LT"/>
        </w:rPr>
        <w:t>IR PRIEDO UŽ VALST</w:t>
      </w:r>
      <w:r w:rsidR="00870714" w:rsidRPr="0062153D">
        <w:rPr>
          <w:b/>
          <w:sz w:val="24"/>
          <w:szCs w:val="24"/>
          <w:lang w:val="lt-LT"/>
        </w:rPr>
        <w:t>YBINĖS ŽEMĖS NUOMĄ IR NAUDOJIMĄ</w:t>
      </w:r>
      <w:r w:rsidR="00D93093" w:rsidRPr="0062153D">
        <w:rPr>
          <w:b/>
          <w:sz w:val="24"/>
          <w:szCs w:val="24"/>
          <w:lang w:val="lt-LT"/>
        </w:rPr>
        <w:t xml:space="preserve"> </w:t>
      </w:r>
      <w:r w:rsidRPr="0062153D">
        <w:rPr>
          <w:rFonts w:eastAsia="Lucida Sans Unicode"/>
          <w:b/>
          <w:kern w:val="1"/>
          <w:sz w:val="24"/>
          <w:szCs w:val="24"/>
          <w:lang w:val="lt-LT"/>
        </w:rPr>
        <w:t xml:space="preserve">ADMINISTRAVIMO TVARKOS </w:t>
      </w:r>
      <w:r w:rsidR="00CF4054" w:rsidRPr="0062153D">
        <w:rPr>
          <w:rFonts w:eastAsia="Lucida Sans Unicode"/>
          <w:b/>
          <w:kern w:val="1"/>
          <w:sz w:val="24"/>
          <w:szCs w:val="24"/>
          <w:lang w:val="lt-LT"/>
        </w:rPr>
        <w:t>APRAŠO</w:t>
      </w:r>
      <w:r w:rsidRPr="0062153D">
        <w:rPr>
          <w:rFonts w:eastAsia="Lucida Sans Unicode"/>
          <w:b/>
          <w:kern w:val="1"/>
          <w:sz w:val="24"/>
          <w:szCs w:val="24"/>
          <w:lang w:val="lt-LT"/>
        </w:rPr>
        <w:t xml:space="preserve"> PATVIRTINIMO</w:t>
      </w:r>
    </w:p>
    <w:p w14:paraId="1028796C" w14:textId="77777777" w:rsidR="00AB6567" w:rsidRPr="0062153D" w:rsidRDefault="00AB6567" w:rsidP="0056476C">
      <w:pPr>
        <w:widowControl w:val="0"/>
        <w:suppressAutoHyphens/>
        <w:jc w:val="center"/>
        <w:rPr>
          <w:rFonts w:eastAsia="Lucida Sans Unicode"/>
          <w:b/>
          <w:kern w:val="1"/>
          <w:sz w:val="24"/>
          <w:szCs w:val="24"/>
          <w:lang w:val="lt-LT"/>
        </w:rPr>
      </w:pPr>
    </w:p>
    <w:p w14:paraId="1028796D" w14:textId="77777777" w:rsidR="00AB6567" w:rsidRPr="0062153D" w:rsidRDefault="00AB6567" w:rsidP="0056476C">
      <w:pPr>
        <w:widowControl w:val="0"/>
        <w:suppressAutoHyphens/>
        <w:jc w:val="center"/>
        <w:rPr>
          <w:rFonts w:eastAsia="Lucida Sans Unicode"/>
          <w:kern w:val="1"/>
          <w:sz w:val="24"/>
          <w:szCs w:val="24"/>
          <w:lang w:val="lt-LT"/>
        </w:rPr>
      </w:pPr>
      <w:r w:rsidRPr="0062153D">
        <w:rPr>
          <w:rFonts w:eastAsia="Lucida Sans Unicode"/>
          <w:kern w:val="1"/>
          <w:sz w:val="24"/>
          <w:szCs w:val="24"/>
          <w:lang w:val="lt-LT"/>
        </w:rPr>
        <w:t>20</w:t>
      </w:r>
      <w:r w:rsidR="00D93093" w:rsidRPr="0062153D">
        <w:rPr>
          <w:rFonts w:eastAsia="Lucida Sans Unicode"/>
          <w:kern w:val="1"/>
          <w:sz w:val="24"/>
          <w:szCs w:val="24"/>
          <w:lang w:val="lt-LT"/>
        </w:rPr>
        <w:t>22</w:t>
      </w:r>
      <w:r w:rsidRPr="0062153D">
        <w:rPr>
          <w:rFonts w:eastAsia="Lucida Sans Unicode"/>
          <w:kern w:val="1"/>
          <w:sz w:val="24"/>
          <w:szCs w:val="24"/>
          <w:lang w:val="lt-LT"/>
        </w:rPr>
        <w:t xml:space="preserve"> m. </w:t>
      </w:r>
      <w:r w:rsidR="00D93093" w:rsidRPr="0062153D">
        <w:rPr>
          <w:rFonts w:eastAsia="Lucida Sans Unicode"/>
          <w:kern w:val="1"/>
          <w:sz w:val="24"/>
          <w:szCs w:val="24"/>
          <w:lang w:val="lt-LT"/>
        </w:rPr>
        <w:t>rugsėjo 30</w:t>
      </w:r>
      <w:r w:rsidRPr="0062153D">
        <w:rPr>
          <w:rFonts w:eastAsia="Lucida Sans Unicode"/>
          <w:kern w:val="1"/>
          <w:sz w:val="24"/>
          <w:szCs w:val="24"/>
          <w:lang w:val="lt-LT"/>
        </w:rPr>
        <w:t xml:space="preserve"> d. Nr. TS-</w:t>
      </w:r>
    </w:p>
    <w:p w14:paraId="1028796E" w14:textId="77777777" w:rsidR="00AB6567" w:rsidRPr="0062153D" w:rsidRDefault="00AB6567" w:rsidP="0056476C">
      <w:pPr>
        <w:widowControl w:val="0"/>
        <w:suppressAutoHyphens/>
        <w:jc w:val="center"/>
        <w:rPr>
          <w:rFonts w:eastAsia="Lucida Sans Unicode"/>
          <w:kern w:val="1"/>
          <w:sz w:val="24"/>
          <w:szCs w:val="24"/>
          <w:lang w:val="lt-LT"/>
        </w:rPr>
      </w:pPr>
      <w:r w:rsidRPr="0062153D">
        <w:rPr>
          <w:rFonts w:eastAsia="Lucida Sans Unicode"/>
          <w:kern w:val="1"/>
          <w:sz w:val="24"/>
          <w:szCs w:val="24"/>
          <w:lang w:val="lt-LT"/>
        </w:rPr>
        <w:t>Rokiškis</w:t>
      </w:r>
    </w:p>
    <w:p w14:paraId="1028796F" w14:textId="77777777" w:rsidR="00AB6567" w:rsidRPr="0062153D" w:rsidRDefault="00AB6567" w:rsidP="0056476C">
      <w:pPr>
        <w:widowControl w:val="0"/>
        <w:suppressAutoHyphens/>
        <w:jc w:val="center"/>
        <w:rPr>
          <w:rFonts w:eastAsia="Lucida Sans Unicode"/>
          <w:b/>
          <w:kern w:val="1"/>
          <w:sz w:val="24"/>
          <w:szCs w:val="24"/>
          <w:lang w:val="lt-LT"/>
        </w:rPr>
      </w:pPr>
    </w:p>
    <w:p w14:paraId="10287970" w14:textId="77777777" w:rsidR="00AB6567" w:rsidRPr="0062153D" w:rsidRDefault="00AB6567" w:rsidP="0056476C">
      <w:pPr>
        <w:widowControl w:val="0"/>
        <w:suppressAutoHyphens/>
        <w:jc w:val="center"/>
        <w:rPr>
          <w:rFonts w:eastAsia="Lucida Sans Unicode"/>
          <w:b/>
          <w:kern w:val="1"/>
          <w:sz w:val="24"/>
          <w:szCs w:val="24"/>
          <w:lang w:val="lt-LT"/>
        </w:rPr>
      </w:pPr>
    </w:p>
    <w:p w14:paraId="10287971" w14:textId="77777777" w:rsidR="00775926" w:rsidRPr="0062153D" w:rsidRDefault="00AB6567" w:rsidP="00775926">
      <w:pPr>
        <w:widowControl w:val="0"/>
        <w:suppressAutoHyphens/>
        <w:ind w:firstLine="720"/>
        <w:jc w:val="both"/>
        <w:rPr>
          <w:rFonts w:eastAsia="Lucida Sans Unicode"/>
          <w:kern w:val="1"/>
          <w:sz w:val="24"/>
          <w:szCs w:val="24"/>
          <w:lang w:val="lt-LT"/>
        </w:rPr>
      </w:pPr>
      <w:r w:rsidRPr="0062153D">
        <w:rPr>
          <w:rFonts w:eastAsia="Lucida Sans Unicode"/>
          <w:kern w:val="1"/>
          <w:sz w:val="24"/>
          <w:szCs w:val="24"/>
          <w:lang w:val="lt-LT"/>
        </w:rPr>
        <w:t>Vadovaudamasi Lietuvos Respublikos vietos savivaldos įstatymo 16 straipsnio 2 dalies 36 punktu,</w:t>
      </w:r>
      <w:r w:rsidR="00FF6B64" w:rsidRPr="0062153D">
        <w:rPr>
          <w:rFonts w:eastAsia="Lucida Sans Unicode"/>
          <w:kern w:val="1"/>
          <w:sz w:val="24"/>
          <w:szCs w:val="24"/>
          <w:lang w:val="lt-LT"/>
        </w:rPr>
        <w:t xml:space="preserve"> 18 straipsnio 1 dalimi,</w:t>
      </w:r>
      <w:r w:rsidRPr="0062153D">
        <w:rPr>
          <w:rFonts w:eastAsia="Lucida Sans Unicode"/>
          <w:kern w:val="1"/>
          <w:sz w:val="24"/>
          <w:szCs w:val="24"/>
          <w:lang w:val="lt-LT"/>
        </w:rPr>
        <w:t xml:space="preserve"> </w:t>
      </w:r>
      <w:r w:rsidR="00D14333" w:rsidRPr="0062153D">
        <w:rPr>
          <w:sz w:val="24"/>
          <w:szCs w:val="24"/>
          <w:lang w:val="lt-LT"/>
        </w:rPr>
        <w:t>Lietuvos Respublikos</w:t>
      </w:r>
      <w:r w:rsidR="00534149" w:rsidRPr="0062153D">
        <w:rPr>
          <w:sz w:val="24"/>
          <w:szCs w:val="24"/>
          <w:lang w:val="lt-LT"/>
        </w:rPr>
        <w:t xml:space="preserve"> žemės reformos įstatymo 22 straipsnio 2 dalis</w:t>
      </w:r>
      <w:r w:rsidR="00D14333" w:rsidRPr="0062153D">
        <w:rPr>
          <w:sz w:val="24"/>
          <w:szCs w:val="24"/>
          <w:lang w:val="lt-LT"/>
        </w:rPr>
        <w:t>, Lietuvos Respublikos Vyriausybės 1999 m. kovo 9 d. nutarimu Nr. 260 „Dėl naudojamų kitos paskirties valstybinės žemės sklypų pardavimo ir nuomos“, Lietuvos Respublikos Vyriausybės 2002 m. lapkričio 19 d. nutarimu Nr. 1798 „Dėl nuomos mokesčio ir žemės nuomos mokesčio priedo už valstybinę žemę“, Lietuvos Respublikos Vyriausybės 2003 m. lapkričio 10 d. nutarimu Nr. 1387 „Dėl žemės nuomos mokesčio už valstybinę žemę sklypų naudojimo“, Lietuvos Respublikos Vyriausybės 1999 m. vasario 24 d. nutarimu Nr. 205 „Dėl žemės įvertinimo tvarkos“</w:t>
      </w:r>
      <w:r w:rsidRPr="0062153D">
        <w:rPr>
          <w:rFonts w:eastAsia="Lucida Sans Unicode"/>
          <w:kern w:val="1"/>
          <w:sz w:val="24"/>
          <w:szCs w:val="24"/>
          <w:lang w:val="lt-LT"/>
        </w:rPr>
        <w:t xml:space="preserve">, </w:t>
      </w:r>
      <w:r w:rsidR="009E29E3" w:rsidRPr="0062153D">
        <w:rPr>
          <w:rFonts w:eastAsia="Lucida Sans Unicode"/>
          <w:kern w:val="1"/>
          <w:sz w:val="24"/>
          <w:szCs w:val="24"/>
          <w:lang w:val="lt-LT"/>
        </w:rPr>
        <w:t>Rokiškio</w:t>
      </w:r>
      <w:r w:rsidRPr="0062153D">
        <w:rPr>
          <w:rFonts w:eastAsia="Lucida Sans Unicode"/>
          <w:kern w:val="1"/>
          <w:sz w:val="24"/>
          <w:szCs w:val="24"/>
          <w:lang w:val="lt-LT"/>
        </w:rPr>
        <w:t xml:space="preserve"> rajono savivaldybės taryba n u s p r e n d ž i a:</w:t>
      </w:r>
      <w:r w:rsidR="00775926" w:rsidRPr="0062153D">
        <w:rPr>
          <w:rFonts w:eastAsia="Lucida Sans Unicode"/>
          <w:kern w:val="1"/>
          <w:sz w:val="24"/>
          <w:szCs w:val="24"/>
          <w:lang w:val="lt-LT"/>
        </w:rPr>
        <w:t xml:space="preserve"> </w:t>
      </w:r>
    </w:p>
    <w:p w14:paraId="10287972" w14:textId="77777777" w:rsidR="00AB6567" w:rsidRPr="0062153D" w:rsidRDefault="00586DC4" w:rsidP="00775926">
      <w:pPr>
        <w:widowControl w:val="0"/>
        <w:suppressAutoHyphens/>
        <w:ind w:firstLine="720"/>
        <w:jc w:val="both"/>
        <w:rPr>
          <w:rFonts w:eastAsia="Lucida Sans Unicode"/>
          <w:kern w:val="1"/>
          <w:sz w:val="24"/>
          <w:szCs w:val="24"/>
          <w:lang w:val="lt-LT"/>
        </w:rPr>
      </w:pPr>
      <w:r w:rsidRPr="0062153D">
        <w:rPr>
          <w:rFonts w:eastAsia="Lucida Sans Unicode"/>
          <w:kern w:val="1"/>
          <w:sz w:val="24"/>
          <w:szCs w:val="24"/>
          <w:lang w:val="lt-LT"/>
        </w:rPr>
        <w:t xml:space="preserve">1. </w:t>
      </w:r>
      <w:r w:rsidR="00A72329" w:rsidRPr="0062153D">
        <w:rPr>
          <w:rFonts w:eastAsia="Lucida Sans Unicode"/>
          <w:kern w:val="1"/>
          <w:sz w:val="24"/>
          <w:szCs w:val="24"/>
          <w:lang w:val="lt-LT"/>
        </w:rPr>
        <w:t xml:space="preserve">Patvirtinti </w:t>
      </w:r>
      <w:r w:rsidR="00D93093" w:rsidRPr="0062153D">
        <w:rPr>
          <w:rFonts w:eastAsia="Lucida Sans Unicode"/>
          <w:kern w:val="1"/>
          <w:sz w:val="24"/>
          <w:szCs w:val="24"/>
          <w:lang w:val="lt-LT"/>
        </w:rPr>
        <w:t>Valstybinės žemės nuomos mokesčio ir priedo už valsty</w:t>
      </w:r>
      <w:r w:rsidR="00095972" w:rsidRPr="0062153D">
        <w:rPr>
          <w:rFonts w:eastAsia="Lucida Sans Unicode"/>
          <w:kern w:val="1"/>
          <w:sz w:val="24"/>
          <w:szCs w:val="24"/>
          <w:lang w:val="lt-LT"/>
        </w:rPr>
        <w:t xml:space="preserve">binės žemės nuomą ir naudojimą </w:t>
      </w:r>
      <w:r w:rsidR="00D93093" w:rsidRPr="0062153D">
        <w:rPr>
          <w:rFonts w:eastAsia="Lucida Sans Unicode"/>
          <w:kern w:val="1"/>
          <w:sz w:val="24"/>
          <w:szCs w:val="24"/>
          <w:lang w:val="lt-LT"/>
        </w:rPr>
        <w:t xml:space="preserve">administravimo tvarkos aprašą </w:t>
      </w:r>
      <w:r w:rsidR="00F45C09" w:rsidRPr="0062153D">
        <w:rPr>
          <w:rFonts w:eastAsia="Lucida Sans Unicode"/>
          <w:kern w:val="1"/>
          <w:sz w:val="24"/>
          <w:szCs w:val="24"/>
          <w:lang w:val="lt-LT"/>
        </w:rPr>
        <w:t>(pridedama).</w:t>
      </w:r>
    </w:p>
    <w:p w14:paraId="10287973" w14:textId="6935ED4C" w:rsidR="00A72329" w:rsidRPr="0062153D" w:rsidRDefault="008F51F4" w:rsidP="00D93093">
      <w:pPr>
        <w:widowControl w:val="0"/>
        <w:suppressAutoHyphens/>
        <w:ind w:firstLine="709"/>
        <w:jc w:val="both"/>
        <w:rPr>
          <w:rFonts w:eastAsia="Lucida Sans Unicode"/>
          <w:kern w:val="1"/>
          <w:sz w:val="24"/>
          <w:szCs w:val="24"/>
          <w:lang w:val="lt-LT"/>
        </w:rPr>
      </w:pPr>
      <w:r w:rsidRPr="0062153D">
        <w:rPr>
          <w:rFonts w:eastAsia="Lucida Sans Unicode"/>
          <w:kern w:val="1"/>
          <w:sz w:val="24"/>
          <w:szCs w:val="24"/>
          <w:lang w:val="lt-LT"/>
        </w:rPr>
        <w:t>2</w:t>
      </w:r>
      <w:r w:rsidR="00A72329" w:rsidRPr="0062153D">
        <w:rPr>
          <w:rFonts w:eastAsia="Lucida Sans Unicode"/>
          <w:kern w:val="1"/>
          <w:sz w:val="24"/>
          <w:szCs w:val="24"/>
          <w:lang w:val="lt-LT"/>
        </w:rPr>
        <w:t>. Pripažinti netekus</w:t>
      </w:r>
      <w:r w:rsidR="00E948EE" w:rsidRPr="0062153D">
        <w:rPr>
          <w:rFonts w:eastAsia="Lucida Sans Unicode"/>
          <w:kern w:val="1"/>
          <w:sz w:val="24"/>
          <w:szCs w:val="24"/>
          <w:lang w:val="lt-LT"/>
        </w:rPr>
        <w:t>iu</w:t>
      </w:r>
      <w:r w:rsidR="00A72329" w:rsidRPr="0062153D">
        <w:rPr>
          <w:rFonts w:eastAsia="Lucida Sans Unicode"/>
          <w:kern w:val="1"/>
          <w:sz w:val="24"/>
          <w:szCs w:val="24"/>
          <w:lang w:val="lt-LT"/>
        </w:rPr>
        <w:t xml:space="preserve"> galios Rokiškio rajono savivaldybės tarybos 20</w:t>
      </w:r>
      <w:r w:rsidR="00D93093" w:rsidRPr="0062153D">
        <w:rPr>
          <w:rFonts w:eastAsia="Lucida Sans Unicode"/>
          <w:kern w:val="1"/>
          <w:sz w:val="24"/>
          <w:szCs w:val="24"/>
          <w:lang w:val="lt-LT"/>
        </w:rPr>
        <w:t>18</w:t>
      </w:r>
      <w:r w:rsidR="00A72329" w:rsidRPr="0062153D">
        <w:rPr>
          <w:rFonts w:eastAsia="Lucida Sans Unicode"/>
          <w:kern w:val="1"/>
          <w:sz w:val="24"/>
          <w:szCs w:val="24"/>
          <w:lang w:val="lt-LT"/>
        </w:rPr>
        <w:t xml:space="preserve"> </w:t>
      </w:r>
      <w:r w:rsidR="00D93093" w:rsidRPr="0062153D">
        <w:rPr>
          <w:rFonts w:eastAsia="Lucida Sans Unicode"/>
          <w:kern w:val="1"/>
          <w:sz w:val="24"/>
          <w:szCs w:val="24"/>
          <w:lang w:val="lt-LT"/>
        </w:rPr>
        <w:t>birželio 29</w:t>
      </w:r>
      <w:r w:rsidR="00A72329" w:rsidRPr="0062153D">
        <w:rPr>
          <w:rFonts w:eastAsia="Lucida Sans Unicode"/>
          <w:kern w:val="1"/>
          <w:sz w:val="24"/>
          <w:szCs w:val="24"/>
          <w:lang w:val="lt-LT"/>
        </w:rPr>
        <w:t xml:space="preserve"> d. sprendimą Nr. </w:t>
      </w:r>
      <w:r w:rsidR="003E5C8E" w:rsidRPr="0062153D">
        <w:rPr>
          <w:rFonts w:eastAsia="Lucida Sans Unicode"/>
          <w:kern w:val="1"/>
          <w:sz w:val="24"/>
          <w:szCs w:val="24"/>
          <w:lang w:val="lt-LT"/>
        </w:rPr>
        <w:t>TS-</w:t>
      </w:r>
      <w:r w:rsidR="00D93093" w:rsidRPr="0062153D">
        <w:rPr>
          <w:rFonts w:eastAsia="Lucida Sans Unicode"/>
          <w:kern w:val="1"/>
          <w:sz w:val="24"/>
          <w:szCs w:val="24"/>
          <w:lang w:val="lt-LT"/>
        </w:rPr>
        <w:t>172</w:t>
      </w:r>
      <w:r w:rsidR="005B2BF4" w:rsidRPr="0062153D">
        <w:rPr>
          <w:rFonts w:eastAsia="Lucida Sans Unicode"/>
          <w:kern w:val="1"/>
          <w:sz w:val="24"/>
          <w:szCs w:val="24"/>
          <w:lang w:val="lt-LT"/>
        </w:rPr>
        <w:t xml:space="preserve"> </w:t>
      </w:r>
      <w:r w:rsidR="00A72329" w:rsidRPr="0062153D">
        <w:rPr>
          <w:rFonts w:eastAsia="Lucida Sans Unicode"/>
          <w:kern w:val="1"/>
          <w:sz w:val="24"/>
          <w:szCs w:val="24"/>
          <w:lang w:val="lt-LT"/>
        </w:rPr>
        <w:t xml:space="preserve">„Dėl </w:t>
      </w:r>
      <w:r w:rsidR="00E948EE" w:rsidRPr="0062153D">
        <w:rPr>
          <w:rFonts w:eastAsia="Lucida Sans Unicode"/>
          <w:kern w:val="1"/>
          <w:sz w:val="24"/>
          <w:szCs w:val="24"/>
          <w:lang w:val="lt-LT"/>
        </w:rPr>
        <w:t>V</w:t>
      </w:r>
      <w:r w:rsidR="00D93093" w:rsidRPr="0062153D">
        <w:rPr>
          <w:rFonts w:eastAsia="Lucida Sans Unicode"/>
          <w:kern w:val="1"/>
          <w:sz w:val="24"/>
          <w:szCs w:val="24"/>
          <w:lang w:val="lt-LT"/>
        </w:rPr>
        <w:t>alstybinės žemės</w:t>
      </w:r>
      <w:r w:rsidR="000F300A" w:rsidRPr="0062153D">
        <w:rPr>
          <w:rFonts w:eastAsia="Lucida Sans Unicode"/>
          <w:kern w:val="1"/>
          <w:sz w:val="24"/>
          <w:szCs w:val="24"/>
          <w:lang w:val="lt-LT"/>
        </w:rPr>
        <w:t xml:space="preserve"> </w:t>
      </w:r>
      <w:r w:rsidR="00D93093" w:rsidRPr="0062153D">
        <w:rPr>
          <w:rFonts w:eastAsia="Lucida Sans Unicode"/>
          <w:kern w:val="1"/>
          <w:sz w:val="24"/>
          <w:szCs w:val="24"/>
          <w:lang w:val="lt-LT"/>
        </w:rPr>
        <w:t>nuomos mokesčio administravimo tvarkos aprašo patvirtinimo</w:t>
      </w:r>
      <w:r w:rsidR="00A72329" w:rsidRPr="0062153D">
        <w:rPr>
          <w:rFonts w:eastAsia="Lucida Sans Unicode"/>
          <w:kern w:val="1"/>
          <w:sz w:val="24"/>
          <w:szCs w:val="24"/>
          <w:lang w:val="lt-LT"/>
        </w:rPr>
        <w:t>“</w:t>
      </w:r>
      <w:r w:rsidR="00D93093" w:rsidRPr="0062153D">
        <w:rPr>
          <w:rFonts w:eastAsia="Lucida Sans Unicode"/>
          <w:kern w:val="1"/>
          <w:sz w:val="24"/>
          <w:szCs w:val="24"/>
          <w:lang w:val="lt-LT"/>
        </w:rPr>
        <w:t xml:space="preserve"> su visai vėlesniais jo papildymais ir pakeitimais</w:t>
      </w:r>
      <w:r w:rsidR="0074122B" w:rsidRPr="0062153D">
        <w:rPr>
          <w:rFonts w:eastAsia="Lucida Sans Unicode"/>
          <w:kern w:val="1"/>
          <w:sz w:val="24"/>
          <w:szCs w:val="24"/>
          <w:lang w:val="lt-LT"/>
        </w:rPr>
        <w:t>.</w:t>
      </w:r>
    </w:p>
    <w:p w14:paraId="10287974" w14:textId="77777777" w:rsidR="00D93093" w:rsidRPr="0062153D" w:rsidRDefault="00D93093" w:rsidP="00D93093">
      <w:pPr>
        <w:widowControl w:val="0"/>
        <w:suppressAutoHyphens/>
        <w:ind w:firstLine="709"/>
        <w:jc w:val="both"/>
        <w:rPr>
          <w:rFonts w:eastAsia="Lucida Sans Unicode"/>
          <w:kern w:val="1"/>
          <w:sz w:val="24"/>
          <w:szCs w:val="24"/>
          <w:lang w:val="lt-LT"/>
        </w:rPr>
      </w:pPr>
      <w:r w:rsidRPr="0062153D">
        <w:rPr>
          <w:rFonts w:eastAsia="Lucida Sans Unicode"/>
          <w:kern w:val="1"/>
          <w:sz w:val="24"/>
          <w:szCs w:val="24"/>
          <w:lang w:val="lt-LT"/>
        </w:rPr>
        <w:t>3. Skelbti šį sprendimą teisės aktų registre ir savivaldybės interneto svetainėje.</w:t>
      </w:r>
    </w:p>
    <w:p w14:paraId="10287975" w14:textId="77777777" w:rsidR="00AB6567" w:rsidRPr="0062153D" w:rsidRDefault="00AB6567" w:rsidP="0056476C">
      <w:pPr>
        <w:widowControl w:val="0"/>
        <w:tabs>
          <w:tab w:val="left" w:pos="7938"/>
        </w:tabs>
        <w:suppressAutoHyphens/>
        <w:rPr>
          <w:sz w:val="24"/>
          <w:szCs w:val="24"/>
          <w:lang w:val="lt-LT"/>
        </w:rPr>
      </w:pPr>
    </w:p>
    <w:p w14:paraId="10287976" w14:textId="77777777" w:rsidR="00AB6567" w:rsidRPr="0062153D" w:rsidRDefault="00AB6567" w:rsidP="0056476C">
      <w:pPr>
        <w:widowControl w:val="0"/>
        <w:tabs>
          <w:tab w:val="left" w:pos="7938"/>
        </w:tabs>
        <w:suppressAutoHyphens/>
        <w:rPr>
          <w:sz w:val="24"/>
          <w:szCs w:val="24"/>
          <w:lang w:val="lt-LT"/>
        </w:rPr>
      </w:pPr>
    </w:p>
    <w:p w14:paraId="10287977" w14:textId="77777777" w:rsidR="00AB6567" w:rsidRPr="0062153D" w:rsidRDefault="00AB6567" w:rsidP="0056476C">
      <w:pPr>
        <w:widowControl w:val="0"/>
        <w:tabs>
          <w:tab w:val="left" w:pos="7938"/>
        </w:tabs>
        <w:suppressAutoHyphens/>
        <w:rPr>
          <w:sz w:val="24"/>
          <w:szCs w:val="24"/>
          <w:lang w:val="lt-LT"/>
        </w:rPr>
      </w:pPr>
    </w:p>
    <w:p w14:paraId="10287978" w14:textId="77777777" w:rsidR="00AB6567" w:rsidRPr="0062153D" w:rsidRDefault="00D93093" w:rsidP="0056476C">
      <w:pPr>
        <w:widowControl w:val="0"/>
        <w:tabs>
          <w:tab w:val="left" w:pos="7938"/>
        </w:tabs>
        <w:suppressAutoHyphens/>
        <w:rPr>
          <w:rFonts w:eastAsia="Lucida Sans Unicode"/>
          <w:kern w:val="1"/>
          <w:sz w:val="24"/>
          <w:szCs w:val="24"/>
          <w:lang w:val="lt-LT"/>
        </w:rPr>
      </w:pPr>
      <w:r w:rsidRPr="0062153D">
        <w:rPr>
          <w:rFonts w:eastAsia="Lucida Sans Unicode"/>
          <w:kern w:val="1"/>
          <w:sz w:val="24"/>
          <w:szCs w:val="24"/>
          <w:lang w:val="lt-LT"/>
        </w:rPr>
        <w:t>Savivaldybės meras                                                                      Ramūnas Godeliauskas</w:t>
      </w:r>
    </w:p>
    <w:p w14:paraId="10287979" w14:textId="77777777" w:rsidR="008F51F4" w:rsidRPr="0062153D" w:rsidRDefault="008F51F4" w:rsidP="0056476C">
      <w:pPr>
        <w:ind w:right="1558"/>
        <w:rPr>
          <w:sz w:val="24"/>
          <w:szCs w:val="24"/>
          <w:lang w:val="lt-LT"/>
        </w:rPr>
      </w:pPr>
    </w:p>
    <w:p w14:paraId="1028797A" w14:textId="77777777" w:rsidR="008F51F4" w:rsidRPr="0062153D" w:rsidRDefault="008F51F4" w:rsidP="0056476C">
      <w:pPr>
        <w:ind w:right="1558"/>
        <w:rPr>
          <w:sz w:val="24"/>
          <w:szCs w:val="24"/>
          <w:lang w:val="lt-LT"/>
        </w:rPr>
      </w:pPr>
    </w:p>
    <w:p w14:paraId="1028797B" w14:textId="77777777" w:rsidR="008F51F4" w:rsidRPr="0062153D" w:rsidRDefault="008F51F4" w:rsidP="0056476C">
      <w:pPr>
        <w:ind w:right="1558"/>
        <w:rPr>
          <w:sz w:val="24"/>
          <w:szCs w:val="24"/>
          <w:lang w:val="lt-LT"/>
        </w:rPr>
      </w:pPr>
    </w:p>
    <w:p w14:paraId="1028797C" w14:textId="77777777" w:rsidR="008F51F4" w:rsidRPr="0062153D" w:rsidRDefault="008F51F4" w:rsidP="0056476C">
      <w:pPr>
        <w:ind w:right="1558"/>
        <w:rPr>
          <w:sz w:val="24"/>
          <w:szCs w:val="24"/>
          <w:lang w:val="lt-LT"/>
        </w:rPr>
      </w:pPr>
    </w:p>
    <w:p w14:paraId="1028797D" w14:textId="77777777" w:rsidR="008F51F4" w:rsidRPr="0062153D" w:rsidRDefault="008F51F4" w:rsidP="0056476C">
      <w:pPr>
        <w:ind w:right="1558"/>
        <w:rPr>
          <w:sz w:val="24"/>
          <w:szCs w:val="24"/>
          <w:lang w:val="lt-LT"/>
        </w:rPr>
      </w:pPr>
    </w:p>
    <w:p w14:paraId="1028797E" w14:textId="77777777" w:rsidR="008F51F4" w:rsidRPr="0062153D" w:rsidRDefault="008F51F4" w:rsidP="0056476C">
      <w:pPr>
        <w:ind w:right="1558"/>
        <w:rPr>
          <w:sz w:val="24"/>
          <w:szCs w:val="24"/>
          <w:lang w:val="lt-LT"/>
        </w:rPr>
      </w:pPr>
    </w:p>
    <w:p w14:paraId="1028797F" w14:textId="77777777" w:rsidR="008F51F4" w:rsidRPr="0062153D" w:rsidRDefault="008F51F4" w:rsidP="0056476C">
      <w:pPr>
        <w:ind w:right="1558"/>
        <w:rPr>
          <w:sz w:val="24"/>
          <w:szCs w:val="24"/>
          <w:lang w:val="lt-LT"/>
        </w:rPr>
      </w:pPr>
    </w:p>
    <w:p w14:paraId="10287980" w14:textId="77777777" w:rsidR="008F51F4" w:rsidRPr="0062153D" w:rsidRDefault="008F51F4" w:rsidP="0056476C">
      <w:pPr>
        <w:ind w:right="1558"/>
        <w:rPr>
          <w:sz w:val="24"/>
          <w:szCs w:val="24"/>
          <w:lang w:val="lt-LT"/>
        </w:rPr>
      </w:pPr>
    </w:p>
    <w:p w14:paraId="10287981" w14:textId="77777777" w:rsidR="008F51F4" w:rsidRPr="0062153D" w:rsidRDefault="008F51F4" w:rsidP="0056476C">
      <w:pPr>
        <w:ind w:right="1558"/>
        <w:rPr>
          <w:sz w:val="24"/>
          <w:szCs w:val="24"/>
          <w:lang w:val="lt-LT"/>
        </w:rPr>
      </w:pPr>
    </w:p>
    <w:p w14:paraId="10287982" w14:textId="77777777" w:rsidR="008F51F4" w:rsidRPr="0062153D" w:rsidRDefault="008F51F4" w:rsidP="0056476C">
      <w:pPr>
        <w:ind w:right="1558"/>
        <w:rPr>
          <w:sz w:val="24"/>
          <w:szCs w:val="24"/>
          <w:lang w:val="lt-LT"/>
        </w:rPr>
      </w:pPr>
    </w:p>
    <w:p w14:paraId="10287983" w14:textId="77777777" w:rsidR="008F51F4" w:rsidRPr="0062153D" w:rsidRDefault="008F51F4" w:rsidP="0056476C">
      <w:pPr>
        <w:ind w:right="1558"/>
        <w:rPr>
          <w:sz w:val="24"/>
          <w:szCs w:val="24"/>
          <w:lang w:val="lt-LT"/>
        </w:rPr>
      </w:pPr>
    </w:p>
    <w:p w14:paraId="10287984" w14:textId="77777777" w:rsidR="008F51F4" w:rsidRPr="0062153D" w:rsidRDefault="008F51F4" w:rsidP="0056476C">
      <w:pPr>
        <w:ind w:right="1558"/>
        <w:rPr>
          <w:sz w:val="24"/>
          <w:szCs w:val="24"/>
          <w:lang w:val="lt-LT"/>
        </w:rPr>
      </w:pPr>
    </w:p>
    <w:p w14:paraId="10287985" w14:textId="77777777" w:rsidR="008F51F4" w:rsidRPr="0062153D" w:rsidRDefault="008F51F4" w:rsidP="0056476C">
      <w:pPr>
        <w:ind w:right="1558"/>
        <w:rPr>
          <w:sz w:val="24"/>
          <w:szCs w:val="24"/>
          <w:lang w:val="lt-LT"/>
        </w:rPr>
      </w:pPr>
    </w:p>
    <w:p w14:paraId="10287986" w14:textId="77777777" w:rsidR="008F51F4" w:rsidRPr="0062153D" w:rsidRDefault="008F51F4" w:rsidP="0056476C">
      <w:pPr>
        <w:ind w:right="1558"/>
        <w:rPr>
          <w:sz w:val="24"/>
          <w:szCs w:val="24"/>
          <w:lang w:val="lt-LT"/>
        </w:rPr>
      </w:pPr>
    </w:p>
    <w:p w14:paraId="10287987" w14:textId="77777777" w:rsidR="008F51F4" w:rsidRPr="0062153D" w:rsidRDefault="008F51F4" w:rsidP="0056476C">
      <w:pPr>
        <w:ind w:right="1558"/>
        <w:rPr>
          <w:sz w:val="24"/>
          <w:szCs w:val="24"/>
          <w:lang w:val="lt-LT"/>
        </w:rPr>
      </w:pPr>
    </w:p>
    <w:p w14:paraId="10287988" w14:textId="77777777" w:rsidR="008F51F4" w:rsidRPr="0062153D" w:rsidRDefault="008F51F4" w:rsidP="0056476C">
      <w:pPr>
        <w:ind w:right="1558"/>
        <w:rPr>
          <w:sz w:val="24"/>
          <w:szCs w:val="24"/>
          <w:lang w:val="lt-LT"/>
        </w:rPr>
      </w:pPr>
    </w:p>
    <w:p w14:paraId="10287989" w14:textId="77777777" w:rsidR="00AB6567" w:rsidRPr="0062153D" w:rsidRDefault="008F51F4" w:rsidP="0056476C">
      <w:pPr>
        <w:ind w:right="1558"/>
        <w:rPr>
          <w:sz w:val="24"/>
          <w:szCs w:val="24"/>
          <w:lang w:val="lt-LT"/>
        </w:rPr>
      </w:pPr>
      <w:r w:rsidRPr="0062153D">
        <w:rPr>
          <w:sz w:val="24"/>
          <w:szCs w:val="24"/>
          <w:lang w:val="lt-LT"/>
        </w:rPr>
        <w:t>Violeta Bieliūnaitė-Vanagienė</w:t>
      </w:r>
      <w:r w:rsidR="00AB6567" w:rsidRPr="0062153D">
        <w:rPr>
          <w:sz w:val="24"/>
          <w:szCs w:val="24"/>
          <w:lang w:val="lt-LT"/>
        </w:rPr>
        <w:br w:type="page"/>
      </w:r>
    </w:p>
    <w:p w14:paraId="1028798A" w14:textId="77777777" w:rsidR="00AB6567" w:rsidRPr="0062153D" w:rsidRDefault="00AB6567" w:rsidP="0056476C">
      <w:pPr>
        <w:ind w:right="1558" w:firstLine="5103"/>
        <w:rPr>
          <w:sz w:val="24"/>
          <w:szCs w:val="24"/>
          <w:lang w:val="lt-LT"/>
        </w:rPr>
      </w:pPr>
      <w:r w:rsidRPr="0062153D">
        <w:rPr>
          <w:sz w:val="24"/>
          <w:szCs w:val="24"/>
          <w:lang w:val="lt-LT"/>
        </w:rPr>
        <w:lastRenderedPageBreak/>
        <w:t>PATVIRTINTA</w:t>
      </w:r>
    </w:p>
    <w:p w14:paraId="1028798B" w14:textId="77777777" w:rsidR="00AB6567" w:rsidRPr="0062153D" w:rsidRDefault="00AB6567" w:rsidP="0056476C">
      <w:pPr>
        <w:ind w:right="-1" w:firstLine="5103"/>
        <w:rPr>
          <w:sz w:val="24"/>
          <w:szCs w:val="24"/>
          <w:lang w:val="lt-LT"/>
        </w:rPr>
      </w:pPr>
      <w:r w:rsidRPr="0062153D">
        <w:rPr>
          <w:sz w:val="24"/>
          <w:szCs w:val="24"/>
          <w:lang w:val="lt-LT"/>
        </w:rPr>
        <w:t>Rokiškio rajono savivaldybės tarybos</w:t>
      </w:r>
    </w:p>
    <w:p w14:paraId="1028798C" w14:textId="77777777" w:rsidR="00AB6567" w:rsidRPr="0062153D" w:rsidRDefault="00AB6567" w:rsidP="0056476C">
      <w:pPr>
        <w:ind w:firstLine="5103"/>
        <w:rPr>
          <w:sz w:val="24"/>
          <w:szCs w:val="24"/>
          <w:lang w:val="lt-LT"/>
        </w:rPr>
      </w:pPr>
      <w:r w:rsidRPr="0062153D">
        <w:rPr>
          <w:sz w:val="24"/>
          <w:szCs w:val="24"/>
          <w:lang w:val="lt-LT"/>
        </w:rPr>
        <w:t>20</w:t>
      </w:r>
      <w:r w:rsidR="00095972" w:rsidRPr="0062153D">
        <w:rPr>
          <w:sz w:val="24"/>
          <w:szCs w:val="24"/>
          <w:lang w:val="lt-LT"/>
        </w:rPr>
        <w:t>22</w:t>
      </w:r>
      <w:r w:rsidRPr="0062153D">
        <w:rPr>
          <w:sz w:val="24"/>
          <w:szCs w:val="24"/>
          <w:lang w:val="lt-LT"/>
        </w:rPr>
        <w:t xml:space="preserve"> m. </w:t>
      </w:r>
      <w:r w:rsidR="00095972" w:rsidRPr="0062153D">
        <w:rPr>
          <w:sz w:val="24"/>
          <w:szCs w:val="24"/>
          <w:lang w:val="lt-LT"/>
        </w:rPr>
        <w:t>rugsėjo 30</w:t>
      </w:r>
      <w:r w:rsidR="007926CC" w:rsidRPr="0062153D">
        <w:rPr>
          <w:sz w:val="24"/>
          <w:szCs w:val="24"/>
          <w:lang w:val="lt-LT"/>
        </w:rPr>
        <w:t xml:space="preserve"> </w:t>
      </w:r>
      <w:r w:rsidRPr="0062153D">
        <w:rPr>
          <w:sz w:val="24"/>
          <w:szCs w:val="24"/>
          <w:lang w:val="lt-LT"/>
        </w:rPr>
        <w:t>d. sprendimu Nr. TS-</w:t>
      </w:r>
    </w:p>
    <w:p w14:paraId="1028798D" w14:textId="77777777" w:rsidR="00AB6567" w:rsidRPr="0062153D" w:rsidRDefault="00AB6567" w:rsidP="0056476C">
      <w:pPr>
        <w:ind w:firstLine="567"/>
        <w:jc w:val="center"/>
        <w:rPr>
          <w:b/>
          <w:sz w:val="24"/>
          <w:szCs w:val="24"/>
          <w:lang w:val="lt-LT"/>
        </w:rPr>
      </w:pPr>
    </w:p>
    <w:p w14:paraId="1028798E" w14:textId="77777777" w:rsidR="00AB6567" w:rsidRPr="0062153D" w:rsidRDefault="00095972" w:rsidP="0056476C">
      <w:pPr>
        <w:ind w:firstLine="567"/>
        <w:jc w:val="center"/>
        <w:rPr>
          <w:b/>
          <w:sz w:val="24"/>
          <w:szCs w:val="24"/>
          <w:lang w:val="lt-LT"/>
        </w:rPr>
      </w:pPr>
      <w:r w:rsidRPr="0062153D">
        <w:rPr>
          <w:b/>
          <w:sz w:val="24"/>
          <w:szCs w:val="24"/>
          <w:lang w:val="lt-LT"/>
        </w:rPr>
        <w:t>VALSTYBINĖS ŽEMĖS NUOMOS MOKESČIO IR PRIEDO UŽ VALSTYBINĖS ŽEMĖS NUOMĄ IR NAUDOJIMĄ ADMINISTRAVIMO TVARKOS APRAŠAS</w:t>
      </w:r>
    </w:p>
    <w:p w14:paraId="1028798F" w14:textId="77777777" w:rsidR="00AB6567" w:rsidRPr="0062153D" w:rsidRDefault="00AB6567" w:rsidP="0056476C">
      <w:pPr>
        <w:ind w:firstLine="567"/>
        <w:jc w:val="center"/>
        <w:rPr>
          <w:b/>
          <w:sz w:val="24"/>
          <w:szCs w:val="24"/>
          <w:lang w:val="lt-LT"/>
        </w:rPr>
      </w:pPr>
    </w:p>
    <w:p w14:paraId="10287990" w14:textId="77777777" w:rsidR="00AB6567" w:rsidRPr="0062153D" w:rsidRDefault="00AB6567" w:rsidP="0056476C">
      <w:pPr>
        <w:ind w:firstLine="567"/>
        <w:jc w:val="center"/>
        <w:rPr>
          <w:b/>
          <w:sz w:val="24"/>
          <w:szCs w:val="24"/>
          <w:lang w:val="lt-LT"/>
        </w:rPr>
      </w:pPr>
      <w:r w:rsidRPr="0062153D">
        <w:rPr>
          <w:b/>
          <w:sz w:val="24"/>
          <w:szCs w:val="24"/>
          <w:lang w:val="lt-LT"/>
        </w:rPr>
        <w:t>I SKYRIUS</w:t>
      </w:r>
    </w:p>
    <w:p w14:paraId="10287991" w14:textId="77777777" w:rsidR="00AB6567" w:rsidRPr="0062153D" w:rsidRDefault="00AB6567" w:rsidP="0056476C">
      <w:pPr>
        <w:ind w:firstLine="567"/>
        <w:jc w:val="center"/>
        <w:rPr>
          <w:sz w:val="24"/>
          <w:szCs w:val="24"/>
          <w:lang w:val="lt-LT"/>
        </w:rPr>
      </w:pPr>
      <w:r w:rsidRPr="0062153D">
        <w:rPr>
          <w:b/>
          <w:sz w:val="24"/>
          <w:szCs w:val="24"/>
          <w:lang w:val="lt-LT"/>
        </w:rPr>
        <w:t>BENDROSIOS NUOSTATOS</w:t>
      </w:r>
    </w:p>
    <w:p w14:paraId="10287992" w14:textId="77777777" w:rsidR="00AB6567" w:rsidRDefault="00AB6567" w:rsidP="0056476C">
      <w:pPr>
        <w:ind w:firstLine="567"/>
        <w:jc w:val="both"/>
        <w:rPr>
          <w:sz w:val="24"/>
          <w:szCs w:val="24"/>
          <w:lang w:val="lt-LT"/>
        </w:rPr>
      </w:pPr>
    </w:p>
    <w:p w14:paraId="45BEA6C4" w14:textId="77777777" w:rsidR="0062153D" w:rsidRPr="0062153D" w:rsidRDefault="0062153D" w:rsidP="0056476C">
      <w:pPr>
        <w:ind w:firstLine="567"/>
        <w:jc w:val="both"/>
        <w:rPr>
          <w:sz w:val="24"/>
          <w:szCs w:val="24"/>
          <w:lang w:val="lt-LT"/>
        </w:rPr>
      </w:pPr>
    </w:p>
    <w:p w14:paraId="10287993" w14:textId="77777777" w:rsidR="00AB6567" w:rsidRPr="0062153D" w:rsidRDefault="00AB6567" w:rsidP="0056476C">
      <w:pPr>
        <w:ind w:firstLine="567"/>
        <w:jc w:val="both"/>
        <w:rPr>
          <w:sz w:val="24"/>
          <w:szCs w:val="24"/>
          <w:lang w:val="lt-LT"/>
        </w:rPr>
      </w:pPr>
      <w:r w:rsidRPr="0062153D">
        <w:rPr>
          <w:sz w:val="24"/>
          <w:szCs w:val="24"/>
          <w:lang w:val="lt-LT"/>
        </w:rPr>
        <w:t xml:space="preserve">1. Valstybinės žemės nuomos mokesčio </w:t>
      </w:r>
      <w:r w:rsidR="00095972" w:rsidRPr="0062153D">
        <w:rPr>
          <w:rFonts w:eastAsia="Lucida Sans Unicode"/>
          <w:kern w:val="1"/>
          <w:sz w:val="24"/>
          <w:szCs w:val="24"/>
          <w:lang w:val="lt-LT"/>
        </w:rPr>
        <w:t xml:space="preserve">ir priedo už valstybinės žemės nuomą ir naudojimą </w:t>
      </w:r>
      <w:r w:rsidRPr="0062153D">
        <w:rPr>
          <w:sz w:val="24"/>
          <w:szCs w:val="24"/>
          <w:lang w:val="lt-LT"/>
        </w:rPr>
        <w:t>administravimo tvark</w:t>
      </w:r>
      <w:r w:rsidR="00095972" w:rsidRPr="0062153D">
        <w:rPr>
          <w:sz w:val="24"/>
          <w:szCs w:val="24"/>
          <w:lang w:val="lt-LT"/>
        </w:rPr>
        <w:t>os aprašas</w:t>
      </w:r>
      <w:r w:rsidRPr="0062153D">
        <w:rPr>
          <w:sz w:val="24"/>
          <w:szCs w:val="24"/>
          <w:lang w:val="lt-LT"/>
        </w:rPr>
        <w:t xml:space="preserve"> (toliau – </w:t>
      </w:r>
      <w:r w:rsidR="00095972" w:rsidRPr="0062153D">
        <w:rPr>
          <w:sz w:val="24"/>
          <w:szCs w:val="24"/>
          <w:lang w:val="lt-LT"/>
        </w:rPr>
        <w:t>Aprašas</w:t>
      </w:r>
      <w:r w:rsidRPr="0062153D">
        <w:rPr>
          <w:sz w:val="24"/>
          <w:szCs w:val="24"/>
          <w:lang w:val="lt-LT"/>
        </w:rPr>
        <w:t xml:space="preserve">) reglamentuoja nuomos mokesčio už valstybinę žemę (toliau – žemės nuomos mokestis) </w:t>
      </w:r>
      <w:r w:rsidR="00095972" w:rsidRPr="0062153D">
        <w:rPr>
          <w:kern w:val="2"/>
          <w:sz w:val="24"/>
          <w:szCs w:val="24"/>
          <w:lang w:val="lt-LT" w:eastAsia="ar-SA"/>
        </w:rPr>
        <w:t>už valstybinės žemės sklypus, išnuomotus ne aukciono būdu</w:t>
      </w:r>
      <w:r w:rsidR="00D70F64" w:rsidRPr="0062153D">
        <w:rPr>
          <w:kern w:val="2"/>
          <w:sz w:val="24"/>
          <w:szCs w:val="24"/>
          <w:lang w:val="lt-LT" w:eastAsia="ar-SA"/>
        </w:rPr>
        <w:t xml:space="preserve"> ir aukciono būdu</w:t>
      </w:r>
      <w:r w:rsidR="00095972" w:rsidRPr="0062153D">
        <w:rPr>
          <w:kern w:val="2"/>
          <w:sz w:val="24"/>
          <w:szCs w:val="24"/>
          <w:lang w:val="lt-LT" w:eastAsia="ar-SA"/>
        </w:rPr>
        <w:t>,  už naudojamą valstybinę žemę, suteiktą teisės aktų nustatyta tvarka, arba už sklypus, kuriais naudotis leista valstybinę žemę administruojančių institucijų sprendimais, bei faktiškai n</w:t>
      </w:r>
      <w:r w:rsidR="00D70F64" w:rsidRPr="0062153D">
        <w:rPr>
          <w:kern w:val="2"/>
          <w:sz w:val="24"/>
          <w:szCs w:val="24"/>
          <w:lang w:val="lt-LT" w:eastAsia="ar-SA"/>
        </w:rPr>
        <w:t>audojamus sklypus prie statinių</w:t>
      </w:r>
      <w:r w:rsidR="00095972" w:rsidRPr="0062153D">
        <w:rPr>
          <w:kern w:val="2"/>
          <w:sz w:val="24"/>
          <w:szCs w:val="24"/>
          <w:lang w:val="lt-LT" w:eastAsia="ar-SA"/>
        </w:rPr>
        <w:t xml:space="preserve"> </w:t>
      </w:r>
      <w:r w:rsidR="005B3AF2" w:rsidRPr="0062153D">
        <w:rPr>
          <w:kern w:val="2"/>
          <w:sz w:val="24"/>
          <w:szCs w:val="24"/>
          <w:lang w:val="lt-LT" w:eastAsia="ar-SA"/>
        </w:rPr>
        <w:t xml:space="preserve">ir žemės nuomos mokesčio priedo (toliau – priedas) </w:t>
      </w:r>
      <w:r w:rsidR="00D70F64" w:rsidRPr="0062153D">
        <w:rPr>
          <w:sz w:val="24"/>
          <w:szCs w:val="24"/>
          <w:lang w:val="lt-LT"/>
        </w:rPr>
        <w:t>duomenų tvarkymo,</w:t>
      </w:r>
      <w:r w:rsidR="00095972" w:rsidRPr="0062153D">
        <w:rPr>
          <w:sz w:val="24"/>
          <w:szCs w:val="24"/>
          <w:lang w:val="lt-LT"/>
        </w:rPr>
        <w:t xml:space="preserve"> mokesčio </w:t>
      </w:r>
      <w:r w:rsidRPr="0062153D">
        <w:rPr>
          <w:sz w:val="24"/>
          <w:szCs w:val="24"/>
          <w:lang w:val="lt-LT"/>
        </w:rPr>
        <w:t xml:space="preserve">apskaičiavimo, mokėjimų apskaitos, lengvatų taikymo, išieškojimo, </w:t>
      </w:r>
      <w:r w:rsidR="00D70F64" w:rsidRPr="0062153D">
        <w:rPr>
          <w:sz w:val="24"/>
          <w:szCs w:val="24"/>
          <w:lang w:val="lt-LT"/>
        </w:rPr>
        <w:t>permokų administravimo</w:t>
      </w:r>
      <w:r w:rsidRPr="0062153D">
        <w:rPr>
          <w:sz w:val="24"/>
          <w:szCs w:val="24"/>
          <w:lang w:val="lt-LT"/>
        </w:rPr>
        <w:t xml:space="preserve"> ir mokestinės nepriemokos pripažinimo beviltiška Rokiškio rajono savivaldybėje</w:t>
      </w:r>
      <w:r w:rsidR="00E17740" w:rsidRPr="0062153D">
        <w:rPr>
          <w:sz w:val="24"/>
          <w:szCs w:val="24"/>
          <w:lang w:val="lt-LT"/>
        </w:rPr>
        <w:t xml:space="preserve"> (toliau </w:t>
      </w:r>
      <w:r w:rsidR="0074122B" w:rsidRPr="0062153D">
        <w:rPr>
          <w:sz w:val="24"/>
          <w:szCs w:val="24"/>
          <w:lang w:val="lt-LT"/>
        </w:rPr>
        <w:t>–</w:t>
      </w:r>
      <w:r w:rsidR="00E17740" w:rsidRPr="0062153D">
        <w:rPr>
          <w:sz w:val="24"/>
          <w:szCs w:val="24"/>
          <w:lang w:val="lt-LT"/>
        </w:rPr>
        <w:t xml:space="preserve"> Savivaldybė)</w:t>
      </w:r>
      <w:r w:rsidRPr="0062153D">
        <w:rPr>
          <w:sz w:val="24"/>
          <w:szCs w:val="24"/>
          <w:lang w:val="lt-LT"/>
        </w:rPr>
        <w:t xml:space="preserve"> tvarką.</w:t>
      </w:r>
    </w:p>
    <w:p w14:paraId="10287994" w14:textId="77777777" w:rsidR="00AB6567" w:rsidRPr="0062153D" w:rsidRDefault="00AB6567" w:rsidP="0056476C">
      <w:pPr>
        <w:ind w:firstLine="567"/>
        <w:jc w:val="both"/>
        <w:rPr>
          <w:sz w:val="24"/>
          <w:szCs w:val="24"/>
          <w:lang w:val="lt-LT"/>
        </w:rPr>
      </w:pPr>
      <w:r w:rsidRPr="0062153D">
        <w:rPr>
          <w:sz w:val="24"/>
          <w:szCs w:val="24"/>
          <w:lang w:val="lt-LT"/>
        </w:rPr>
        <w:t xml:space="preserve">2. </w:t>
      </w:r>
      <w:r w:rsidR="00D70F64" w:rsidRPr="0062153D">
        <w:rPr>
          <w:sz w:val="24"/>
          <w:szCs w:val="24"/>
          <w:lang w:val="lt-LT"/>
        </w:rPr>
        <w:t>Aprašas</w:t>
      </w:r>
      <w:r w:rsidR="00E17740" w:rsidRPr="0062153D">
        <w:rPr>
          <w:sz w:val="24"/>
          <w:szCs w:val="24"/>
          <w:lang w:val="lt-LT"/>
        </w:rPr>
        <w:t xml:space="preserve"> parengta</w:t>
      </w:r>
      <w:r w:rsidR="00D70F64" w:rsidRPr="0062153D">
        <w:rPr>
          <w:sz w:val="24"/>
          <w:szCs w:val="24"/>
          <w:lang w:val="lt-LT"/>
        </w:rPr>
        <w:t>s</w:t>
      </w:r>
      <w:r w:rsidRPr="0062153D">
        <w:rPr>
          <w:sz w:val="24"/>
          <w:szCs w:val="24"/>
          <w:lang w:val="lt-LT"/>
        </w:rPr>
        <w:t xml:space="preserve"> vadovaujantis šiais Lietuvos Respublikos teisės aktais:</w:t>
      </w:r>
    </w:p>
    <w:p w14:paraId="10287995" w14:textId="77777777" w:rsidR="00AB6567" w:rsidRPr="0062153D" w:rsidRDefault="00AB6567" w:rsidP="0056476C">
      <w:pPr>
        <w:ind w:firstLine="567"/>
        <w:jc w:val="both"/>
        <w:rPr>
          <w:sz w:val="24"/>
          <w:szCs w:val="24"/>
          <w:lang w:val="lt-LT"/>
        </w:rPr>
      </w:pPr>
      <w:r w:rsidRPr="0062153D">
        <w:rPr>
          <w:sz w:val="24"/>
          <w:szCs w:val="24"/>
          <w:lang w:val="lt-LT"/>
        </w:rPr>
        <w:t>2.1. Lietuvos Respublikos civiliniu kodeksu;</w:t>
      </w:r>
    </w:p>
    <w:p w14:paraId="10287996" w14:textId="77777777" w:rsidR="00534149" w:rsidRPr="0062153D" w:rsidRDefault="00534149" w:rsidP="0056476C">
      <w:pPr>
        <w:ind w:firstLine="567"/>
        <w:jc w:val="both"/>
        <w:rPr>
          <w:sz w:val="24"/>
          <w:szCs w:val="24"/>
          <w:lang w:val="lt-LT"/>
        </w:rPr>
      </w:pPr>
      <w:r w:rsidRPr="0062153D">
        <w:rPr>
          <w:sz w:val="24"/>
          <w:szCs w:val="24"/>
          <w:lang w:val="lt-LT"/>
        </w:rPr>
        <w:t>2.2. Lietuvos Respublikos žemės įstatymu;</w:t>
      </w:r>
    </w:p>
    <w:p w14:paraId="10287997" w14:textId="77777777" w:rsidR="00AB6567" w:rsidRPr="0062153D" w:rsidRDefault="00AB6567" w:rsidP="0056476C">
      <w:pPr>
        <w:ind w:firstLine="567"/>
        <w:jc w:val="both"/>
        <w:rPr>
          <w:sz w:val="24"/>
          <w:szCs w:val="24"/>
          <w:lang w:val="lt-LT"/>
        </w:rPr>
      </w:pPr>
      <w:r w:rsidRPr="0062153D">
        <w:rPr>
          <w:sz w:val="24"/>
          <w:szCs w:val="24"/>
          <w:lang w:val="lt-LT"/>
        </w:rPr>
        <w:t>2.</w:t>
      </w:r>
      <w:r w:rsidR="00534149" w:rsidRPr="0062153D">
        <w:rPr>
          <w:sz w:val="24"/>
          <w:szCs w:val="24"/>
          <w:lang w:val="lt-LT"/>
        </w:rPr>
        <w:t>3</w:t>
      </w:r>
      <w:r w:rsidRPr="0062153D">
        <w:rPr>
          <w:sz w:val="24"/>
          <w:szCs w:val="24"/>
          <w:lang w:val="lt-LT"/>
        </w:rPr>
        <w:t xml:space="preserve">. </w:t>
      </w:r>
      <w:r w:rsidR="00887C24" w:rsidRPr="0062153D">
        <w:rPr>
          <w:sz w:val="24"/>
          <w:szCs w:val="24"/>
          <w:lang w:val="lt-LT"/>
        </w:rPr>
        <w:t>Lietuvos Respublikos Vyriausybės 2002 m. lapkričio 19 d. nutarim</w:t>
      </w:r>
      <w:r w:rsidR="005B3AF2" w:rsidRPr="0062153D">
        <w:rPr>
          <w:sz w:val="24"/>
          <w:szCs w:val="24"/>
          <w:lang w:val="lt-LT"/>
        </w:rPr>
        <w:t>u</w:t>
      </w:r>
      <w:r w:rsidR="00887C24" w:rsidRPr="0062153D">
        <w:rPr>
          <w:sz w:val="24"/>
          <w:szCs w:val="24"/>
          <w:lang w:val="lt-LT"/>
        </w:rPr>
        <w:t xml:space="preserve"> Nr. 1798 „Dėl nuomos mokesčio, žemės nuomos mokesčio priedo už valstybinę žemę“</w:t>
      </w:r>
      <w:r w:rsidRPr="0062153D">
        <w:rPr>
          <w:sz w:val="24"/>
          <w:szCs w:val="24"/>
          <w:lang w:val="lt-LT"/>
        </w:rPr>
        <w:t>;</w:t>
      </w:r>
    </w:p>
    <w:p w14:paraId="10287998" w14:textId="77777777" w:rsidR="00AB6567" w:rsidRPr="0062153D" w:rsidRDefault="00AB6567" w:rsidP="0056476C">
      <w:pPr>
        <w:ind w:firstLine="567"/>
        <w:jc w:val="both"/>
        <w:rPr>
          <w:sz w:val="24"/>
          <w:szCs w:val="24"/>
          <w:lang w:val="lt-LT"/>
        </w:rPr>
      </w:pPr>
      <w:r w:rsidRPr="0062153D">
        <w:rPr>
          <w:sz w:val="24"/>
          <w:szCs w:val="24"/>
          <w:lang w:val="lt-LT"/>
        </w:rPr>
        <w:t>2.</w:t>
      </w:r>
      <w:r w:rsidR="00534149" w:rsidRPr="0062153D">
        <w:rPr>
          <w:sz w:val="24"/>
          <w:szCs w:val="24"/>
          <w:lang w:val="lt-LT"/>
        </w:rPr>
        <w:t>4</w:t>
      </w:r>
      <w:r w:rsidRPr="0062153D">
        <w:rPr>
          <w:sz w:val="24"/>
          <w:szCs w:val="24"/>
          <w:lang w:val="lt-LT"/>
        </w:rPr>
        <w:t>. Lietuvos Respublikos Vyriausybės 2003 m. lapkričio 4 d. nutarimu Nr. 1373 „Dėl Kadastro duomenų, kurių reikia nekilnojamojo turto mokesčiams apskaičiuoti ir kitiems tikslams, rengimo, teikimo ir atsiskaitymo už juos taisyklių patvirtinimo“;</w:t>
      </w:r>
    </w:p>
    <w:p w14:paraId="10287999" w14:textId="77777777" w:rsidR="00AB6567" w:rsidRPr="0062153D" w:rsidRDefault="00AB6567" w:rsidP="0056476C">
      <w:pPr>
        <w:ind w:firstLine="567"/>
        <w:jc w:val="both"/>
        <w:rPr>
          <w:sz w:val="24"/>
          <w:szCs w:val="24"/>
          <w:lang w:val="lt-LT"/>
        </w:rPr>
      </w:pPr>
      <w:r w:rsidRPr="0062153D">
        <w:rPr>
          <w:sz w:val="24"/>
          <w:szCs w:val="24"/>
          <w:lang w:val="lt-LT"/>
        </w:rPr>
        <w:t>2.</w:t>
      </w:r>
      <w:r w:rsidR="00534149" w:rsidRPr="0062153D">
        <w:rPr>
          <w:sz w:val="24"/>
          <w:szCs w:val="24"/>
          <w:lang w:val="lt-LT"/>
        </w:rPr>
        <w:t>5</w:t>
      </w:r>
      <w:r w:rsidRPr="0062153D">
        <w:rPr>
          <w:sz w:val="24"/>
          <w:szCs w:val="24"/>
          <w:lang w:val="lt-LT"/>
        </w:rPr>
        <w:t>. Lietuvos Respublikos Vyriausybės 2003 m. lapkričio 10 d. nutarimu Nr. 1387 „Dėl žemės nuomos mokesčio už valstybinės žemės sklypų naudojimą“;</w:t>
      </w:r>
    </w:p>
    <w:p w14:paraId="1028799A" w14:textId="77777777" w:rsidR="00095972" w:rsidRPr="0062153D" w:rsidRDefault="00095972" w:rsidP="0056476C">
      <w:pPr>
        <w:ind w:firstLine="567"/>
        <w:jc w:val="both"/>
        <w:rPr>
          <w:kern w:val="2"/>
          <w:sz w:val="24"/>
          <w:szCs w:val="24"/>
          <w:lang w:val="lt-LT" w:eastAsia="ar-SA"/>
        </w:rPr>
      </w:pPr>
      <w:r w:rsidRPr="0062153D">
        <w:rPr>
          <w:sz w:val="24"/>
          <w:szCs w:val="24"/>
          <w:lang w:val="lt-LT"/>
        </w:rPr>
        <w:t>2.</w:t>
      </w:r>
      <w:r w:rsidR="00534149" w:rsidRPr="0062153D">
        <w:rPr>
          <w:sz w:val="24"/>
          <w:szCs w:val="24"/>
          <w:lang w:val="lt-LT"/>
        </w:rPr>
        <w:t>6</w:t>
      </w:r>
      <w:r w:rsidRPr="0062153D">
        <w:rPr>
          <w:sz w:val="24"/>
          <w:szCs w:val="24"/>
          <w:lang w:val="lt-LT"/>
        </w:rPr>
        <w:t xml:space="preserve">. </w:t>
      </w:r>
      <w:r w:rsidRPr="0062153D">
        <w:rPr>
          <w:kern w:val="2"/>
          <w:sz w:val="24"/>
          <w:szCs w:val="24"/>
          <w:lang w:val="lt-LT" w:eastAsia="ar-SA"/>
        </w:rPr>
        <w:t>Lietuvos Respublikos Vyriausybės 1999 m. vasario 24 d. nutarimu Nr. 205 „Dėl žemės įvertinimo tvarkos“;</w:t>
      </w:r>
    </w:p>
    <w:p w14:paraId="1028799B" w14:textId="77777777" w:rsidR="00095972" w:rsidRPr="0062153D" w:rsidRDefault="00842925" w:rsidP="0056476C">
      <w:pPr>
        <w:ind w:firstLine="567"/>
        <w:jc w:val="both"/>
        <w:rPr>
          <w:sz w:val="24"/>
          <w:szCs w:val="24"/>
          <w:lang w:val="lt-LT"/>
        </w:rPr>
      </w:pPr>
      <w:r w:rsidRPr="0062153D">
        <w:rPr>
          <w:sz w:val="24"/>
          <w:szCs w:val="24"/>
          <w:lang w:val="lt-LT"/>
        </w:rPr>
        <w:t>2.</w:t>
      </w:r>
      <w:r w:rsidR="00534149" w:rsidRPr="0062153D">
        <w:rPr>
          <w:sz w:val="24"/>
          <w:szCs w:val="24"/>
          <w:lang w:val="lt-LT"/>
        </w:rPr>
        <w:t>7</w:t>
      </w:r>
      <w:r w:rsidRPr="0062153D">
        <w:rPr>
          <w:sz w:val="24"/>
          <w:szCs w:val="24"/>
          <w:lang w:val="lt-LT"/>
        </w:rPr>
        <w:t xml:space="preserve">. </w:t>
      </w:r>
      <w:r w:rsidRPr="0062153D">
        <w:rPr>
          <w:kern w:val="2"/>
          <w:sz w:val="24"/>
          <w:szCs w:val="24"/>
          <w:lang w:val="lt-LT" w:eastAsia="ar-SA"/>
        </w:rPr>
        <w:t>Lietuvos Respublikos Vyriausybės 1999 m. kovo 9 d. nutarimu Nr. 260 „Dėl naudojamų kitos paskirties valstybinės žemės sklypų pardavimo ir nuomos“.</w:t>
      </w:r>
    </w:p>
    <w:p w14:paraId="1028799C" w14:textId="77777777" w:rsidR="00AB6567" w:rsidRPr="0062153D" w:rsidRDefault="00AB6567" w:rsidP="0056476C">
      <w:pPr>
        <w:ind w:firstLine="567"/>
        <w:jc w:val="both"/>
        <w:rPr>
          <w:sz w:val="24"/>
          <w:szCs w:val="24"/>
          <w:lang w:val="lt-LT"/>
        </w:rPr>
      </w:pPr>
      <w:r w:rsidRPr="0062153D">
        <w:rPr>
          <w:sz w:val="24"/>
          <w:szCs w:val="24"/>
          <w:lang w:val="lt-LT"/>
        </w:rPr>
        <w:t>3. Valstybinės žemės nuomos mokesčio</w:t>
      </w:r>
      <w:r w:rsidR="00922754" w:rsidRPr="0062153D">
        <w:rPr>
          <w:sz w:val="24"/>
          <w:szCs w:val="24"/>
          <w:lang w:val="lt-LT"/>
        </w:rPr>
        <w:t xml:space="preserve"> </w:t>
      </w:r>
      <w:r w:rsidRPr="0062153D">
        <w:rPr>
          <w:sz w:val="24"/>
          <w:szCs w:val="24"/>
          <w:lang w:val="lt-LT"/>
        </w:rPr>
        <w:t xml:space="preserve">mokėtojais yra fiziniai bei juridiniai asmenys (toliau </w:t>
      </w:r>
      <w:r w:rsidR="00210322" w:rsidRPr="0062153D">
        <w:rPr>
          <w:sz w:val="24"/>
          <w:szCs w:val="24"/>
          <w:lang w:val="lt-LT"/>
        </w:rPr>
        <w:t>–</w:t>
      </w:r>
      <w:r w:rsidRPr="0062153D">
        <w:rPr>
          <w:sz w:val="24"/>
          <w:szCs w:val="24"/>
          <w:lang w:val="lt-LT"/>
        </w:rPr>
        <w:t xml:space="preserve"> </w:t>
      </w:r>
      <w:r w:rsidR="00210322" w:rsidRPr="0062153D">
        <w:rPr>
          <w:sz w:val="24"/>
          <w:szCs w:val="24"/>
          <w:lang w:val="lt-LT"/>
        </w:rPr>
        <w:t>Mokesčio m</w:t>
      </w:r>
      <w:r w:rsidR="009C3589" w:rsidRPr="0062153D">
        <w:rPr>
          <w:sz w:val="24"/>
          <w:szCs w:val="24"/>
          <w:lang w:val="lt-LT"/>
        </w:rPr>
        <w:t>okėtojai</w:t>
      </w:r>
      <w:r w:rsidRPr="0062153D">
        <w:rPr>
          <w:sz w:val="24"/>
          <w:szCs w:val="24"/>
          <w:lang w:val="lt-LT"/>
        </w:rPr>
        <w:t>), nuomojantys valstybinę žemę pagal nuomos sutartis, bei valstybinės žemės sklypų naudotojai, kuriems žemės sklypai suteikti teisės aktų nustatyta tvarka arba kuriems žemę administruojančių institucijų sprendimais leista žeme naudotis žemės reformos metu iki nuomos ar pirkimo – pardavimo sutarčių sudarymo</w:t>
      </w:r>
      <w:r w:rsidR="00842925" w:rsidRPr="0062153D">
        <w:rPr>
          <w:sz w:val="24"/>
          <w:szCs w:val="24"/>
          <w:lang w:val="lt-LT"/>
        </w:rPr>
        <w:t>, taip pat faktiškai naudojantys valstybinę žemę, užstatytą nuosavybės teise priklausančiais statiniais</w:t>
      </w:r>
      <w:r w:rsidRPr="0062153D">
        <w:rPr>
          <w:sz w:val="24"/>
          <w:szCs w:val="24"/>
          <w:lang w:val="lt-LT"/>
        </w:rPr>
        <w:t>.</w:t>
      </w:r>
      <w:r w:rsidR="00922754" w:rsidRPr="0062153D">
        <w:rPr>
          <w:sz w:val="24"/>
          <w:szCs w:val="24"/>
          <w:lang w:val="lt-LT"/>
        </w:rPr>
        <w:t xml:space="preserve"> </w:t>
      </w:r>
      <w:r w:rsidR="00922754" w:rsidRPr="0062153D">
        <w:rPr>
          <w:kern w:val="2"/>
          <w:sz w:val="24"/>
          <w:szCs w:val="24"/>
          <w:lang w:val="lt-LT" w:eastAsia="ar-SA"/>
        </w:rPr>
        <w:t>Prievolė mokėti priedą atsiranda valstybinės žemės nuomininkui tik tuo atveju, jeigu per 2 metus nuo sprendimo pakeisti pagrindinę žemės naudojimo paskirtį ir (ar) būdą priėmimo, nepradėjo naujų statinių ar įrenginių statybos ir (ar) esamų rekonstravimo, kaip nustatyta Žemės įstatymo 9 straipsnio 18 dalyje.</w:t>
      </w:r>
    </w:p>
    <w:p w14:paraId="1028799D" w14:textId="77777777" w:rsidR="00AB6567" w:rsidRPr="0062153D" w:rsidRDefault="00AB6567" w:rsidP="0056476C">
      <w:pPr>
        <w:ind w:firstLine="567"/>
        <w:jc w:val="both"/>
        <w:rPr>
          <w:sz w:val="24"/>
          <w:szCs w:val="24"/>
          <w:lang w:val="lt-LT"/>
        </w:rPr>
      </w:pPr>
      <w:r w:rsidRPr="0062153D">
        <w:rPr>
          <w:sz w:val="24"/>
          <w:szCs w:val="24"/>
          <w:lang w:val="lt-LT"/>
        </w:rPr>
        <w:t>4. Valstybinė žemė nuomojama Lietuvos Respublikos Vyriausybės nustatyta tvarka.</w:t>
      </w:r>
    </w:p>
    <w:p w14:paraId="1028799E" w14:textId="77777777" w:rsidR="00AB6567" w:rsidRPr="0062153D" w:rsidRDefault="00AB6567" w:rsidP="0056476C">
      <w:pPr>
        <w:ind w:firstLine="567"/>
        <w:jc w:val="both"/>
        <w:rPr>
          <w:sz w:val="24"/>
          <w:szCs w:val="24"/>
          <w:lang w:val="lt-LT"/>
        </w:rPr>
      </w:pPr>
      <w:r w:rsidRPr="0062153D">
        <w:rPr>
          <w:sz w:val="24"/>
          <w:szCs w:val="24"/>
          <w:lang w:val="lt-LT"/>
        </w:rPr>
        <w:t>5.</w:t>
      </w:r>
      <w:r w:rsidRPr="0062153D">
        <w:rPr>
          <w:b/>
          <w:sz w:val="24"/>
          <w:szCs w:val="24"/>
          <w:lang w:val="lt-LT"/>
        </w:rPr>
        <w:t xml:space="preserve"> </w:t>
      </w:r>
      <w:r w:rsidRPr="0062153D">
        <w:rPr>
          <w:sz w:val="24"/>
          <w:szCs w:val="24"/>
          <w:lang w:val="lt-LT"/>
        </w:rPr>
        <w:t xml:space="preserve">Žemės nuomos mokesčio dydį nustato </w:t>
      </w:r>
      <w:r w:rsidR="00D70F64" w:rsidRPr="0062153D">
        <w:rPr>
          <w:sz w:val="24"/>
          <w:szCs w:val="24"/>
          <w:lang w:val="lt-LT"/>
        </w:rPr>
        <w:t>S</w:t>
      </w:r>
      <w:r w:rsidRPr="0062153D">
        <w:rPr>
          <w:sz w:val="24"/>
          <w:szCs w:val="24"/>
          <w:lang w:val="lt-LT"/>
        </w:rPr>
        <w:t>avivaldybės taryba.</w:t>
      </w:r>
      <w:r w:rsidRPr="0062153D">
        <w:rPr>
          <w:b/>
          <w:sz w:val="24"/>
          <w:szCs w:val="24"/>
          <w:lang w:val="lt-LT"/>
        </w:rPr>
        <w:t xml:space="preserve"> </w:t>
      </w:r>
    </w:p>
    <w:p w14:paraId="1028799F" w14:textId="77777777" w:rsidR="009801A3" w:rsidRPr="0062153D" w:rsidRDefault="00AB6567" w:rsidP="0056476C">
      <w:pPr>
        <w:ind w:firstLine="567"/>
        <w:jc w:val="both"/>
        <w:rPr>
          <w:sz w:val="24"/>
          <w:szCs w:val="24"/>
          <w:lang w:val="lt-LT"/>
        </w:rPr>
      </w:pPr>
      <w:r w:rsidRPr="0062153D">
        <w:rPr>
          <w:sz w:val="24"/>
          <w:szCs w:val="24"/>
          <w:lang w:val="lt-LT"/>
        </w:rPr>
        <w:t>6. Valstybinės žemės vertė apskaičiuojama vadovaujantis Lietuvos Respublikos teisės aktų nustatyta tvarka.</w:t>
      </w:r>
    </w:p>
    <w:p w14:paraId="102879A0" w14:textId="77777777" w:rsidR="00AB6567" w:rsidRPr="0062153D" w:rsidRDefault="00AB6567" w:rsidP="0056476C">
      <w:pPr>
        <w:ind w:firstLine="567"/>
        <w:jc w:val="both"/>
        <w:rPr>
          <w:sz w:val="24"/>
          <w:szCs w:val="24"/>
          <w:lang w:val="lt-LT"/>
        </w:rPr>
      </w:pPr>
      <w:r w:rsidRPr="0062153D">
        <w:rPr>
          <w:sz w:val="24"/>
          <w:szCs w:val="24"/>
          <w:lang w:val="lt-LT"/>
        </w:rPr>
        <w:t xml:space="preserve">7. </w:t>
      </w:r>
      <w:r w:rsidR="00D93093" w:rsidRPr="0062153D">
        <w:rPr>
          <w:sz w:val="24"/>
          <w:szCs w:val="24"/>
          <w:lang w:val="lt-LT"/>
        </w:rPr>
        <w:t>Valstybinės žemės nuomos mokestį administruoja Rokiškio rajono savivaldybės administracijos Turto valdymo ir ūkio skyrius (toliau – Mokesčio administratorius).</w:t>
      </w:r>
    </w:p>
    <w:p w14:paraId="102879A1" w14:textId="77777777" w:rsidR="00AB6567" w:rsidRPr="0062153D" w:rsidRDefault="00AB6567" w:rsidP="0056476C">
      <w:pPr>
        <w:ind w:firstLine="567"/>
        <w:jc w:val="both"/>
        <w:rPr>
          <w:sz w:val="24"/>
          <w:szCs w:val="24"/>
          <w:lang w:val="lt-LT"/>
        </w:rPr>
      </w:pPr>
      <w:r w:rsidRPr="0062153D">
        <w:rPr>
          <w:sz w:val="24"/>
          <w:szCs w:val="24"/>
          <w:lang w:val="lt-LT"/>
        </w:rPr>
        <w:t>8. Mokesčio mokėtojų duomenys kaupiami valstybinės žemės nuomos mokesčiui administruoti skirtoje informacinėje sistemoje (</w:t>
      </w:r>
      <w:r w:rsidR="00F87592" w:rsidRPr="0062153D">
        <w:rPr>
          <w:sz w:val="24"/>
          <w:szCs w:val="24"/>
          <w:lang w:val="lt-LT"/>
        </w:rPr>
        <w:t>FVAS</w:t>
      </w:r>
      <w:r w:rsidRPr="0062153D">
        <w:rPr>
          <w:sz w:val="24"/>
          <w:szCs w:val="24"/>
          <w:lang w:val="lt-LT"/>
        </w:rPr>
        <w:t>).</w:t>
      </w:r>
    </w:p>
    <w:p w14:paraId="102879A2" w14:textId="77777777" w:rsidR="00AB6567" w:rsidRPr="0062153D" w:rsidRDefault="00AB6567" w:rsidP="0056476C">
      <w:pPr>
        <w:suppressAutoHyphens/>
        <w:ind w:firstLine="567"/>
        <w:jc w:val="center"/>
        <w:rPr>
          <w:b/>
          <w:sz w:val="24"/>
          <w:szCs w:val="24"/>
          <w:lang w:val="lt-LT" w:eastAsia="zh-CN"/>
        </w:rPr>
      </w:pPr>
    </w:p>
    <w:p w14:paraId="102879A3" w14:textId="77777777" w:rsidR="00AB6567" w:rsidRPr="0062153D" w:rsidRDefault="00AB6567" w:rsidP="0056476C">
      <w:pPr>
        <w:suppressAutoHyphens/>
        <w:ind w:firstLine="567"/>
        <w:jc w:val="center"/>
        <w:rPr>
          <w:b/>
          <w:sz w:val="24"/>
          <w:szCs w:val="24"/>
          <w:lang w:val="lt-LT" w:eastAsia="zh-CN"/>
        </w:rPr>
      </w:pPr>
      <w:r w:rsidRPr="0062153D">
        <w:rPr>
          <w:b/>
          <w:sz w:val="24"/>
          <w:szCs w:val="24"/>
          <w:lang w:val="lt-LT" w:eastAsia="zh-CN"/>
        </w:rPr>
        <w:lastRenderedPageBreak/>
        <w:t>II SKYRIUS</w:t>
      </w:r>
    </w:p>
    <w:p w14:paraId="102879A4" w14:textId="77777777" w:rsidR="00AB6567" w:rsidRPr="0062153D" w:rsidRDefault="00AB6567" w:rsidP="0056476C">
      <w:pPr>
        <w:tabs>
          <w:tab w:val="left" w:pos="0"/>
        </w:tabs>
        <w:ind w:firstLine="567"/>
        <w:jc w:val="center"/>
        <w:rPr>
          <w:b/>
          <w:sz w:val="24"/>
          <w:szCs w:val="24"/>
          <w:lang w:val="lt-LT"/>
        </w:rPr>
      </w:pPr>
      <w:r w:rsidRPr="0062153D">
        <w:rPr>
          <w:b/>
          <w:sz w:val="24"/>
          <w:szCs w:val="24"/>
          <w:lang w:val="lt-LT"/>
        </w:rPr>
        <w:t>VA</w:t>
      </w:r>
      <w:r w:rsidR="00F37851" w:rsidRPr="0062153D">
        <w:rPr>
          <w:b/>
          <w:sz w:val="24"/>
          <w:szCs w:val="24"/>
          <w:lang w:val="lt-LT"/>
        </w:rPr>
        <w:t>LSTYBINĖS ŽEMĖS NUOMOS MOKESČIO</w:t>
      </w:r>
      <w:r w:rsidR="00D70F64" w:rsidRPr="0062153D">
        <w:rPr>
          <w:b/>
          <w:sz w:val="24"/>
          <w:szCs w:val="24"/>
          <w:lang w:val="lt-LT"/>
        </w:rPr>
        <w:t xml:space="preserve"> IR PRIEDO </w:t>
      </w:r>
      <w:r w:rsidRPr="0062153D">
        <w:rPr>
          <w:b/>
          <w:sz w:val="24"/>
          <w:szCs w:val="24"/>
          <w:lang w:val="lt-LT"/>
        </w:rPr>
        <w:t>APSKAIČIAVIMAS IR DEKLARAVIMAS</w:t>
      </w:r>
    </w:p>
    <w:p w14:paraId="102879A5" w14:textId="77777777" w:rsidR="00AB6567" w:rsidRPr="0062153D" w:rsidRDefault="00AB6567" w:rsidP="0056476C">
      <w:pPr>
        <w:tabs>
          <w:tab w:val="left" w:pos="0"/>
        </w:tabs>
        <w:ind w:firstLine="567"/>
        <w:jc w:val="center"/>
        <w:rPr>
          <w:b/>
          <w:sz w:val="24"/>
          <w:szCs w:val="24"/>
          <w:lang w:val="lt-LT"/>
        </w:rPr>
      </w:pPr>
    </w:p>
    <w:p w14:paraId="102879A6" w14:textId="77777777" w:rsidR="00AB6567" w:rsidRPr="0062153D" w:rsidRDefault="00AB6567" w:rsidP="0056476C">
      <w:pPr>
        <w:tabs>
          <w:tab w:val="left" w:pos="0"/>
        </w:tabs>
        <w:ind w:firstLine="567"/>
        <w:jc w:val="both"/>
        <w:rPr>
          <w:sz w:val="24"/>
          <w:szCs w:val="24"/>
          <w:lang w:val="lt-LT"/>
        </w:rPr>
      </w:pPr>
      <w:r w:rsidRPr="0062153D">
        <w:rPr>
          <w:sz w:val="24"/>
          <w:szCs w:val="24"/>
          <w:lang w:val="lt-LT"/>
        </w:rPr>
        <w:t>9. Apmokestinamojo laikotarpio pradžia laikoma kalendorinių metų sausio 1 diena</w:t>
      </w:r>
      <w:r w:rsidR="00E969BA" w:rsidRPr="0062153D">
        <w:rPr>
          <w:sz w:val="24"/>
          <w:szCs w:val="24"/>
          <w:lang w:val="lt-LT"/>
        </w:rPr>
        <w:t>, pabaiga – gruodžio 31 diena</w:t>
      </w:r>
      <w:r w:rsidRPr="0062153D">
        <w:rPr>
          <w:sz w:val="24"/>
          <w:szCs w:val="24"/>
          <w:lang w:val="lt-LT"/>
        </w:rPr>
        <w:t>.</w:t>
      </w:r>
    </w:p>
    <w:p w14:paraId="102879A7" w14:textId="77777777" w:rsidR="00AB6567" w:rsidRPr="0062153D" w:rsidRDefault="00AB6567" w:rsidP="0056476C">
      <w:pPr>
        <w:tabs>
          <w:tab w:val="left" w:pos="0"/>
        </w:tabs>
        <w:ind w:firstLine="567"/>
        <w:jc w:val="both"/>
        <w:rPr>
          <w:sz w:val="24"/>
          <w:szCs w:val="24"/>
          <w:lang w:val="lt-LT"/>
        </w:rPr>
      </w:pPr>
      <w:r w:rsidRPr="0062153D">
        <w:rPr>
          <w:sz w:val="24"/>
          <w:szCs w:val="24"/>
          <w:lang w:val="lt-LT"/>
        </w:rPr>
        <w:t xml:space="preserve">10. Nuomojant valstybinę žemę aukciono būdu, nuomos mokesčio </w:t>
      </w:r>
      <w:r w:rsidR="00D019AE" w:rsidRPr="0062153D">
        <w:rPr>
          <w:sz w:val="24"/>
          <w:szCs w:val="24"/>
          <w:lang w:val="lt-LT"/>
        </w:rPr>
        <w:t xml:space="preserve">metinis </w:t>
      </w:r>
      <w:r w:rsidRPr="0062153D">
        <w:rPr>
          <w:sz w:val="24"/>
          <w:szCs w:val="24"/>
          <w:lang w:val="lt-LT"/>
        </w:rPr>
        <w:t>dydis lygus aukciono metu pasiūlytam didžiausiam nuomos mokesčiui.</w:t>
      </w:r>
    </w:p>
    <w:p w14:paraId="102879A8" w14:textId="77777777" w:rsidR="00AB6567" w:rsidRPr="0062153D" w:rsidRDefault="00AB6567" w:rsidP="0056476C">
      <w:pPr>
        <w:tabs>
          <w:tab w:val="left" w:pos="0"/>
        </w:tabs>
        <w:ind w:firstLine="567"/>
        <w:jc w:val="both"/>
        <w:rPr>
          <w:sz w:val="24"/>
          <w:szCs w:val="24"/>
          <w:lang w:val="lt-LT"/>
        </w:rPr>
      </w:pPr>
      <w:r w:rsidRPr="0062153D">
        <w:rPr>
          <w:sz w:val="24"/>
          <w:szCs w:val="24"/>
          <w:lang w:val="lt-LT"/>
        </w:rPr>
        <w:t>1</w:t>
      </w:r>
      <w:r w:rsidR="009801A3" w:rsidRPr="0062153D">
        <w:rPr>
          <w:sz w:val="24"/>
          <w:szCs w:val="24"/>
          <w:lang w:val="lt-LT"/>
        </w:rPr>
        <w:t>1</w:t>
      </w:r>
      <w:r w:rsidRPr="0062153D">
        <w:rPr>
          <w:sz w:val="24"/>
          <w:szCs w:val="24"/>
          <w:lang w:val="lt-LT"/>
        </w:rPr>
        <w:t xml:space="preserve">. Nuomos mokestis už valstybinę žemę, išnuomotą (išnuomojamą) ne aukciono būdu, apskaičiuojamas žemės sklypo (jo dalies) </w:t>
      </w:r>
      <w:r w:rsidR="008A6485" w:rsidRPr="0062153D">
        <w:rPr>
          <w:sz w:val="24"/>
          <w:szCs w:val="24"/>
          <w:lang w:val="lt-LT"/>
        </w:rPr>
        <w:t xml:space="preserve">vidutinę rinkos </w:t>
      </w:r>
      <w:r w:rsidRPr="0062153D">
        <w:rPr>
          <w:sz w:val="24"/>
          <w:szCs w:val="24"/>
          <w:lang w:val="lt-LT"/>
        </w:rPr>
        <w:t>vertę, apskaičiuotą pagal žemės verčių žemėlapius, padauginus iš mokesčio tarifo, nustatyto Savivaldybės tarybos sprendimu</w:t>
      </w:r>
      <w:r w:rsidR="009C3589" w:rsidRPr="0062153D">
        <w:rPr>
          <w:sz w:val="24"/>
          <w:szCs w:val="24"/>
          <w:lang w:val="lt-LT"/>
        </w:rPr>
        <w:t>. Išnuomoto valstybinės žemės sklypo vertė perskaičiuojama pagal žemės verčių žemėlapius kas trejus metus nuo valstybinės žemės nuomos sutarties sudarymo</w:t>
      </w:r>
      <w:r w:rsidRPr="0062153D">
        <w:rPr>
          <w:sz w:val="24"/>
          <w:szCs w:val="24"/>
          <w:lang w:val="lt-LT"/>
        </w:rPr>
        <w:t xml:space="preserve">. </w:t>
      </w:r>
    </w:p>
    <w:p w14:paraId="102879A9" w14:textId="77777777" w:rsidR="00AB6567" w:rsidRPr="0062153D" w:rsidRDefault="00AB6567" w:rsidP="0056476C">
      <w:pPr>
        <w:tabs>
          <w:tab w:val="left" w:pos="0"/>
        </w:tabs>
        <w:ind w:firstLine="567"/>
        <w:jc w:val="both"/>
        <w:rPr>
          <w:sz w:val="24"/>
          <w:szCs w:val="24"/>
          <w:lang w:val="lt-LT"/>
        </w:rPr>
      </w:pPr>
      <w:r w:rsidRPr="0062153D">
        <w:rPr>
          <w:sz w:val="24"/>
          <w:szCs w:val="24"/>
          <w:lang w:val="lt-LT"/>
        </w:rPr>
        <w:t>1</w:t>
      </w:r>
      <w:r w:rsidR="009801A3" w:rsidRPr="0062153D">
        <w:rPr>
          <w:sz w:val="24"/>
          <w:szCs w:val="24"/>
          <w:lang w:val="lt-LT"/>
        </w:rPr>
        <w:t>2</w:t>
      </w:r>
      <w:r w:rsidRPr="0062153D">
        <w:rPr>
          <w:sz w:val="24"/>
          <w:szCs w:val="24"/>
          <w:lang w:val="lt-LT"/>
        </w:rPr>
        <w:t>. Nuomos mokestis už valstybinės žemės sklypus, suteiktus teisės aktų nustatyta tvarka arba kuriais naudotis leista žemę administruojančių institucijų sprendimais, tačiau šių žemės skl</w:t>
      </w:r>
      <w:r w:rsidR="00586DC4" w:rsidRPr="0062153D">
        <w:rPr>
          <w:sz w:val="24"/>
          <w:szCs w:val="24"/>
          <w:lang w:val="lt-LT"/>
        </w:rPr>
        <w:t>ypų nuomos sutartys nesudarytos ir kitais atvejais</w:t>
      </w:r>
      <w:r w:rsidRPr="0062153D">
        <w:rPr>
          <w:sz w:val="24"/>
          <w:szCs w:val="24"/>
          <w:lang w:val="lt-LT"/>
        </w:rPr>
        <w:t xml:space="preserve"> apskaičiuojamas žemės sklypo vertę, apskaičiuotą pagal einamųjų metų sausio 1 d. taikytus žemės verčių žemėlapius, padauginus iš mokesčio tarifo, nustatyto Savivaldybės tarybos sprendimu.</w:t>
      </w:r>
    </w:p>
    <w:p w14:paraId="102879AA" w14:textId="77777777" w:rsidR="00586DC4" w:rsidRPr="0062153D" w:rsidRDefault="00586DC4" w:rsidP="0056476C">
      <w:pPr>
        <w:tabs>
          <w:tab w:val="left" w:pos="0"/>
        </w:tabs>
        <w:ind w:firstLine="567"/>
        <w:jc w:val="both"/>
        <w:rPr>
          <w:sz w:val="24"/>
          <w:szCs w:val="24"/>
          <w:lang w:val="lt-LT"/>
        </w:rPr>
      </w:pPr>
      <w:r w:rsidRPr="0062153D">
        <w:rPr>
          <w:sz w:val="24"/>
          <w:szCs w:val="24"/>
          <w:lang w:val="lt-LT"/>
        </w:rPr>
        <w:t xml:space="preserve">13. Mokesčio administratorius apmokestinamų sklypų vertes pateikia patikrinti ir suderinti </w:t>
      </w:r>
      <w:r w:rsidRPr="0062153D">
        <w:rPr>
          <w:sz w:val="24"/>
          <w:szCs w:val="24"/>
          <w:lang w:val="lt-LT" w:eastAsia="zh-CN"/>
        </w:rPr>
        <w:t xml:space="preserve">Nacionalinės žemės tarnybos prie Žemės ūkio ministerijos Rokiškio skyriui iki spalio 15 d. Nacionalinės žemės tarnybos prie Žemės ūkio ministerijos Rokiškio skyrius informuoja </w:t>
      </w:r>
      <w:r w:rsidR="00965EE6" w:rsidRPr="0062153D">
        <w:rPr>
          <w:sz w:val="24"/>
          <w:szCs w:val="24"/>
          <w:lang w:val="lt-LT" w:eastAsia="zh-CN"/>
        </w:rPr>
        <w:t>M</w:t>
      </w:r>
      <w:r w:rsidRPr="0062153D">
        <w:rPr>
          <w:sz w:val="24"/>
          <w:szCs w:val="24"/>
          <w:lang w:val="lt-LT" w:eastAsia="zh-CN"/>
        </w:rPr>
        <w:t>okesčio administratorių apie priimtą sprendimą suderinti ar patikslinti valstybinės žemės sklypų vertes.</w:t>
      </w:r>
    </w:p>
    <w:p w14:paraId="1AB7C711" w14:textId="77777777" w:rsidR="0062153D" w:rsidRDefault="00AB6567" w:rsidP="0062153D">
      <w:pPr>
        <w:tabs>
          <w:tab w:val="left" w:pos="0"/>
        </w:tabs>
        <w:ind w:firstLine="567"/>
        <w:jc w:val="both"/>
        <w:rPr>
          <w:sz w:val="24"/>
          <w:szCs w:val="24"/>
          <w:lang w:val="lt-LT"/>
        </w:rPr>
      </w:pPr>
      <w:r w:rsidRPr="0062153D">
        <w:rPr>
          <w:sz w:val="24"/>
          <w:szCs w:val="24"/>
          <w:lang w:val="lt-LT"/>
        </w:rPr>
        <w:t>1</w:t>
      </w:r>
      <w:r w:rsidR="00965EE6" w:rsidRPr="0062153D">
        <w:rPr>
          <w:sz w:val="24"/>
          <w:szCs w:val="24"/>
          <w:lang w:val="lt-LT"/>
        </w:rPr>
        <w:t>4</w:t>
      </w:r>
      <w:r w:rsidRPr="0062153D">
        <w:rPr>
          <w:sz w:val="24"/>
          <w:szCs w:val="24"/>
          <w:lang w:val="lt-LT"/>
        </w:rPr>
        <w:t>. Kadastro duomenis</w:t>
      </w:r>
      <w:r w:rsidR="006F4806" w:rsidRPr="0062153D">
        <w:rPr>
          <w:sz w:val="24"/>
          <w:szCs w:val="24"/>
          <w:lang w:val="lt-LT"/>
        </w:rPr>
        <w:t>, apie</w:t>
      </w:r>
      <w:r w:rsidR="006F4806" w:rsidRPr="0062153D">
        <w:rPr>
          <w:sz w:val="24"/>
          <w:szCs w:val="24"/>
          <w:lang w:val="lt-LT" w:eastAsia="zh-CN"/>
        </w:rPr>
        <w:t xml:space="preserve"> Nekilnojamojo turto registre įregistruotus valstybinės žemės sklypus ir jų naudotojus, sudarytas ar nutrauktas žemės nuomos sutartis</w:t>
      </w:r>
      <w:r w:rsidRPr="0062153D">
        <w:rPr>
          <w:sz w:val="24"/>
          <w:szCs w:val="24"/>
          <w:lang w:val="lt-LT"/>
        </w:rPr>
        <w:t xml:space="preserve"> žemės nuomos mokesčiui apskaičiuoti Savivaldybei teikia valstybės įmonė Registrų centras sutartyje nustatytu turiniu, forma ir terminais.</w:t>
      </w:r>
    </w:p>
    <w:p w14:paraId="102879AC" w14:textId="175CA33B" w:rsidR="00AB6567" w:rsidRPr="0062153D" w:rsidRDefault="00AB6567" w:rsidP="0062153D">
      <w:pPr>
        <w:tabs>
          <w:tab w:val="left" w:pos="0"/>
        </w:tabs>
        <w:ind w:firstLine="567"/>
        <w:jc w:val="both"/>
        <w:rPr>
          <w:sz w:val="24"/>
          <w:szCs w:val="24"/>
          <w:lang w:val="lt-LT"/>
        </w:rPr>
      </w:pPr>
      <w:r w:rsidRPr="0062153D">
        <w:rPr>
          <w:sz w:val="24"/>
          <w:szCs w:val="24"/>
          <w:lang w:val="lt-LT" w:eastAsia="zh-CN"/>
        </w:rPr>
        <w:t>1</w:t>
      </w:r>
      <w:r w:rsidR="00965EE6" w:rsidRPr="0062153D">
        <w:rPr>
          <w:sz w:val="24"/>
          <w:szCs w:val="24"/>
          <w:lang w:val="lt-LT" w:eastAsia="zh-CN"/>
        </w:rPr>
        <w:t>5</w:t>
      </w:r>
      <w:r w:rsidRPr="0062153D">
        <w:rPr>
          <w:sz w:val="24"/>
          <w:szCs w:val="24"/>
          <w:lang w:val="lt-LT" w:eastAsia="zh-CN"/>
        </w:rPr>
        <w:t xml:space="preserve">. </w:t>
      </w:r>
      <w:r w:rsidR="00D93093" w:rsidRPr="0062153D">
        <w:rPr>
          <w:sz w:val="24"/>
          <w:szCs w:val="24"/>
          <w:lang w:val="lt-LT" w:eastAsia="zh-CN"/>
        </w:rPr>
        <w:t xml:space="preserve">Kadastro duomenis apie Nekilnojamojo turto registre neįregistruotus valstybinės žemės sklypus ir jų vertes ar duomenis, reikalingus vertei apskaičiuoti, naudotojus, sudarytas ar nutrauktas žemės nuomos sutartis ir susitarimus dėl žemės nuomos teisių perleidimo einamųjų metų liepos 1 d. būklei ne vėliau kaip iki </w:t>
      </w:r>
      <w:r w:rsidR="00965EE6" w:rsidRPr="0062153D">
        <w:rPr>
          <w:sz w:val="24"/>
          <w:szCs w:val="24"/>
          <w:lang w:val="lt-LT" w:eastAsia="zh-CN"/>
        </w:rPr>
        <w:t>rugsėjo 1</w:t>
      </w:r>
      <w:r w:rsidR="00D93093" w:rsidRPr="0062153D">
        <w:rPr>
          <w:sz w:val="24"/>
          <w:szCs w:val="24"/>
          <w:lang w:val="lt-LT" w:eastAsia="zh-CN"/>
        </w:rPr>
        <w:t xml:space="preserve"> d. teikia Nacionalinės žemės tarnybos prie Žemės ūkio ministerijos Rokiškio skyrius.</w:t>
      </w:r>
    </w:p>
    <w:p w14:paraId="102879AD" w14:textId="77777777" w:rsidR="00887C24" w:rsidRPr="0062153D" w:rsidRDefault="00965EE6" w:rsidP="00887C24">
      <w:pPr>
        <w:ind w:firstLine="567"/>
        <w:jc w:val="both"/>
        <w:rPr>
          <w:sz w:val="24"/>
          <w:szCs w:val="24"/>
          <w:lang w:val="lt-LT" w:eastAsia="zh-CN"/>
        </w:rPr>
      </w:pPr>
      <w:r w:rsidRPr="0062153D">
        <w:rPr>
          <w:sz w:val="24"/>
          <w:szCs w:val="24"/>
          <w:lang w:val="lt-LT" w:eastAsia="zh-CN"/>
        </w:rPr>
        <w:t xml:space="preserve">16. </w:t>
      </w:r>
      <w:r w:rsidR="00887C24" w:rsidRPr="0062153D">
        <w:rPr>
          <w:sz w:val="24"/>
          <w:szCs w:val="24"/>
          <w:lang w:val="lt-LT" w:eastAsia="zh-CN"/>
        </w:rPr>
        <w:t>Nacionalinės žemės tarnybos prie Žemės ūkio ministerijos Rokiškio skyrius arba centralizuotai valdomo valstybės turto valdytojas per 10 darbo dienų nuo sprendimo priėmimo informuoja Savivaldybės administracijos direktorių ir nuomininką apie valstybinės žemės nuomininko pareigą mokėti valstybinės žemės nuomos mokesčio priedą.</w:t>
      </w:r>
    </w:p>
    <w:p w14:paraId="102879AE" w14:textId="77777777" w:rsidR="00173028" w:rsidRPr="0062153D" w:rsidRDefault="00173028" w:rsidP="00887C24">
      <w:pPr>
        <w:ind w:firstLine="567"/>
        <w:jc w:val="both"/>
        <w:rPr>
          <w:sz w:val="24"/>
          <w:szCs w:val="24"/>
          <w:lang w:val="lt-LT" w:eastAsia="zh-CN"/>
        </w:rPr>
      </w:pPr>
      <w:r w:rsidRPr="0062153D">
        <w:rPr>
          <w:sz w:val="24"/>
          <w:szCs w:val="24"/>
          <w:lang w:val="lt-LT" w:eastAsia="zh-CN"/>
        </w:rPr>
        <w:t xml:space="preserve">17. </w:t>
      </w:r>
      <w:r w:rsidRPr="0062153D">
        <w:rPr>
          <w:sz w:val="24"/>
          <w:szCs w:val="24"/>
          <w:lang w:val="lt-LT"/>
        </w:rPr>
        <w:t xml:space="preserve">Duomenys apie Nekilnojamojo turto registre neįregistruotų žemės sklypų vidutines rinkos vertes gaunami iš valstybės įmonės Registrų centro, naudojantis aplikacijų serverio (angl. </w:t>
      </w:r>
      <w:proofErr w:type="spellStart"/>
      <w:r w:rsidRPr="0062153D">
        <w:rPr>
          <w:sz w:val="24"/>
          <w:szCs w:val="24"/>
          <w:lang w:val="lt-LT"/>
        </w:rPr>
        <w:t>Web</w:t>
      </w:r>
      <w:proofErr w:type="spellEnd"/>
      <w:r w:rsidRPr="0062153D">
        <w:rPr>
          <w:sz w:val="24"/>
          <w:szCs w:val="24"/>
          <w:lang w:val="lt-LT"/>
        </w:rPr>
        <w:t xml:space="preserve"> </w:t>
      </w:r>
      <w:proofErr w:type="spellStart"/>
      <w:r w:rsidRPr="0062153D">
        <w:rPr>
          <w:sz w:val="24"/>
          <w:szCs w:val="24"/>
          <w:lang w:val="lt-LT"/>
        </w:rPr>
        <w:t>service</w:t>
      </w:r>
      <w:proofErr w:type="spellEnd"/>
      <w:r w:rsidRPr="0062153D">
        <w:rPr>
          <w:sz w:val="24"/>
          <w:szCs w:val="24"/>
          <w:lang w:val="lt-LT"/>
        </w:rPr>
        <w:t>) paslaugomis pagal duomenų teikimo sutartį.</w:t>
      </w:r>
    </w:p>
    <w:p w14:paraId="102879AF" w14:textId="77777777" w:rsidR="006C18EA" w:rsidRPr="0062153D" w:rsidRDefault="00AB6567" w:rsidP="0056476C">
      <w:pPr>
        <w:ind w:firstLine="567"/>
        <w:jc w:val="both"/>
        <w:rPr>
          <w:sz w:val="24"/>
          <w:szCs w:val="24"/>
          <w:lang w:val="lt-LT"/>
        </w:rPr>
      </w:pPr>
      <w:r w:rsidRPr="0062153D">
        <w:rPr>
          <w:sz w:val="24"/>
          <w:szCs w:val="24"/>
          <w:lang w:val="lt-LT"/>
        </w:rPr>
        <w:t>1</w:t>
      </w:r>
      <w:r w:rsidR="0056476C" w:rsidRPr="0062153D">
        <w:rPr>
          <w:sz w:val="24"/>
          <w:szCs w:val="24"/>
          <w:lang w:val="lt-LT"/>
        </w:rPr>
        <w:t>8</w:t>
      </w:r>
      <w:r w:rsidRPr="0062153D">
        <w:rPr>
          <w:sz w:val="24"/>
          <w:szCs w:val="24"/>
          <w:lang w:val="lt-LT"/>
        </w:rPr>
        <w:t xml:space="preserve">. </w:t>
      </w:r>
      <w:r w:rsidR="00B156ED" w:rsidRPr="0062153D">
        <w:rPr>
          <w:sz w:val="24"/>
          <w:szCs w:val="24"/>
          <w:lang w:val="lt-LT"/>
        </w:rPr>
        <w:t>F</w:t>
      </w:r>
      <w:r w:rsidRPr="0062153D">
        <w:rPr>
          <w:sz w:val="24"/>
          <w:szCs w:val="24"/>
          <w:lang w:val="lt-LT"/>
        </w:rPr>
        <w:t xml:space="preserve">iziniams asmenims </w:t>
      </w:r>
      <w:r w:rsidR="00B156ED" w:rsidRPr="0062153D">
        <w:rPr>
          <w:sz w:val="24"/>
          <w:szCs w:val="24"/>
          <w:lang w:val="lt-LT"/>
        </w:rPr>
        <w:t>valstybinės žemės nuomos mokestį apskaičiuoja ir mokesčio deklaracijas parengia Mokesčio administratorius.</w:t>
      </w:r>
    </w:p>
    <w:p w14:paraId="102879B0" w14:textId="77777777" w:rsidR="00B156ED" w:rsidRPr="0062153D" w:rsidRDefault="00B156ED" w:rsidP="0056476C">
      <w:pPr>
        <w:tabs>
          <w:tab w:val="left" w:pos="0"/>
        </w:tabs>
        <w:ind w:firstLine="567"/>
        <w:jc w:val="both"/>
        <w:rPr>
          <w:sz w:val="24"/>
          <w:szCs w:val="24"/>
          <w:lang w:val="lt-LT"/>
        </w:rPr>
      </w:pPr>
      <w:r w:rsidRPr="0062153D">
        <w:rPr>
          <w:sz w:val="24"/>
          <w:szCs w:val="24"/>
          <w:lang w:val="lt-LT"/>
        </w:rPr>
        <w:t>1</w:t>
      </w:r>
      <w:r w:rsidR="0056476C" w:rsidRPr="0062153D">
        <w:rPr>
          <w:sz w:val="24"/>
          <w:szCs w:val="24"/>
          <w:lang w:val="lt-LT"/>
        </w:rPr>
        <w:t>9</w:t>
      </w:r>
      <w:r w:rsidRPr="0062153D">
        <w:rPr>
          <w:sz w:val="24"/>
          <w:szCs w:val="24"/>
          <w:lang w:val="lt-LT"/>
        </w:rPr>
        <w:t>. Juridiniai asmenys valstybinės žemės nuomos mokestį apskaičiuoja patys ir</w:t>
      </w:r>
      <w:r w:rsidR="008F51F4" w:rsidRPr="0062153D">
        <w:rPr>
          <w:sz w:val="24"/>
          <w:szCs w:val="24"/>
          <w:lang w:val="lt-LT"/>
        </w:rPr>
        <w:t xml:space="preserve"> pateikia</w:t>
      </w:r>
      <w:r w:rsidRPr="0062153D">
        <w:rPr>
          <w:sz w:val="24"/>
          <w:szCs w:val="24"/>
          <w:lang w:val="lt-LT"/>
        </w:rPr>
        <w:t xml:space="preserve"> </w:t>
      </w:r>
      <w:r w:rsidR="008F51F4" w:rsidRPr="0062153D">
        <w:rPr>
          <w:sz w:val="24"/>
          <w:szCs w:val="24"/>
          <w:lang w:val="lt-LT"/>
        </w:rPr>
        <w:t>mokesčio deklaracij</w:t>
      </w:r>
      <w:r w:rsidR="00922754" w:rsidRPr="0062153D">
        <w:rPr>
          <w:sz w:val="24"/>
          <w:szCs w:val="24"/>
          <w:lang w:val="lt-LT"/>
        </w:rPr>
        <w:t>ą</w:t>
      </w:r>
      <w:r w:rsidR="005B019F" w:rsidRPr="0062153D">
        <w:rPr>
          <w:sz w:val="24"/>
          <w:szCs w:val="24"/>
          <w:lang w:val="lt-LT"/>
        </w:rPr>
        <w:t xml:space="preserve"> (1 priedas)</w:t>
      </w:r>
      <w:r w:rsidR="008F51F4" w:rsidRPr="0062153D">
        <w:rPr>
          <w:sz w:val="24"/>
          <w:szCs w:val="24"/>
          <w:lang w:val="lt-LT"/>
        </w:rPr>
        <w:t xml:space="preserve"> </w:t>
      </w:r>
      <w:r w:rsidRPr="0062153D">
        <w:rPr>
          <w:sz w:val="24"/>
          <w:szCs w:val="24"/>
          <w:lang w:val="lt-LT"/>
        </w:rPr>
        <w:t xml:space="preserve">Mokesčio administratoriui iki spalio 15 dienos. Priimtos deklaracijos </w:t>
      </w:r>
      <w:r w:rsidR="00922754" w:rsidRPr="0062153D">
        <w:rPr>
          <w:sz w:val="24"/>
          <w:szCs w:val="24"/>
          <w:lang w:val="lt-LT"/>
        </w:rPr>
        <w:t>kopija</w:t>
      </w:r>
      <w:r w:rsidR="006F4806" w:rsidRPr="0062153D">
        <w:rPr>
          <w:sz w:val="24"/>
          <w:szCs w:val="24"/>
          <w:lang w:val="lt-LT"/>
        </w:rPr>
        <w:t>,</w:t>
      </w:r>
      <w:r w:rsidRPr="0062153D">
        <w:rPr>
          <w:sz w:val="24"/>
          <w:szCs w:val="24"/>
          <w:lang w:val="lt-LT"/>
        </w:rPr>
        <w:t xml:space="preserve"> su deklaraciją priėmu</w:t>
      </w:r>
      <w:r w:rsidR="00147903" w:rsidRPr="0062153D">
        <w:rPr>
          <w:sz w:val="24"/>
          <w:szCs w:val="24"/>
          <w:lang w:val="lt-LT"/>
        </w:rPr>
        <w:t>sio darbuotojo parašu grąžinama</w:t>
      </w:r>
      <w:r w:rsidRPr="0062153D">
        <w:rPr>
          <w:sz w:val="24"/>
          <w:szCs w:val="24"/>
          <w:lang w:val="lt-LT"/>
        </w:rPr>
        <w:t xml:space="preserve"> deklaraciją pateikusiam </w:t>
      </w:r>
      <w:r w:rsidR="00F37851" w:rsidRPr="0062153D">
        <w:rPr>
          <w:sz w:val="24"/>
          <w:szCs w:val="24"/>
          <w:lang w:val="lt-LT"/>
        </w:rPr>
        <w:t>Mokesčio mokėtojui</w:t>
      </w:r>
      <w:r w:rsidRPr="0062153D">
        <w:rPr>
          <w:sz w:val="24"/>
          <w:szCs w:val="24"/>
          <w:lang w:val="lt-LT"/>
        </w:rPr>
        <w:t>.</w:t>
      </w:r>
    </w:p>
    <w:p w14:paraId="102879B1" w14:textId="77777777" w:rsidR="00B156ED" w:rsidRPr="0062153D" w:rsidRDefault="0056476C" w:rsidP="0056476C">
      <w:pPr>
        <w:ind w:firstLine="567"/>
        <w:jc w:val="both"/>
        <w:rPr>
          <w:sz w:val="24"/>
          <w:szCs w:val="24"/>
          <w:lang w:val="lt-LT"/>
        </w:rPr>
      </w:pPr>
      <w:r w:rsidRPr="0062153D">
        <w:rPr>
          <w:sz w:val="24"/>
          <w:szCs w:val="24"/>
          <w:lang w:val="lt-LT"/>
        </w:rPr>
        <w:t>20</w:t>
      </w:r>
      <w:r w:rsidR="00B156ED" w:rsidRPr="0062153D">
        <w:rPr>
          <w:sz w:val="24"/>
          <w:szCs w:val="24"/>
          <w:lang w:val="lt-LT"/>
        </w:rPr>
        <w:t>. Juridiniams asmenims</w:t>
      </w:r>
      <w:r w:rsidR="00887C24" w:rsidRPr="0062153D">
        <w:rPr>
          <w:sz w:val="24"/>
          <w:szCs w:val="24"/>
          <w:lang w:val="lt-LT"/>
        </w:rPr>
        <w:t xml:space="preserve"> laiku</w:t>
      </w:r>
      <w:r w:rsidR="00B156ED" w:rsidRPr="0062153D">
        <w:rPr>
          <w:sz w:val="24"/>
          <w:szCs w:val="24"/>
          <w:lang w:val="lt-LT"/>
        </w:rPr>
        <w:t xml:space="preserve"> nepateikus žemės nuomos mokesčio deklaracijos arba neteisingai apskaičiavus mokestį, žemės nuomos mokestį apskaičiuoja </w:t>
      </w:r>
      <w:r w:rsidR="00147903" w:rsidRPr="0062153D">
        <w:rPr>
          <w:sz w:val="24"/>
          <w:szCs w:val="24"/>
          <w:lang w:val="lt-LT"/>
        </w:rPr>
        <w:t xml:space="preserve">ir deklaraciją pateikia </w:t>
      </w:r>
      <w:r w:rsidR="00B156ED" w:rsidRPr="0062153D">
        <w:rPr>
          <w:sz w:val="24"/>
          <w:szCs w:val="24"/>
          <w:lang w:val="lt-LT"/>
        </w:rPr>
        <w:t>Mokesčio administratorius.</w:t>
      </w:r>
    </w:p>
    <w:p w14:paraId="102879B2" w14:textId="77777777" w:rsidR="006F4806" w:rsidRPr="0062153D" w:rsidRDefault="00C2419A" w:rsidP="0056476C">
      <w:pPr>
        <w:tabs>
          <w:tab w:val="left" w:pos="0"/>
        </w:tabs>
        <w:ind w:firstLine="567"/>
        <w:jc w:val="both"/>
        <w:rPr>
          <w:sz w:val="24"/>
          <w:szCs w:val="24"/>
          <w:lang w:val="lt-LT"/>
        </w:rPr>
      </w:pPr>
      <w:r w:rsidRPr="0062153D">
        <w:rPr>
          <w:sz w:val="24"/>
          <w:szCs w:val="24"/>
          <w:lang w:val="lt-LT"/>
        </w:rPr>
        <w:t>2</w:t>
      </w:r>
      <w:r w:rsidR="0056476C" w:rsidRPr="0062153D">
        <w:rPr>
          <w:sz w:val="24"/>
          <w:szCs w:val="24"/>
          <w:lang w:val="lt-LT"/>
        </w:rPr>
        <w:t>1</w:t>
      </w:r>
      <w:r w:rsidR="008764CB" w:rsidRPr="0062153D">
        <w:rPr>
          <w:sz w:val="24"/>
          <w:szCs w:val="24"/>
          <w:lang w:val="lt-LT"/>
        </w:rPr>
        <w:t>. Valstybinės žemės nuomos mokesčio deklaracija gali būti tikslinama</w:t>
      </w:r>
      <w:r w:rsidR="006F4806" w:rsidRPr="0062153D">
        <w:rPr>
          <w:sz w:val="24"/>
          <w:szCs w:val="24"/>
          <w:lang w:val="lt-LT"/>
        </w:rPr>
        <w:t xml:space="preserve"> kai:</w:t>
      </w:r>
    </w:p>
    <w:p w14:paraId="102879B3" w14:textId="77777777" w:rsidR="006F4806" w:rsidRPr="0062153D" w:rsidRDefault="006F4806" w:rsidP="0056476C">
      <w:pPr>
        <w:tabs>
          <w:tab w:val="left" w:pos="0"/>
        </w:tabs>
        <w:ind w:firstLine="567"/>
        <w:jc w:val="both"/>
        <w:rPr>
          <w:sz w:val="24"/>
          <w:szCs w:val="24"/>
          <w:lang w:val="lt-LT"/>
        </w:rPr>
      </w:pPr>
      <w:r w:rsidRPr="0062153D">
        <w:rPr>
          <w:sz w:val="24"/>
          <w:szCs w:val="24"/>
          <w:lang w:val="lt-LT"/>
        </w:rPr>
        <w:t>2</w:t>
      </w:r>
      <w:r w:rsidR="0056476C" w:rsidRPr="0062153D">
        <w:rPr>
          <w:sz w:val="24"/>
          <w:szCs w:val="24"/>
          <w:lang w:val="lt-LT"/>
        </w:rPr>
        <w:t>1</w:t>
      </w:r>
      <w:r w:rsidRPr="0062153D">
        <w:rPr>
          <w:sz w:val="24"/>
          <w:szCs w:val="24"/>
          <w:lang w:val="lt-LT"/>
        </w:rPr>
        <w:t>.1</w:t>
      </w:r>
      <w:r w:rsidR="008764CB" w:rsidRPr="0062153D">
        <w:rPr>
          <w:sz w:val="24"/>
          <w:szCs w:val="24"/>
          <w:lang w:val="lt-LT"/>
        </w:rPr>
        <w:t xml:space="preserve"> </w:t>
      </w:r>
      <w:r w:rsidR="00887C24" w:rsidRPr="0062153D">
        <w:rPr>
          <w:sz w:val="24"/>
          <w:szCs w:val="24"/>
          <w:lang w:val="lt-LT"/>
        </w:rPr>
        <w:t xml:space="preserve">VĮ Registrų centras </w:t>
      </w:r>
      <w:r w:rsidR="00F37851" w:rsidRPr="0062153D">
        <w:rPr>
          <w:sz w:val="24"/>
          <w:szCs w:val="24"/>
          <w:lang w:val="lt-LT"/>
        </w:rPr>
        <w:t xml:space="preserve">ir / </w:t>
      </w:r>
      <w:r w:rsidR="00887C24" w:rsidRPr="0062153D">
        <w:rPr>
          <w:sz w:val="24"/>
          <w:szCs w:val="24"/>
          <w:lang w:val="lt-LT"/>
        </w:rPr>
        <w:t>arba</w:t>
      </w:r>
      <w:r w:rsidR="00F37851" w:rsidRPr="0062153D">
        <w:rPr>
          <w:sz w:val="24"/>
          <w:szCs w:val="24"/>
          <w:lang w:val="lt-LT"/>
        </w:rPr>
        <w:t xml:space="preserve"> </w:t>
      </w:r>
      <w:r w:rsidR="00F37851" w:rsidRPr="0062153D">
        <w:rPr>
          <w:sz w:val="24"/>
          <w:szCs w:val="24"/>
          <w:lang w:val="lt-LT" w:eastAsia="zh-CN"/>
        </w:rPr>
        <w:t>Nacionalinės žemės tarnybos prie Žemės ūkio ministerijos Rokiškio skyrius</w:t>
      </w:r>
      <w:r w:rsidR="008764CB" w:rsidRPr="0062153D">
        <w:rPr>
          <w:sz w:val="24"/>
          <w:szCs w:val="24"/>
          <w:lang w:val="lt-LT"/>
        </w:rPr>
        <w:t xml:space="preserve"> patikslina informaciją reikalingą valstybinės žemės nuomos mokesčiui administruoti</w:t>
      </w:r>
      <w:r w:rsidRPr="0062153D">
        <w:rPr>
          <w:sz w:val="24"/>
          <w:szCs w:val="24"/>
          <w:lang w:val="lt-LT"/>
        </w:rPr>
        <w:t>;</w:t>
      </w:r>
      <w:r w:rsidR="008764CB" w:rsidRPr="0062153D">
        <w:rPr>
          <w:sz w:val="24"/>
          <w:szCs w:val="24"/>
          <w:lang w:val="lt-LT"/>
        </w:rPr>
        <w:t xml:space="preserve"> </w:t>
      </w:r>
    </w:p>
    <w:p w14:paraId="740B9300" w14:textId="77777777" w:rsidR="00E948EE" w:rsidRPr="0062153D" w:rsidRDefault="006F4806" w:rsidP="00E948EE">
      <w:pPr>
        <w:tabs>
          <w:tab w:val="left" w:pos="0"/>
        </w:tabs>
        <w:ind w:firstLine="567"/>
        <w:jc w:val="both"/>
        <w:rPr>
          <w:sz w:val="24"/>
          <w:szCs w:val="24"/>
          <w:lang w:val="lt-LT"/>
        </w:rPr>
      </w:pPr>
      <w:r w:rsidRPr="0062153D">
        <w:rPr>
          <w:sz w:val="24"/>
          <w:szCs w:val="24"/>
          <w:lang w:val="lt-LT"/>
        </w:rPr>
        <w:lastRenderedPageBreak/>
        <w:t>2</w:t>
      </w:r>
      <w:r w:rsidR="0056476C" w:rsidRPr="0062153D">
        <w:rPr>
          <w:sz w:val="24"/>
          <w:szCs w:val="24"/>
          <w:lang w:val="lt-LT"/>
        </w:rPr>
        <w:t>1</w:t>
      </w:r>
      <w:r w:rsidRPr="0062153D">
        <w:rPr>
          <w:sz w:val="24"/>
          <w:szCs w:val="24"/>
          <w:lang w:val="lt-LT"/>
        </w:rPr>
        <w:t>.2</w:t>
      </w:r>
      <w:r w:rsidR="008764CB" w:rsidRPr="0062153D">
        <w:rPr>
          <w:sz w:val="24"/>
          <w:szCs w:val="24"/>
          <w:lang w:val="lt-LT"/>
        </w:rPr>
        <w:t xml:space="preserve"> </w:t>
      </w:r>
      <w:r w:rsidR="00947D61" w:rsidRPr="0062153D">
        <w:rPr>
          <w:sz w:val="24"/>
          <w:szCs w:val="24"/>
          <w:lang w:val="lt-LT"/>
        </w:rPr>
        <w:t>M</w:t>
      </w:r>
      <w:r w:rsidR="008764CB" w:rsidRPr="0062153D">
        <w:rPr>
          <w:sz w:val="24"/>
          <w:szCs w:val="24"/>
          <w:lang w:val="lt-LT"/>
        </w:rPr>
        <w:t>okesčių mokėtojas pateikia juridinę galią turinčius dokumentus</w:t>
      </w:r>
      <w:r w:rsidRPr="0062153D">
        <w:rPr>
          <w:sz w:val="24"/>
          <w:szCs w:val="24"/>
          <w:lang w:val="lt-LT"/>
        </w:rPr>
        <w:t xml:space="preserve">, </w:t>
      </w:r>
      <w:r w:rsidR="008764CB" w:rsidRPr="0062153D">
        <w:rPr>
          <w:sz w:val="24"/>
          <w:szCs w:val="24"/>
          <w:lang w:val="lt-LT"/>
        </w:rPr>
        <w:t>patikslinančius pirminėje deklaracijoje įrašytus duomenis</w:t>
      </w:r>
      <w:r w:rsidR="0074122B" w:rsidRPr="0062153D">
        <w:rPr>
          <w:sz w:val="24"/>
          <w:szCs w:val="24"/>
          <w:lang w:val="lt-LT"/>
        </w:rPr>
        <w:t>;</w:t>
      </w:r>
      <w:r w:rsidR="008764CB" w:rsidRPr="0062153D">
        <w:rPr>
          <w:sz w:val="24"/>
          <w:szCs w:val="24"/>
          <w:lang w:val="lt-LT"/>
        </w:rPr>
        <w:t xml:space="preserve"> </w:t>
      </w:r>
    </w:p>
    <w:p w14:paraId="102879B5" w14:textId="7B135045" w:rsidR="008764CB" w:rsidRPr="0062153D" w:rsidRDefault="006F4806" w:rsidP="00E948EE">
      <w:pPr>
        <w:tabs>
          <w:tab w:val="left" w:pos="0"/>
        </w:tabs>
        <w:ind w:firstLine="567"/>
        <w:jc w:val="both"/>
        <w:rPr>
          <w:sz w:val="24"/>
          <w:szCs w:val="24"/>
          <w:lang w:val="lt-LT"/>
        </w:rPr>
      </w:pPr>
      <w:r w:rsidRPr="0062153D">
        <w:rPr>
          <w:sz w:val="24"/>
          <w:szCs w:val="24"/>
          <w:lang w:val="lt-LT"/>
        </w:rPr>
        <w:t>2</w:t>
      </w:r>
      <w:r w:rsidR="0056476C" w:rsidRPr="0062153D">
        <w:rPr>
          <w:sz w:val="24"/>
          <w:szCs w:val="24"/>
          <w:lang w:val="lt-LT"/>
        </w:rPr>
        <w:t>1</w:t>
      </w:r>
      <w:r w:rsidRPr="0062153D">
        <w:rPr>
          <w:sz w:val="24"/>
          <w:szCs w:val="24"/>
          <w:lang w:val="lt-LT"/>
        </w:rPr>
        <w:t>.3 Mokesčio administratoriui</w:t>
      </w:r>
      <w:r w:rsidR="008764CB" w:rsidRPr="0062153D">
        <w:rPr>
          <w:sz w:val="24"/>
          <w:szCs w:val="24"/>
          <w:lang w:val="lt-LT"/>
        </w:rPr>
        <w:t xml:space="preserve"> nustačius, kad deklaracijoje įrašyti neteisingi ar netikslūs duomenys.</w:t>
      </w:r>
    </w:p>
    <w:p w14:paraId="102879B6" w14:textId="77777777" w:rsidR="008764CB" w:rsidRPr="0062153D" w:rsidRDefault="008764CB" w:rsidP="0056476C">
      <w:pPr>
        <w:ind w:firstLine="567"/>
        <w:jc w:val="both"/>
        <w:rPr>
          <w:sz w:val="24"/>
          <w:szCs w:val="24"/>
          <w:lang w:val="lt-LT"/>
        </w:rPr>
      </w:pPr>
      <w:r w:rsidRPr="0062153D">
        <w:rPr>
          <w:sz w:val="24"/>
          <w:szCs w:val="24"/>
          <w:lang w:val="lt-LT"/>
        </w:rPr>
        <w:t>2</w:t>
      </w:r>
      <w:r w:rsidR="0056476C" w:rsidRPr="0062153D">
        <w:rPr>
          <w:sz w:val="24"/>
          <w:szCs w:val="24"/>
          <w:lang w:val="lt-LT"/>
        </w:rPr>
        <w:t>2</w:t>
      </w:r>
      <w:r w:rsidRPr="0062153D">
        <w:rPr>
          <w:sz w:val="24"/>
          <w:szCs w:val="24"/>
          <w:lang w:val="lt-LT"/>
        </w:rPr>
        <w:t>. Fizinių ir juridinių asmenų valstybinės žemės nuomos mokestis gali būti perskaičiuojamas, o deklaracijos patikslinamos už penkerius praėjusius kalendorinius metus, pradedant skaičiuoti nuo kalendorinių metų, buvusių prieš tuos metus, kuriais tikslinama.</w:t>
      </w:r>
    </w:p>
    <w:p w14:paraId="102879B7" w14:textId="77777777" w:rsidR="008764CB" w:rsidRPr="0062153D" w:rsidRDefault="008764CB" w:rsidP="0056476C">
      <w:pPr>
        <w:ind w:firstLine="567"/>
        <w:jc w:val="both"/>
        <w:rPr>
          <w:sz w:val="24"/>
          <w:szCs w:val="24"/>
          <w:lang w:val="lt-LT"/>
        </w:rPr>
      </w:pPr>
      <w:r w:rsidRPr="0062153D">
        <w:rPr>
          <w:sz w:val="24"/>
          <w:szCs w:val="24"/>
          <w:lang w:val="lt-LT"/>
        </w:rPr>
        <w:t>2</w:t>
      </w:r>
      <w:r w:rsidR="0056476C" w:rsidRPr="0062153D">
        <w:rPr>
          <w:sz w:val="24"/>
          <w:szCs w:val="24"/>
          <w:lang w:val="lt-LT"/>
        </w:rPr>
        <w:t>3</w:t>
      </w:r>
      <w:r w:rsidRPr="0062153D">
        <w:rPr>
          <w:sz w:val="24"/>
          <w:szCs w:val="24"/>
          <w:lang w:val="lt-LT"/>
        </w:rPr>
        <w:t>. Nustačius, kad buvo naudojamasi valstybine žeme ir nemokamas žemės nuomos mokestis, Mokesčio administratorius apskaičiuo</w:t>
      </w:r>
      <w:r w:rsidR="00947D61" w:rsidRPr="0062153D">
        <w:rPr>
          <w:sz w:val="24"/>
          <w:szCs w:val="24"/>
          <w:lang w:val="lt-LT"/>
        </w:rPr>
        <w:t>ja</w:t>
      </w:r>
      <w:r w:rsidRPr="0062153D">
        <w:rPr>
          <w:sz w:val="24"/>
          <w:szCs w:val="24"/>
          <w:lang w:val="lt-LT"/>
        </w:rPr>
        <w:t xml:space="preserve"> mokestį už ankstesnius mokestinius laikotarpius pagal Nacionalinės žemės tarnybos prie Žemės ūkio ministerijos Rokiškio skyriaus bei VĮ Registrų centro pateiktus duomenis, bet ne daugiau kaip už penkerius metus.</w:t>
      </w:r>
    </w:p>
    <w:p w14:paraId="102879B8" w14:textId="6CBA2B5E" w:rsidR="00A9293C" w:rsidRPr="0062153D" w:rsidRDefault="0062153D" w:rsidP="00F37851">
      <w:pPr>
        <w:ind w:firstLine="567"/>
        <w:jc w:val="both"/>
        <w:rPr>
          <w:sz w:val="24"/>
          <w:szCs w:val="24"/>
          <w:lang w:val="lt-LT"/>
        </w:rPr>
      </w:pPr>
      <w:r>
        <w:rPr>
          <w:sz w:val="24"/>
          <w:szCs w:val="24"/>
          <w:lang w:val="lt-LT"/>
        </w:rPr>
        <w:t xml:space="preserve">24. </w:t>
      </w:r>
      <w:r w:rsidR="00A9293C" w:rsidRPr="0062153D">
        <w:rPr>
          <w:sz w:val="24"/>
          <w:szCs w:val="24"/>
          <w:lang w:val="lt-LT"/>
        </w:rPr>
        <w:t xml:space="preserve">Valstybinės žemės nuomos mokestis už ankstesnius laikotarpius skaičiuojamas pagal tuo metu galiojusią žemės nuomos mokesčio administravimo tvarką. </w:t>
      </w:r>
    </w:p>
    <w:p w14:paraId="102879B9" w14:textId="77777777" w:rsidR="008764CB" w:rsidRPr="0062153D" w:rsidRDefault="008764CB" w:rsidP="0056476C">
      <w:pPr>
        <w:ind w:firstLine="567"/>
        <w:jc w:val="both"/>
        <w:rPr>
          <w:sz w:val="24"/>
          <w:szCs w:val="24"/>
          <w:lang w:val="lt-LT"/>
        </w:rPr>
      </w:pPr>
      <w:r w:rsidRPr="0062153D">
        <w:rPr>
          <w:sz w:val="24"/>
          <w:szCs w:val="24"/>
          <w:lang w:val="lt-LT"/>
        </w:rPr>
        <w:t>2</w:t>
      </w:r>
      <w:r w:rsidR="00F37851" w:rsidRPr="0062153D">
        <w:rPr>
          <w:sz w:val="24"/>
          <w:szCs w:val="24"/>
          <w:lang w:val="lt-LT"/>
        </w:rPr>
        <w:t>5</w:t>
      </w:r>
      <w:r w:rsidRPr="0062153D">
        <w:rPr>
          <w:sz w:val="24"/>
          <w:szCs w:val="24"/>
          <w:lang w:val="lt-LT"/>
        </w:rPr>
        <w:t xml:space="preserve">. Mirusiems mokesčio mokėtojams žemės nuomos mokesčio deklaracijos nėra formuojamos. Mirties faktas registruojamas gavus informaciją iš duomenis teikiančių asmenų </w:t>
      </w:r>
      <w:r w:rsidR="00384C79" w:rsidRPr="0062153D">
        <w:rPr>
          <w:sz w:val="24"/>
          <w:szCs w:val="24"/>
          <w:lang w:val="lt-LT"/>
        </w:rPr>
        <w:t>ar</w:t>
      </w:r>
      <w:r w:rsidRPr="0062153D">
        <w:rPr>
          <w:sz w:val="24"/>
          <w:szCs w:val="24"/>
          <w:lang w:val="lt-LT"/>
        </w:rPr>
        <w:t xml:space="preserve"> mirusiojo artimųjų.</w:t>
      </w:r>
      <w:r w:rsidR="00A9293C" w:rsidRPr="0062153D">
        <w:rPr>
          <w:sz w:val="24"/>
          <w:szCs w:val="24"/>
          <w:lang w:val="lt-LT"/>
        </w:rPr>
        <w:t xml:space="preserve"> Valstybinės žemės sklypo nuomininkui (naudotojui) mirus, nesumokėtą valstybinės žemės nuomos mokestį turi sumokėti palikimą priėmęs (-ę) įpėdinis (-</w:t>
      </w:r>
      <w:proofErr w:type="spellStart"/>
      <w:r w:rsidR="00A9293C" w:rsidRPr="0062153D">
        <w:rPr>
          <w:sz w:val="24"/>
          <w:szCs w:val="24"/>
          <w:lang w:val="lt-LT"/>
        </w:rPr>
        <w:t>iai</w:t>
      </w:r>
      <w:proofErr w:type="spellEnd"/>
      <w:r w:rsidR="00A9293C" w:rsidRPr="0062153D">
        <w:rPr>
          <w:sz w:val="24"/>
          <w:szCs w:val="24"/>
          <w:lang w:val="lt-LT"/>
        </w:rPr>
        <w:t>). Palikimo atsiradimo laiku laikomas asmens mirties momentas.</w:t>
      </w:r>
    </w:p>
    <w:p w14:paraId="102879BA" w14:textId="77777777" w:rsidR="00B156ED" w:rsidRPr="0062153D" w:rsidRDefault="00384C79" w:rsidP="0056476C">
      <w:pPr>
        <w:ind w:firstLine="567"/>
        <w:jc w:val="both"/>
        <w:rPr>
          <w:sz w:val="24"/>
          <w:szCs w:val="24"/>
          <w:lang w:val="lt-LT"/>
        </w:rPr>
      </w:pPr>
      <w:r w:rsidRPr="0062153D">
        <w:rPr>
          <w:sz w:val="24"/>
          <w:szCs w:val="24"/>
          <w:lang w:val="lt-LT"/>
        </w:rPr>
        <w:t>2</w:t>
      </w:r>
      <w:r w:rsidR="00F37851" w:rsidRPr="0062153D">
        <w:rPr>
          <w:sz w:val="24"/>
          <w:szCs w:val="24"/>
          <w:lang w:val="lt-LT"/>
        </w:rPr>
        <w:t>6</w:t>
      </w:r>
      <w:r w:rsidR="00831020" w:rsidRPr="0062153D">
        <w:rPr>
          <w:sz w:val="24"/>
          <w:szCs w:val="24"/>
          <w:lang w:val="lt-LT"/>
        </w:rPr>
        <w:t>. Parengtas</w:t>
      </w:r>
      <w:r w:rsidR="00B156ED" w:rsidRPr="0062153D">
        <w:rPr>
          <w:sz w:val="24"/>
          <w:szCs w:val="24"/>
          <w:lang w:val="lt-LT"/>
        </w:rPr>
        <w:t xml:space="preserve"> mokesčio deklaracijas, </w:t>
      </w:r>
      <w:r w:rsidR="005438FA" w:rsidRPr="0062153D">
        <w:rPr>
          <w:sz w:val="24"/>
          <w:szCs w:val="24"/>
          <w:lang w:val="lt-LT"/>
        </w:rPr>
        <w:t>M</w:t>
      </w:r>
      <w:r w:rsidR="00B156ED" w:rsidRPr="0062153D">
        <w:rPr>
          <w:sz w:val="24"/>
          <w:szCs w:val="24"/>
          <w:lang w:val="lt-LT"/>
        </w:rPr>
        <w:t xml:space="preserve">okesčio administratorius pateikia </w:t>
      </w:r>
      <w:r w:rsidR="008A6485" w:rsidRPr="0062153D">
        <w:rPr>
          <w:sz w:val="24"/>
          <w:szCs w:val="24"/>
          <w:lang w:val="lt-LT"/>
        </w:rPr>
        <w:t>Bendrajam</w:t>
      </w:r>
      <w:r w:rsidR="00B156ED" w:rsidRPr="0062153D">
        <w:rPr>
          <w:sz w:val="24"/>
          <w:szCs w:val="24"/>
          <w:lang w:val="lt-LT"/>
        </w:rPr>
        <w:t xml:space="preserve"> skyriui iki spalio 15 d., </w:t>
      </w:r>
      <w:r w:rsidR="008A6485" w:rsidRPr="0062153D">
        <w:rPr>
          <w:sz w:val="24"/>
          <w:szCs w:val="24"/>
          <w:lang w:val="lt-LT"/>
        </w:rPr>
        <w:t>Bendrasis</w:t>
      </w:r>
      <w:r w:rsidR="00B156ED" w:rsidRPr="0062153D">
        <w:rPr>
          <w:sz w:val="24"/>
          <w:szCs w:val="24"/>
          <w:lang w:val="lt-LT"/>
        </w:rPr>
        <w:t xml:space="preserve"> skyrius mokesčio deklaracijas išsiunčia iki </w:t>
      </w:r>
      <w:r w:rsidR="00E6720B" w:rsidRPr="0062153D">
        <w:rPr>
          <w:sz w:val="24"/>
          <w:szCs w:val="24"/>
          <w:lang w:val="lt-LT"/>
        </w:rPr>
        <w:t>spalio</w:t>
      </w:r>
      <w:r w:rsidR="00B156ED" w:rsidRPr="0062153D">
        <w:rPr>
          <w:sz w:val="24"/>
          <w:szCs w:val="24"/>
          <w:lang w:val="lt-LT"/>
        </w:rPr>
        <w:t xml:space="preserve"> </w:t>
      </w:r>
      <w:r w:rsidR="00E6720B" w:rsidRPr="0062153D">
        <w:rPr>
          <w:sz w:val="24"/>
          <w:szCs w:val="24"/>
          <w:lang w:val="lt-LT"/>
        </w:rPr>
        <w:t>25</w:t>
      </w:r>
      <w:r w:rsidR="00F37851" w:rsidRPr="0062153D">
        <w:rPr>
          <w:sz w:val="24"/>
          <w:szCs w:val="24"/>
          <w:lang w:val="lt-LT"/>
        </w:rPr>
        <w:t xml:space="preserve"> d.</w:t>
      </w:r>
    </w:p>
    <w:p w14:paraId="102879BB" w14:textId="77777777" w:rsidR="00E6720B" w:rsidRPr="0062153D" w:rsidRDefault="00E6720B" w:rsidP="0056476C">
      <w:pPr>
        <w:ind w:firstLine="567"/>
        <w:jc w:val="both"/>
        <w:rPr>
          <w:sz w:val="24"/>
          <w:szCs w:val="24"/>
          <w:lang w:val="lt-LT"/>
        </w:rPr>
      </w:pPr>
      <w:r w:rsidRPr="0062153D">
        <w:rPr>
          <w:sz w:val="24"/>
          <w:szCs w:val="24"/>
          <w:lang w:val="lt-LT"/>
        </w:rPr>
        <w:t>2</w:t>
      </w:r>
      <w:r w:rsidR="00F37851" w:rsidRPr="0062153D">
        <w:rPr>
          <w:sz w:val="24"/>
          <w:szCs w:val="24"/>
          <w:lang w:val="lt-LT"/>
        </w:rPr>
        <w:t>7</w:t>
      </w:r>
      <w:r w:rsidRPr="0062153D">
        <w:rPr>
          <w:sz w:val="24"/>
          <w:szCs w:val="24"/>
          <w:lang w:val="lt-LT"/>
        </w:rPr>
        <w:t xml:space="preserve">. </w:t>
      </w:r>
      <w:r w:rsidR="00D93093" w:rsidRPr="0062153D">
        <w:rPr>
          <w:sz w:val="24"/>
          <w:szCs w:val="24"/>
          <w:lang w:val="lt-LT"/>
        </w:rPr>
        <w:t>Mokesčio deklaracijos ir kiti dokumentai mokesčio mokėtojui siunčiami:</w:t>
      </w:r>
    </w:p>
    <w:p w14:paraId="102879BC" w14:textId="77777777" w:rsidR="008A6485" w:rsidRPr="0062153D" w:rsidRDefault="00E6720B" w:rsidP="0056476C">
      <w:pPr>
        <w:ind w:firstLine="567"/>
        <w:jc w:val="both"/>
        <w:rPr>
          <w:sz w:val="24"/>
          <w:szCs w:val="24"/>
          <w:lang w:val="lt-LT"/>
        </w:rPr>
      </w:pPr>
      <w:r w:rsidRPr="0062153D">
        <w:rPr>
          <w:sz w:val="24"/>
          <w:szCs w:val="24"/>
          <w:lang w:val="lt-LT"/>
        </w:rPr>
        <w:t>2</w:t>
      </w:r>
      <w:r w:rsidR="00F37851" w:rsidRPr="0062153D">
        <w:rPr>
          <w:sz w:val="24"/>
          <w:szCs w:val="24"/>
          <w:lang w:val="lt-LT"/>
        </w:rPr>
        <w:t>7</w:t>
      </w:r>
      <w:r w:rsidRPr="0062153D">
        <w:rPr>
          <w:sz w:val="24"/>
          <w:szCs w:val="24"/>
          <w:lang w:val="lt-LT"/>
        </w:rPr>
        <w:t>.1</w:t>
      </w:r>
      <w:r w:rsidR="00B22082" w:rsidRPr="0062153D">
        <w:rPr>
          <w:sz w:val="24"/>
          <w:szCs w:val="24"/>
          <w:lang w:val="lt-LT"/>
        </w:rPr>
        <w:t>.</w:t>
      </w:r>
      <w:r w:rsidRPr="0062153D">
        <w:rPr>
          <w:sz w:val="24"/>
          <w:szCs w:val="24"/>
          <w:lang w:val="lt-LT"/>
        </w:rPr>
        <w:t xml:space="preserve"> </w:t>
      </w:r>
      <w:r w:rsidR="00D93093" w:rsidRPr="0062153D">
        <w:rPr>
          <w:sz w:val="24"/>
          <w:szCs w:val="24"/>
          <w:lang w:val="lt-LT"/>
        </w:rPr>
        <w:t>juridiniams asmenims – elektroninio paštu, viešoje erdvėje elektroninio pašto adreso neteikiantiems juridiniams asmenims – buveinės registracijos adresu, o juridinio asmens bankroto atveju – bankroto administratoriaus buveinės adresu arba prašyme nurodytu elektroninio pašto adresu.</w:t>
      </w:r>
    </w:p>
    <w:p w14:paraId="102879BD" w14:textId="77777777" w:rsidR="008A6485" w:rsidRPr="0062153D" w:rsidRDefault="00E6720B" w:rsidP="0056476C">
      <w:pPr>
        <w:ind w:firstLine="567"/>
        <w:jc w:val="both"/>
        <w:rPr>
          <w:sz w:val="24"/>
          <w:szCs w:val="24"/>
          <w:lang w:val="lt-LT"/>
        </w:rPr>
      </w:pPr>
      <w:r w:rsidRPr="0062153D">
        <w:rPr>
          <w:sz w:val="24"/>
          <w:szCs w:val="24"/>
          <w:lang w:val="lt-LT"/>
        </w:rPr>
        <w:t>2</w:t>
      </w:r>
      <w:r w:rsidR="00F37851" w:rsidRPr="0062153D">
        <w:rPr>
          <w:sz w:val="24"/>
          <w:szCs w:val="24"/>
          <w:lang w:val="lt-LT"/>
        </w:rPr>
        <w:t>7</w:t>
      </w:r>
      <w:r w:rsidRPr="0062153D">
        <w:rPr>
          <w:sz w:val="24"/>
          <w:szCs w:val="24"/>
          <w:lang w:val="lt-LT"/>
        </w:rPr>
        <w:t xml:space="preserve">.2 fiziniams asmenims – </w:t>
      </w:r>
      <w:r w:rsidR="008A6485" w:rsidRPr="0062153D">
        <w:rPr>
          <w:sz w:val="24"/>
          <w:szCs w:val="24"/>
          <w:lang w:val="lt-LT"/>
        </w:rPr>
        <w:t xml:space="preserve">pagal asmens prašymą elektroniniu paštu, kitais atvejais </w:t>
      </w:r>
      <w:r w:rsidRPr="0062153D">
        <w:rPr>
          <w:sz w:val="24"/>
          <w:szCs w:val="24"/>
          <w:lang w:val="lt-LT"/>
        </w:rPr>
        <w:t>duomenų teikėjo nurodytu adresu</w:t>
      </w:r>
      <w:r w:rsidR="00F37851" w:rsidRPr="0062153D">
        <w:rPr>
          <w:sz w:val="24"/>
          <w:szCs w:val="24"/>
          <w:lang w:val="lt-LT"/>
        </w:rPr>
        <w:t>, neregistruotu paštu</w:t>
      </w:r>
      <w:r w:rsidRPr="0062153D">
        <w:rPr>
          <w:sz w:val="24"/>
          <w:szCs w:val="24"/>
          <w:lang w:val="lt-LT"/>
        </w:rPr>
        <w:t>,</w:t>
      </w:r>
      <w:r w:rsidR="00F37851" w:rsidRPr="0062153D">
        <w:rPr>
          <w:sz w:val="24"/>
          <w:szCs w:val="24"/>
          <w:lang w:val="lt-LT"/>
        </w:rPr>
        <w:t xml:space="preserve"> o</w:t>
      </w:r>
      <w:r w:rsidRPr="0062153D">
        <w:rPr>
          <w:sz w:val="24"/>
          <w:szCs w:val="24"/>
          <w:lang w:val="lt-LT"/>
        </w:rPr>
        <w:t xml:space="preserve"> korespondencijai grįžus, Gyventojų registre nurodytu adresu. Duomenų teikėjo nurodytas adresas tikslinamas gavus mokesčių mokėtojo prašymą.</w:t>
      </w:r>
      <w:r w:rsidR="008A6485" w:rsidRPr="0062153D">
        <w:rPr>
          <w:sz w:val="24"/>
          <w:szCs w:val="24"/>
          <w:lang w:val="lt-LT"/>
        </w:rPr>
        <w:t xml:space="preserve"> </w:t>
      </w:r>
    </w:p>
    <w:p w14:paraId="102879BE" w14:textId="77777777" w:rsidR="008A6485" w:rsidRPr="0062153D" w:rsidRDefault="00831020" w:rsidP="0056476C">
      <w:pPr>
        <w:ind w:firstLine="567"/>
        <w:jc w:val="both"/>
        <w:rPr>
          <w:sz w:val="24"/>
          <w:szCs w:val="24"/>
          <w:lang w:val="lt-LT"/>
        </w:rPr>
      </w:pPr>
      <w:r w:rsidRPr="0062153D">
        <w:rPr>
          <w:sz w:val="24"/>
          <w:szCs w:val="24"/>
          <w:lang w:val="lt-LT"/>
        </w:rPr>
        <w:t>2</w:t>
      </w:r>
      <w:r w:rsidR="00F37851" w:rsidRPr="0062153D">
        <w:rPr>
          <w:sz w:val="24"/>
          <w:szCs w:val="24"/>
          <w:lang w:val="lt-LT"/>
        </w:rPr>
        <w:t>8</w:t>
      </w:r>
      <w:r w:rsidRPr="0062153D">
        <w:rPr>
          <w:sz w:val="24"/>
          <w:szCs w:val="24"/>
          <w:lang w:val="lt-LT"/>
        </w:rPr>
        <w:t>.</w:t>
      </w:r>
      <w:r w:rsidR="00AB6567" w:rsidRPr="0062153D">
        <w:rPr>
          <w:sz w:val="24"/>
          <w:szCs w:val="24"/>
          <w:lang w:val="lt-LT"/>
        </w:rPr>
        <w:t xml:space="preserve"> </w:t>
      </w:r>
      <w:r w:rsidR="008760ED" w:rsidRPr="0062153D">
        <w:rPr>
          <w:sz w:val="24"/>
          <w:szCs w:val="24"/>
          <w:lang w:val="lt-LT"/>
        </w:rPr>
        <w:t>Deklaracijos</w:t>
      </w:r>
      <w:r w:rsidR="00F37851" w:rsidRPr="0062153D">
        <w:rPr>
          <w:sz w:val="24"/>
          <w:szCs w:val="24"/>
          <w:lang w:val="lt-LT"/>
        </w:rPr>
        <w:t xml:space="preserve"> ir kiti dokumentai Mokesčio mokėtojui</w:t>
      </w:r>
      <w:r w:rsidR="008760ED" w:rsidRPr="0062153D">
        <w:rPr>
          <w:sz w:val="24"/>
          <w:szCs w:val="24"/>
          <w:lang w:val="lt-LT"/>
        </w:rPr>
        <w:t xml:space="preserve"> gali būti įteikiamos</w:t>
      </w:r>
      <w:r w:rsidR="008A6485" w:rsidRPr="0062153D">
        <w:rPr>
          <w:sz w:val="24"/>
          <w:szCs w:val="24"/>
          <w:lang w:val="lt-LT"/>
        </w:rPr>
        <w:t xml:space="preserve"> tiesiogiai klientų </w:t>
      </w:r>
      <w:proofErr w:type="spellStart"/>
      <w:r w:rsidR="008A6485" w:rsidRPr="0062153D">
        <w:rPr>
          <w:sz w:val="24"/>
          <w:szCs w:val="24"/>
          <w:lang w:val="lt-LT"/>
        </w:rPr>
        <w:t>priimamąjame</w:t>
      </w:r>
      <w:proofErr w:type="spellEnd"/>
      <w:r w:rsidR="008A6485" w:rsidRPr="0062153D">
        <w:rPr>
          <w:sz w:val="24"/>
          <w:szCs w:val="24"/>
          <w:lang w:val="lt-LT"/>
        </w:rPr>
        <w:t xml:space="preserve"> ir seniūnijose.</w:t>
      </w:r>
    </w:p>
    <w:p w14:paraId="102879BF" w14:textId="77777777" w:rsidR="008764CB" w:rsidRPr="0062153D" w:rsidRDefault="00384C79" w:rsidP="0056476C">
      <w:pPr>
        <w:ind w:firstLine="567"/>
        <w:jc w:val="both"/>
        <w:rPr>
          <w:sz w:val="24"/>
          <w:szCs w:val="24"/>
          <w:lang w:val="lt-LT"/>
        </w:rPr>
      </w:pPr>
      <w:r w:rsidRPr="0062153D">
        <w:rPr>
          <w:sz w:val="24"/>
          <w:szCs w:val="24"/>
          <w:lang w:val="lt-LT"/>
        </w:rPr>
        <w:t>2</w:t>
      </w:r>
      <w:r w:rsidR="00F37851" w:rsidRPr="0062153D">
        <w:rPr>
          <w:sz w:val="24"/>
          <w:szCs w:val="24"/>
          <w:lang w:val="lt-LT"/>
        </w:rPr>
        <w:t>9</w:t>
      </w:r>
      <w:r w:rsidR="008764CB" w:rsidRPr="0062153D">
        <w:rPr>
          <w:sz w:val="24"/>
          <w:szCs w:val="24"/>
          <w:lang w:val="lt-LT"/>
        </w:rPr>
        <w:t>. Mokesčio deklaracijos nesiunčiamos mokesčių mokėtojams, kurie yra atleisti nuo žemės nuomos mokesčio mokėjimo.</w:t>
      </w:r>
    </w:p>
    <w:p w14:paraId="102879C0" w14:textId="77777777" w:rsidR="00AB6567" w:rsidRPr="0062153D" w:rsidRDefault="00F37851" w:rsidP="0056476C">
      <w:pPr>
        <w:ind w:firstLine="567"/>
        <w:jc w:val="both"/>
        <w:rPr>
          <w:sz w:val="24"/>
          <w:szCs w:val="24"/>
          <w:lang w:val="lt-LT"/>
        </w:rPr>
      </w:pPr>
      <w:r w:rsidRPr="0062153D">
        <w:rPr>
          <w:sz w:val="24"/>
          <w:szCs w:val="24"/>
          <w:lang w:val="lt-LT"/>
        </w:rPr>
        <w:t>30</w:t>
      </w:r>
      <w:r w:rsidR="00AB6567" w:rsidRPr="0062153D">
        <w:rPr>
          <w:sz w:val="24"/>
          <w:szCs w:val="24"/>
          <w:lang w:val="lt-LT"/>
        </w:rPr>
        <w:t xml:space="preserve">. </w:t>
      </w:r>
      <w:r w:rsidR="00147903" w:rsidRPr="0062153D">
        <w:rPr>
          <w:sz w:val="24"/>
          <w:szCs w:val="24"/>
          <w:lang w:val="lt-LT"/>
        </w:rPr>
        <w:t>Mokesčio mokėtojams</w:t>
      </w:r>
      <w:r w:rsidR="00E969BA" w:rsidRPr="0062153D">
        <w:rPr>
          <w:sz w:val="24"/>
          <w:szCs w:val="24"/>
          <w:lang w:val="lt-LT"/>
        </w:rPr>
        <w:t xml:space="preserve"> su</w:t>
      </w:r>
      <w:r w:rsidR="00AB6567" w:rsidRPr="0062153D">
        <w:rPr>
          <w:sz w:val="24"/>
          <w:szCs w:val="24"/>
          <w:lang w:val="lt-LT"/>
        </w:rPr>
        <w:t xml:space="preserve"> mokesčio deklaracija kartu </w:t>
      </w:r>
      <w:r w:rsidR="00E969BA" w:rsidRPr="0062153D">
        <w:rPr>
          <w:sz w:val="24"/>
          <w:szCs w:val="24"/>
          <w:lang w:val="lt-LT"/>
        </w:rPr>
        <w:t xml:space="preserve">pateikiamas </w:t>
      </w:r>
      <w:r w:rsidR="00AB6567" w:rsidRPr="0062153D">
        <w:rPr>
          <w:sz w:val="24"/>
          <w:szCs w:val="24"/>
          <w:lang w:val="lt-LT"/>
        </w:rPr>
        <w:t>užpildytas mokėjimo kvitas.</w:t>
      </w:r>
    </w:p>
    <w:p w14:paraId="102879C1" w14:textId="77777777" w:rsidR="00AB6567" w:rsidRPr="0062153D" w:rsidRDefault="00AB6567" w:rsidP="0056476C">
      <w:pPr>
        <w:ind w:firstLine="567"/>
        <w:jc w:val="both"/>
        <w:rPr>
          <w:sz w:val="24"/>
          <w:szCs w:val="24"/>
          <w:lang w:val="lt-LT"/>
        </w:rPr>
      </w:pPr>
    </w:p>
    <w:p w14:paraId="102879C2" w14:textId="77777777" w:rsidR="00AB6567" w:rsidRPr="0062153D" w:rsidRDefault="00AB6567" w:rsidP="0056476C">
      <w:pPr>
        <w:ind w:firstLine="567"/>
        <w:jc w:val="center"/>
        <w:rPr>
          <w:b/>
          <w:sz w:val="24"/>
          <w:szCs w:val="24"/>
          <w:lang w:val="lt-LT"/>
        </w:rPr>
      </w:pPr>
      <w:r w:rsidRPr="0062153D">
        <w:rPr>
          <w:b/>
          <w:sz w:val="24"/>
          <w:szCs w:val="24"/>
          <w:lang w:val="lt-LT"/>
        </w:rPr>
        <w:t>III SKYRIUS</w:t>
      </w:r>
    </w:p>
    <w:p w14:paraId="102879C3" w14:textId="77777777" w:rsidR="00AB6567" w:rsidRPr="0062153D" w:rsidRDefault="00AB6567" w:rsidP="0056476C">
      <w:pPr>
        <w:ind w:firstLine="629"/>
        <w:jc w:val="center"/>
        <w:rPr>
          <w:b/>
          <w:sz w:val="24"/>
          <w:szCs w:val="24"/>
          <w:lang w:val="lt-LT"/>
        </w:rPr>
      </w:pPr>
      <w:r w:rsidRPr="0062153D">
        <w:rPr>
          <w:b/>
          <w:sz w:val="24"/>
          <w:szCs w:val="24"/>
          <w:lang w:val="lt-LT"/>
        </w:rPr>
        <w:t xml:space="preserve">ŽEMĖS NUOMOS MOKESČIO </w:t>
      </w:r>
      <w:r w:rsidR="00A26A26" w:rsidRPr="0062153D">
        <w:rPr>
          <w:b/>
          <w:sz w:val="24"/>
          <w:szCs w:val="24"/>
          <w:lang w:val="lt-LT"/>
        </w:rPr>
        <w:t xml:space="preserve">IR PRIEDO UŽ VALSTYBINĖS ŽEMĖS NUOMĄ IR NAUDOJIMĄ </w:t>
      </w:r>
      <w:r w:rsidRPr="0062153D">
        <w:rPr>
          <w:b/>
          <w:sz w:val="24"/>
          <w:szCs w:val="24"/>
          <w:lang w:val="lt-LT"/>
        </w:rPr>
        <w:t>MOKĖJIMAS</w:t>
      </w:r>
    </w:p>
    <w:p w14:paraId="102879C4" w14:textId="77777777" w:rsidR="00AB6567" w:rsidRPr="0062153D" w:rsidRDefault="00AB6567" w:rsidP="0056476C">
      <w:pPr>
        <w:ind w:firstLine="567"/>
        <w:jc w:val="center"/>
        <w:rPr>
          <w:b/>
          <w:sz w:val="24"/>
          <w:szCs w:val="24"/>
          <w:lang w:val="lt-LT"/>
        </w:rPr>
      </w:pPr>
    </w:p>
    <w:p w14:paraId="102879C5" w14:textId="77777777" w:rsidR="00AB6567" w:rsidRPr="0062153D" w:rsidRDefault="0056476C" w:rsidP="0056476C">
      <w:pPr>
        <w:tabs>
          <w:tab w:val="left" w:pos="0"/>
        </w:tabs>
        <w:ind w:firstLine="567"/>
        <w:jc w:val="both"/>
        <w:rPr>
          <w:sz w:val="24"/>
          <w:szCs w:val="24"/>
          <w:lang w:val="lt-LT"/>
        </w:rPr>
      </w:pPr>
      <w:r w:rsidRPr="0062153D">
        <w:rPr>
          <w:sz w:val="24"/>
          <w:szCs w:val="24"/>
          <w:lang w:val="lt-LT"/>
        </w:rPr>
        <w:t>3</w:t>
      </w:r>
      <w:r w:rsidR="00F37851" w:rsidRPr="0062153D">
        <w:rPr>
          <w:sz w:val="24"/>
          <w:szCs w:val="24"/>
          <w:lang w:val="lt-LT"/>
        </w:rPr>
        <w:t>1</w:t>
      </w:r>
      <w:r w:rsidR="00AB6567" w:rsidRPr="0062153D">
        <w:rPr>
          <w:sz w:val="24"/>
          <w:szCs w:val="24"/>
          <w:lang w:val="lt-LT"/>
        </w:rPr>
        <w:t>. Valstybinės žemės nuomos mokestis mokamas:</w:t>
      </w:r>
    </w:p>
    <w:p w14:paraId="102879C6" w14:textId="77777777" w:rsidR="00AB6567" w:rsidRPr="0062153D" w:rsidRDefault="00F37851" w:rsidP="0056476C">
      <w:pPr>
        <w:tabs>
          <w:tab w:val="left" w:pos="0"/>
        </w:tabs>
        <w:ind w:firstLine="567"/>
        <w:jc w:val="both"/>
        <w:rPr>
          <w:sz w:val="24"/>
          <w:szCs w:val="24"/>
          <w:lang w:val="lt-LT"/>
        </w:rPr>
      </w:pPr>
      <w:r w:rsidRPr="0062153D">
        <w:rPr>
          <w:sz w:val="24"/>
          <w:szCs w:val="24"/>
          <w:lang w:val="lt-LT"/>
        </w:rPr>
        <w:t>31</w:t>
      </w:r>
      <w:r w:rsidR="00AB6567" w:rsidRPr="0062153D">
        <w:rPr>
          <w:sz w:val="24"/>
          <w:szCs w:val="24"/>
          <w:lang w:val="lt-LT"/>
        </w:rPr>
        <w:t>.1. jeigu žemės ūkio paskirties žemė suteikta naudotis</w:t>
      </w:r>
      <w:r w:rsidR="00147903" w:rsidRPr="0062153D">
        <w:rPr>
          <w:sz w:val="24"/>
          <w:szCs w:val="24"/>
          <w:lang w:val="lt-LT"/>
        </w:rPr>
        <w:t xml:space="preserve"> ar išnuomota</w:t>
      </w:r>
      <w:r w:rsidR="00AB6567" w:rsidRPr="0062153D">
        <w:rPr>
          <w:sz w:val="24"/>
          <w:szCs w:val="24"/>
          <w:lang w:val="lt-LT"/>
        </w:rPr>
        <w:t xml:space="preserve"> I metų pusmetį – už visus metus, o jeigu II metų pusmetį – nuo kitų kalendorinių metų; </w:t>
      </w:r>
    </w:p>
    <w:p w14:paraId="102879C7" w14:textId="77777777" w:rsidR="008A6485" w:rsidRPr="0062153D" w:rsidRDefault="008A6485" w:rsidP="0056476C">
      <w:pPr>
        <w:tabs>
          <w:tab w:val="left" w:pos="0"/>
        </w:tabs>
        <w:ind w:firstLine="567"/>
        <w:jc w:val="both"/>
        <w:rPr>
          <w:sz w:val="24"/>
          <w:szCs w:val="24"/>
          <w:lang w:val="lt-LT"/>
        </w:rPr>
      </w:pPr>
      <w:r w:rsidRPr="0062153D">
        <w:rPr>
          <w:sz w:val="24"/>
          <w:szCs w:val="24"/>
          <w:lang w:val="lt-LT"/>
        </w:rPr>
        <w:t>3</w:t>
      </w:r>
      <w:r w:rsidR="00F37851" w:rsidRPr="0062153D">
        <w:rPr>
          <w:sz w:val="24"/>
          <w:szCs w:val="24"/>
          <w:lang w:val="lt-LT"/>
        </w:rPr>
        <w:t>1</w:t>
      </w:r>
      <w:r w:rsidRPr="0062153D">
        <w:rPr>
          <w:sz w:val="24"/>
          <w:szCs w:val="24"/>
          <w:lang w:val="lt-LT"/>
        </w:rPr>
        <w:t>.2. jeigu žemės ūkio paskirties žemės naudojimas</w:t>
      </w:r>
      <w:r w:rsidR="00147903" w:rsidRPr="0062153D">
        <w:rPr>
          <w:sz w:val="24"/>
          <w:szCs w:val="24"/>
          <w:lang w:val="lt-LT"/>
        </w:rPr>
        <w:t xml:space="preserve"> ar sutartis</w:t>
      </w:r>
      <w:r w:rsidRPr="0062153D">
        <w:rPr>
          <w:sz w:val="24"/>
          <w:szCs w:val="24"/>
          <w:lang w:val="lt-LT"/>
        </w:rPr>
        <w:t xml:space="preserve"> nutrauktas I metų pusmetį – mokestis už einamuosius metus nemokamas, o jeigu II metų pusmetį – mokamas už visus metus;</w:t>
      </w:r>
    </w:p>
    <w:p w14:paraId="102879C8" w14:textId="77777777" w:rsidR="00D70E30" w:rsidRPr="0062153D" w:rsidRDefault="0056476C" w:rsidP="0056476C">
      <w:pPr>
        <w:tabs>
          <w:tab w:val="left" w:pos="0"/>
        </w:tabs>
        <w:ind w:firstLine="567"/>
        <w:jc w:val="both"/>
        <w:rPr>
          <w:sz w:val="24"/>
          <w:szCs w:val="24"/>
          <w:lang w:val="lt-LT"/>
        </w:rPr>
      </w:pPr>
      <w:r w:rsidRPr="0062153D">
        <w:rPr>
          <w:sz w:val="24"/>
          <w:szCs w:val="24"/>
          <w:lang w:val="lt-LT"/>
        </w:rPr>
        <w:t>3</w:t>
      </w:r>
      <w:r w:rsidR="008B2E66" w:rsidRPr="0062153D">
        <w:rPr>
          <w:sz w:val="24"/>
          <w:szCs w:val="24"/>
          <w:lang w:val="lt-LT"/>
        </w:rPr>
        <w:t>1</w:t>
      </w:r>
      <w:r w:rsidR="00D70E30" w:rsidRPr="0062153D">
        <w:rPr>
          <w:sz w:val="24"/>
          <w:szCs w:val="24"/>
          <w:lang w:val="lt-LT"/>
        </w:rPr>
        <w:t>.</w:t>
      </w:r>
      <w:r w:rsidR="008B2E66" w:rsidRPr="0062153D">
        <w:rPr>
          <w:sz w:val="24"/>
          <w:szCs w:val="24"/>
          <w:lang w:val="lt-LT"/>
        </w:rPr>
        <w:t>3</w:t>
      </w:r>
      <w:r w:rsidR="00D70E30" w:rsidRPr="0062153D">
        <w:rPr>
          <w:sz w:val="24"/>
          <w:szCs w:val="24"/>
          <w:lang w:val="lt-LT"/>
        </w:rPr>
        <w:t xml:space="preserve">. jeigu valstybinė žemė, kuri suteikta teisės aktų nustatyta tvarka arba kuria leista naudotis žemę administruojančių institucijų sprendimais, fizinio asmens įsigyta nuosavybėn antrąjį pusmetį – už visus metus, o jei pirmąjį pusmetį – mokestis nemokamas;  </w:t>
      </w:r>
    </w:p>
    <w:p w14:paraId="102879C9" w14:textId="77777777" w:rsidR="00AB6567" w:rsidRPr="0062153D" w:rsidRDefault="0056476C" w:rsidP="0056476C">
      <w:pPr>
        <w:tabs>
          <w:tab w:val="left" w:pos="0"/>
        </w:tabs>
        <w:ind w:firstLine="567"/>
        <w:jc w:val="both"/>
        <w:rPr>
          <w:sz w:val="24"/>
          <w:szCs w:val="24"/>
          <w:lang w:val="lt-LT"/>
        </w:rPr>
      </w:pPr>
      <w:r w:rsidRPr="0062153D">
        <w:rPr>
          <w:sz w:val="24"/>
          <w:szCs w:val="24"/>
          <w:lang w:val="lt-LT"/>
        </w:rPr>
        <w:t>3</w:t>
      </w:r>
      <w:r w:rsidR="008B2E66" w:rsidRPr="0062153D">
        <w:rPr>
          <w:sz w:val="24"/>
          <w:szCs w:val="24"/>
          <w:lang w:val="lt-LT"/>
        </w:rPr>
        <w:t>1</w:t>
      </w:r>
      <w:r w:rsidR="00AB6567" w:rsidRPr="0062153D">
        <w:rPr>
          <w:sz w:val="24"/>
          <w:szCs w:val="24"/>
          <w:lang w:val="lt-LT"/>
        </w:rPr>
        <w:t>.</w:t>
      </w:r>
      <w:r w:rsidR="008B2E66" w:rsidRPr="0062153D">
        <w:rPr>
          <w:sz w:val="24"/>
          <w:szCs w:val="24"/>
          <w:lang w:val="lt-LT"/>
        </w:rPr>
        <w:t>4</w:t>
      </w:r>
      <w:r w:rsidR="00AB6567" w:rsidRPr="0062153D">
        <w:rPr>
          <w:sz w:val="24"/>
          <w:szCs w:val="24"/>
          <w:lang w:val="lt-LT"/>
        </w:rPr>
        <w:t xml:space="preserve">. jeigu </w:t>
      </w:r>
      <w:r w:rsidR="00E6720B" w:rsidRPr="0062153D">
        <w:rPr>
          <w:sz w:val="24"/>
          <w:szCs w:val="24"/>
          <w:lang w:val="lt-LT"/>
        </w:rPr>
        <w:t xml:space="preserve">kitos paskirties </w:t>
      </w:r>
      <w:r w:rsidR="00AB6567" w:rsidRPr="0062153D">
        <w:rPr>
          <w:sz w:val="24"/>
          <w:szCs w:val="24"/>
          <w:lang w:val="lt-LT"/>
        </w:rPr>
        <w:t xml:space="preserve">valstybinė žemė naudojama, kai ji užstatyta asmenims nuosavybės teise priklausančiais pastatais ir statiniais, o valstybinės žemės nuomos sutartis nesudaryta, – nuo kito mėnesio po turto nuosavybėn įsigijimo </w:t>
      </w:r>
      <w:r w:rsidR="008B2E66" w:rsidRPr="0062153D">
        <w:rPr>
          <w:sz w:val="24"/>
          <w:szCs w:val="24"/>
          <w:lang w:val="lt-LT"/>
        </w:rPr>
        <w:t>dienos</w:t>
      </w:r>
      <w:r w:rsidR="00AB6567" w:rsidRPr="0062153D">
        <w:rPr>
          <w:sz w:val="24"/>
          <w:szCs w:val="24"/>
          <w:lang w:val="lt-LT"/>
        </w:rPr>
        <w:t>;</w:t>
      </w:r>
    </w:p>
    <w:p w14:paraId="102879CA" w14:textId="77777777" w:rsidR="00AB6567" w:rsidRPr="0062153D" w:rsidRDefault="0056476C" w:rsidP="0056476C">
      <w:pPr>
        <w:tabs>
          <w:tab w:val="left" w:pos="0"/>
        </w:tabs>
        <w:ind w:firstLine="567"/>
        <w:jc w:val="both"/>
        <w:rPr>
          <w:sz w:val="24"/>
          <w:szCs w:val="24"/>
          <w:lang w:val="lt-LT"/>
        </w:rPr>
      </w:pPr>
      <w:r w:rsidRPr="0062153D">
        <w:rPr>
          <w:sz w:val="24"/>
          <w:szCs w:val="24"/>
          <w:lang w:val="lt-LT"/>
        </w:rPr>
        <w:lastRenderedPageBreak/>
        <w:t>3</w:t>
      </w:r>
      <w:r w:rsidR="008B2E66" w:rsidRPr="0062153D">
        <w:rPr>
          <w:sz w:val="24"/>
          <w:szCs w:val="24"/>
          <w:lang w:val="lt-LT"/>
        </w:rPr>
        <w:t>1</w:t>
      </w:r>
      <w:r w:rsidR="00AB6567" w:rsidRPr="0062153D">
        <w:rPr>
          <w:sz w:val="24"/>
          <w:szCs w:val="24"/>
          <w:lang w:val="lt-LT"/>
        </w:rPr>
        <w:t>.</w:t>
      </w:r>
      <w:r w:rsidR="008B2E66" w:rsidRPr="0062153D">
        <w:rPr>
          <w:sz w:val="24"/>
          <w:szCs w:val="24"/>
          <w:lang w:val="lt-LT"/>
        </w:rPr>
        <w:t>5</w:t>
      </w:r>
      <w:r w:rsidR="00AB6567" w:rsidRPr="0062153D">
        <w:rPr>
          <w:sz w:val="24"/>
          <w:szCs w:val="24"/>
          <w:lang w:val="lt-LT"/>
        </w:rPr>
        <w:t xml:space="preserve">. jeigu išduotas leidimas laikinai naudotis </w:t>
      </w:r>
      <w:r w:rsidR="00D70E30" w:rsidRPr="0062153D">
        <w:rPr>
          <w:sz w:val="24"/>
          <w:szCs w:val="24"/>
          <w:lang w:val="lt-LT"/>
        </w:rPr>
        <w:t xml:space="preserve">kitos paskirties </w:t>
      </w:r>
      <w:r w:rsidR="00AB6567" w:rsidRPr="0062153D">
        <w:rPr>
          <w:sz w:val="24"/>
          <w:szCs w:val="24"/>
          <w:lang w:val="lt-LT"/>
        </w:rPr>
        <w:t>valstybine žeme, - nuo kito mėnesio po leidimo išdavimo iki mėnesio (įskaitytinai), kada leidimas nutraukiamas;</w:t>
      </w:r>
    </w:p>
    <w:p w14:paraId="102879CB" w14:textId="77777777" w:rsidR="00AB6567" w:rsidRPr="0062153D" w:rsidRDefault="0056476C" w:rsidP="008B2E66">
      <w:pPr>
        <w:tabs>
          <w:tab w:val="left" w:pos="0"/>
        </w:tabs>
        <w:ind w:firstLine="567"/>
        <w:jc w:val="both"/>
        <w:rPr>
          <w:sz w:val="24"/>
          <w:szCs w:val="24"/>
          <w:lang w:val="lt-LT"/>
        </w:rPr>
      </w:pPr>
      <w:r w:rsidRPr="0062153D">
        <w:rPr>
          <w:sz w:val="24"/>
          <w:szCs w:val="24"/>
          <w:lang w:val="lt-LT"/>
        </w:rPr>
        <w:t>3</w:t>
      </w:r>
      <w:r w:rsidR="008B2E66" w:rsidRPr="0062153D">
        <w:rPr>
          <w:sz w:val="24"/>
          <w:szCs w:val="24"/>
          <w:lang w:val="lt-LT"/>
        </w:rPr>
        <w:t>1</w:t>
      </w:r>
      <w:r w:rsidR="00AB6567" w:rsidRPr="0062153D">
        <w:rPr>
          <w:sz w:val="24"/>
          <w:szCs w:val="24"/>
          <w:lang w:val="lt-LT"/>
        </w:rPr>
        <w:t>.</w:t>
      </w:r>
      <w:r w:rsidR="008B2E66" w:rsidRPr="0062153D">
        <w:rPr>
          <w:sz w:val="24"/>
          <w:szCs w:val="24"/>
          <w:lang w:val="lt-LT"/>
        </w:rPr>
        <w:t>6</w:t>
      </w:r>
      <w:r w:rsidR="00AB6567" w:rsidRPr="0062153D">
        <w:rPr>
          <w:sz w:val="24"/>
          <w:szCs w:val="24"/>
          <w:lang w:val="lt-LT"/>
        </w:rPr>
        <w:t xml:space="preserve">. jeigu dėl </w:t>
      </w:r>
      <w:r w:rsidR="00D70E30" w:rsidRPr="0062153D">
        <w:rPr>
          <w:sz w:val="24"/>
          <w:szCs w:val="24"/>
          <w:lang w:val="lt-LT"/>
        </w:rPr>
        <w:t xml:space="preserve">kitos paskirties </w:t>
      </w:r>
      <w:r w:rsidR="00AB6567" w:rsidRPr="0062153D">
        <w:rPr>
          <w:sz w:val="24"/>
          <w:szCs w:val="24"/>
          <w:lang w:val="lt-LT"/>
        </w:rPr>
        <w:t>valstybinės žemės sudaryta valstybinės žemės nuomos sutartis, - nuo kit</w:t>
      </w:r>
      <w:r w:rsidR="008B2E66" w:rsidRPr="0062153D">
        <w:rPr>
          <w:sz w:val="24"/>
          <w:szCs w:val="24"/>
          <w:lang w:val="lt-LT"/>
        </w:rPr>
        <w:t xml:space="preserve">o mėnesio po sutarties sudarymo, pasibaigus </w:t>
      </w:r>
      <w:r w:rsidR="00D70E30" w:rsidRPr="0062153D">
        <w:rPr>
          <w:sz w:val="24"/>
          <w:szCs w:val="24"/>
          <w:lang w:val="lt-LT"/>
        </w:rPr>
        <w:t xml:space="preserve">kitos paskirties </w:t>
      </w:r>
      <w:r w:rsidR="00AB6567" w:rsidRPr="0062153D">
        <w:rPr>
          <w:sz w:val="24"/>
          <w:szCs w:val="24"/>
          <w:lang w:val="lt-LT"/>
        </w:rPr>
        <w:t>valstybinės žemės nuomos sutarties termin</w:t>
      </w:r>
      <w:r w:rsidR="008B2E66" w:rsidRPr="0062153D">
        <w:rPr>
          <w:sz w:val="24"/>
          <w:szCs w:val="24"/>
          <w:lang w:val="lt-LT"/>
        </w:rPr>
        <w:t>ui</w:t>
      </w:r>
      <w:r w:rsidR="00AB6567" w:rsidRPr="0062153D">
        <w:rPr>
          <w:sz w:val="24"/>
          <w:szCs w:val="24"/>
          <w:lang w:val="lt-LT"/>
        </w:rPr>
        <w:t xml:space="preserve"> arba sutart</w:t>
      </w:r>
      <w:r w:rsidR="008B2E66" w:rsidRPr="0062153D">
        <w:rPr>
          <w:sz w:val="24"/>
          <w:szCs w:val="24"/>
          <w:lang w:val="lt-LT"/>
        </w:rPr>
        <w:t xml:space="preserve">į </w:t>
      </w:r>
      <w:r w:rsidR="00AB6567" w:rsidRPr="0062153D">
        <w:rPr>
          <w:sz w:val="24"/>
          <w:szCs w:val="24"/>
          <w:lang w:val="lt-LT"/>
        </w:rPr>
        <w:t>nutrauk</w:t>
      </w:r>
      <w:r w:rsidR="008B2E66" w:rsidRPr="0062153D">
        <w:rPr>
          <w:sz w:val="24"/>
          <w:szCs w:val="24"/>
          <w:lang w:val="lt-LT"/>
        </w:rPr>
        <w:t>us</w:t>
      </w:r>
      <w:r w:rsidR="00AB6567" w:rsidRPr="0062153D">
        <w:rPr>
          <w:sz w:val="24"/>
          <w:szCs w:val="24"/>
          <w:lang w:val="lt-LT"/>
        </w:rPr>
        <w:t>, žemės nuomos mokestis nemokamas nuo kito mėnesio po nuomos sutarties pasibaigimo (nutraukimo);</w:t>
      </w:r>
    </w:p>
    <w:p w14:paraId="102879CC" w14:textId="77777777" w:rsidR="005D4BEB" w:rsidRPr="0062153D" w:rsidRDefault="005D4BEB" w:rsidP="0056476C">
      <w:pPr>
        <w:tabs>
          <w:tab w:val="left" w:pos="0"/>
        </w:tabs>
        <w:ind w:firstLine="567"/>
        <w:jc w:val="both"/>
        <w:rPr>
          <w:sz w:val="24"/>
          <w:szCs w:val="24"/>
          <w:lang w:val="lt-LT"/>
        </w:rPr>
      </w:pPr>
      <w:r w:rsidRPr="0062153D">
        <w:rPr>
          <w:sz w:val="24"/>
          <w:szCs w:val="24"/>
          <w:lang w:val="lt-LT"/>
        </w:rPr>
        <w:t>3</w:t>
      </w:r>
      <w:r w:rsidR="008B2E66" w:rsidRPr="0062153D">
        <w:rPr>
          <w:sz w:val="24"/>
          <w:szCs w:val="24"/>
          <w:lang w:val="lt-LT"/>
        </w:rPr>
        <w:t>1</w:t>
      </w:r>
      <w:r w:rsidRPr="0062153D">
        <w:rPr>
          <w:sz w:val="24"/>
          <w:szCs w:val="24"/>
          <w:lang w:val="lt-LT"/>
        </w:rPr>
        <w:t>.7. išsinuomojus sklypą aukciono būdu – nuo kito mėnesio po sutarties sudarymo.</w:t>
      </w:r>
      <w:r w:rsidR="00965EE6" w:rsidRPr="0062153D">
        <w:rPr>
          <w:sz w:val="24"/>
          <w:szCs w:val="24"/>
          <w:lang w:val="lt-LT"/>
        </w:rPr>
        <w:t xml:space="preserve"> Pasibaigus aukciono būdu išnuomoto sklypo nuomos sutarties terminui arba sutartį nutraukus, žemės nuomos mokestis nemokamas nuo kito mėnesio po nuomos sutarties pasibaigimo (nutraukimo).</w:t>
      </w:r>
    </w:p>
    <w:p w14:paraId="102879CD" w14:textId="77777777" w:rsidR="00A26A26" w:rsidRPr="0062153D" w:rsidRDefault="00A26A26" w:rsidP="008B2E66">
      <w:pPr>
        <w:ind w:firstLine="567"/>
        <w:jc w:val="both"/>
        <w:rPr>
          <w:sz w:val="24"/>
          <w:szCs w:val="24"/>
          <w:lang w:val="lt-LT" w:eastAsia="zh-CN"/>
        </w:rPr>
      </w:pPr>
      <w:r w:rsidRPr="0062153D">
        <w:rPr>
          <w:sz w:val="24"/>
          <w:szCs w:val="24"/>
          <w:lang w:val="lt-LT"/>
        </w:rPr>
        <w:t>3</w:t>
      </w:r>
      <w:r w:rsidR="008B2E66" w:rsidRPr="0062153D">
        <w:rPr>
          <w:sz w:val="24"/>
          <w:szCs w:val="24"/>
          <w:lang w:val="lt-LT"/>
        </w:rPr>
        <w:t>2</w:t>
      </w:r>
      <w:r w:rsidRPr="0062153D">
        <w:rPr>
          <w:sz w:val="24"/>
          <w:szCs w:val="24"/>
          <w:lang w:val="lt-LT"/>
        </w:rPr>
        <w:t xml:space="preserve">. </w:t>
      </w:r>
      <w:r w:rsidR="00887C24" w:rsidRPr="0062153D">
        <w:rPr>
          <w:sz w:val="24"/>
          <w:szCs w:val="24"/>
          <w:lang w:val="lt-LT" w:eastAsia="zh-CN"/>
        </w:rPr>
        <w:t>Priedas mokamas tokia pat tvarka kaip ir žemės nuomos mokestis. Žemės nuomos mokesčio priedas į savivaldybės biudžetą sumokamas kiekvienais metais iki pranešimo apie naujų statinių ar įrenginių statybos ir (ar) esamų statinių ar įrenginių rekonstravimo pradžią pateikimo dienos.</w:t>
      </w:r>
    </w:p>
    <w:p w14:paraId="102879CE" w14:textId="77777777" w:rsidR="00AB6567" w:rsidRPr="0062153D" w:rsidRDefault="00AB6567" w:rsidP="0056476C">
      <w:pPr>
        <w:tabs>
          <w:tab w:val="left" w:pos="0"/>
        </w:tabs>
        <w:ind w:firstLine="567"/>
        <w:jc w:val="both"/>
        <w:rPr>
          <w:sz w:val="24"/>
          <w:szCs w:val="24"/>
          <w:lang w:val="lt-LT"/>
        </w:rPr>
      </w:pPr>
      <w:r w:rsidRPr="0062153D">
        <w:rPr>
          <w:sz w:val="24"/>
          <w:szCs w:val="24"/>
          <w:lang w:val="lt-LT"/>
        </w:rPr>
        <w:t>3</w:t>
      </w:r>
      <w:r w:rsidR="008B2E66" w:rsidRPr="0062153D">
        <w:rPr>
          <w:sz w:val="24"/>
          <w:szCs w:val="24"/>
          <w:lang w:val="lt-LT"/>
        </w:rPr>
        <w:t>3</w:t>
      </w:r>
      <w:r w:rsidRPr="0062153D">
        <w:rPr>
          <w:sz w:val="24"/>
          <w:szCs w:val="24"/>
          <w:lang w:val="lt-LT"/>
        </w:rPr>
        <w:t xml:space="preserve">. </w:t>
      </w:r>
      <w:r w:rsidR="008B2E66" w:rsidRPr="0062153D">
        <w:rPr>
          <w:sz w:val="24"/>
          <w:szCs w:val="24"/>
          <w:lang w:val="lt-LT"/>
        </w:rPr>
        <w:t>Mokesčio mokėtojas</w:t>
      </w:r>
      <w:r w:rsidRPr="0062153D">
        <w:rPr>
          <w:sz w:val="24"/>
          <w:szCs w:val="24"/>
          <w:lang w:val="lt-LT"/>
        </w:rPr>
        <w:t xml:space="preserve">, </w:t>
      </w:r>
      <w:proofErr w:type="spellStart"/>
      <w:r w:rsidRPr="0062153D">
        <w:rPr>
          <w:sz w:val="24"/>
          <w:szCs w:val="24"/>
          <w:lang w:val="lt-LT"/>
        </w:rPr>
        <w:t>subnuomojantis</w:t>
      </w:r>
      <w:proofErr w:type="spellEnd"/>
      <w:r w:rsidRPr="0062153D">
        <w:rPr>
          <w:sz w:val="24"/>
          <w:szCs w:val="24"/>
          <w:lang w:val="lt-LT"/>
        </w:rPr>
        <w:t xml:space="preserve"> valstybinę žemę trečiajam asmeniui, valstybinės žemės nuomos mokestį moka </w:t>
      </w:r>
      <w:r w:rsidR="008B2E66" w:rsidRPr="0062153D">
        <w:rPr>
          <w:sz w:val="24"/>
          <w:szCs w:val="24"/>
          <w:lang w:val="lt-LT"/>
        </w:rPr>
        <w:t>31-32</w:t>
      </w:r>
      <w:r w:rsidRPr="0062153D">
        <w:rPr>
          <w:sz w:val="24"/>
          <w:szCs w:val="24"/>
          <w:lang w:val="lt-LT"/>
        </w:rPr>
        <w:t xml:space="preserve"> punktuose nustatyta tvarka.</w:t>
      </w:r>
    </w:p>
    <w:p w14:paraId="102879CF" w14:textId="77777777" w:rsidR="00AB6567" w:rsidRPr="0062153D" w:rsidRDefault="00AB6567" w:rsidP="0056476C">
      <w:pPr>
        <w:tabs>
          <w:tab w:val="left" w:pos="0"/>
        </w:tabs>
        <w:ind w:firstLine="567"/>
        <w:jc w:val="both"/>
        <w:rPr>
          <w:sz w:val="24"/>
          <w:szCs w:val="24"/>
          <w:lang w:val="lt-LT"/>
        </w:rPr>
      </w:pPr>
      <w:r w:rsidRPr="0062153D">
        <w:rPr>
          <w:sz w:val="24"/>
          <w:szCs w:val="24"/>
          <w:lang w:val="lt-LT"/>
        </w:rPr>
        <w:t>3</w:t>
      </w:r>
      <w:r w:rsidR="008B2E66" w:rsidRPr="0062153D">
        <w:rPr>
          <w:sz w:val="24"/>
          <w:szCs w:val="24"/>
          <w:lang w:val="lt-LT"/>
        </w:rPr>
        <w:t>4</w:t>
      </w:r>
      <w:r w:rsidR="00147903" w:rsidRPr="0062153D">
        <w:rPr>
          <w:sz w:val="24"/>
          <w:szCs w:val="24"/>
          <w:lang w:val="lt-LT"/>
        </w:rPr>
        <w:t>. Žemės n</w:t>
      </w:r>
      <w:r w:rsidRPr="0062153D">
        <w:rPr>
          <w:sz w:val="24"/>
          <w:szCs w:val="24"/>
          <w:lang w:val="lt-LT"/>
        </w:rPr>
        <w:t>uomos mokestis</w:t>
      </w:r>
      <w:r w:rsidR="00147903" w:rsidRPr="0062153D">
        <w:rPr>
          <w:sz w:val="24"/>
          <w:szCs w:val="24"/>
          <w:lang w:val="lt-LT"/>
        </w:rPr>
        <w:t xml:space="preserve"> ir priedas</w:t>
      </w:r>
      <w:r w:rsidRPr="0062153D">
        <w:rPr>
          <w:sz w:val="24"/>
          <w:szCs w:val="24"/>
          <w:lang w:val="lt-LT"/>
        </w:rPr>
        <w:t xml:space="preserve"> sumokamas į Savivaldybės surenkamąją žemės nuomos mokesčio sąskaitą pagal šiuos mokėjimo nurodymo rekvizitus:</w:t>
      </w:r>
    </w:p>
    <w:p w14:paraId="102879D0" w14:textId="77777777" w:rsidR="00AB6567" w:rsidRPr="0062153D" w:rsidRDefault="00AB6567" w:rsidP="0056476C">
      <w:pPr>
        <w:tabs>
          <w:tab w:val="left" w:pos="0"/>
        </w:tabs>
        <w:ind w:firstLine="567"/>
        <w:jc w:val="both"/>
        <w:rPr>
          <w:sz w:val="24"/>
          <w:szCs w:val="24"/>
          <w:lang w:val="lt-LT"/>
        </w:rPr>
      </w:pPr>
      <w:r w:rsidRPr="0062153D">
        <w:rPr>
          <w:sz w:val="24"/>
          <w:szCs w:val="24"/>
          <w:lang w:val="lt-LT"/>
        </w:rPr>
        <w:t>3</w:t>
      </w:r>
      <w:r w:rsidR="008B2E66" w:rsidRPr="0062153D">
        <w:rPr>
          <w:sz w:val="24"/>
          <w:szCs w:val="24"/>
          <w:lang w:val="lt-LT"/>
        </w:rPr>
        <w:t>4</w:t>
      </w:r>
      <w:r w:rsidRPr="0062153D">
        <w:rPr>
          <w:sz w:val="24"/>
          <w:szCs w:val="24"/>
          <w:lang w:val="lt-LT"/>
        </w:rPr>
        <w:t xml:space="preserve">.1. </w:t>
      </w:r>
      <w:r w:rsidR="0074122B" w:rsidRPr="0062153D">
        <w:rPr>
          <w:sz w:val="24"/>
          <w:szCs w:val="24"/>
          <w:lang w:val="lt-LT"/>
        </w:rPr>
        <w:t>g</w:t>
      </w:r>
      <w:r w:rsidRPr="0062153D">
        <w:rPr>
          <w:sz w:val="24"/>
          <w:szCs w:val="24"/>
          <w:lang w:val="lt-LT"/>
        </w:rPr>
        <w:t xml:space="preserve">avėjas – </w:t>
      </w:r>
      <w:r w:rsidR="00D70E30" w:rsidRPr="0062153D">
        <w:rPr>
          <w:sz w:val="24"/>
          <w:szCs w:val="24"/>
          <w:lang w:val="lt-LT"/>
        </w:rPr>
        <w:t>Rokiškio</w:t>
      </w:r>
      <w:r w:rsidRPr="0062153D">
        <w:rPr>
          <w:sz w:val="24"/>
          <w:szCs w:val="24"/>
          <w:lang w:val="lt-LT"/>
        </w:rPr>
        <w:t xml:space="preserve"> rajono savivaldybės administracija;</w:t>
      </w:r>
    </w:p>
    <w:p w14:paraId="102879D1" w14:textId="77777777" w:rsidR="00AB6567" w:rsidRPr="0062153D" w:rsidRDefault="00AB6567" w:rsidP="0056476C">
      <w:pPr>
        <w:tabs>
          <w:tab w:val="left" w:pos="0"/>
        </w:tabs>
        <w:ind w:firstLine="567"/>
        <w:jc w:val="both"/>
        <w:rPr>
          <w:sz w:val="24"/>
          <w:szCs w:val="24"/>
          <w:lang w:val="lt-LT"/>
        </w:rPr>
      </w:pPr>
      <w:r w:rsidRPr="0062153D">
        <w:rPr>
          <w:sz w:val="24"/>
          <w:szCs w:val="24"/>
          <w:lang w:val="lt-LT"/>
        </w:rPr>
        <w:t>3</w:t>
      </w:r>
      <w:r w:rsidR="008B2E66" w:rsidRPr="0062153D">
        <w:rPr>
          <w:sz w:val="24"/>
          <w:szCs w:val="24"/>
          <w:lang w:val="lt-LT"/>
        </w:rPr>
        <w:t>4</w:t>
      </w:r>
      <w:r w:rsidRPr="0062153D">
        <w:rPr>
          <w:sz w:val="24"/>
          <w:szCs w:val="24"/>
          <w:lang w:val="lt-LT"/>
        </w:rPr>
        <w:t xml:space="preserve">.2. </w:t>
      </w:r>
      <w:r w:rsidR="0074122B" w:rsidRPr="0062153D">
        <w:rPr>
          <w:sz w:val="24"/>
          <w:szCs w:val="24"/>
          <w:lang w:val="lt-LT"/>
        </w:rPr>
        <w:t>g</w:t>
      </w:r>
      <w:r w:rsidRPr="0062153D">
        <w:rPr>
          <w:sz w:val="24"/>
          <w:szCs w:val="24"/>
          <w:lang w:val="lt-LT"/>
        </w:rPr>
        <w:t xml:space="preserve">avėjo kodas – </w:t>
      </w:r>
      <w:r w:rsidR="00D70E30" w:rsidRPr="0062153D">
        <w:rPr>
          <w:sz w:val="24"/>
          <w:szCs w:val="24"/>
          <w:lang w:val="lt-LT"/>
        </w:rPr>
        <w:t>188772248</w:t>
      </w:r>
      <w:r w:rsidRPr="0062153D">
        <w:rPr>
          <w:sz w:val="24"/>
          <w:szCs w:val="24"/>
          <w:lang w:val="lt-LT"/>
        </w:rPr>
        <w:t>;</w:t>
      </w:r>
    </w:p>
    <w:p w14:paraId="102879D2" w14:textId="77777777" w:rsidR="00AB6567" w:rsidRPr="0062153D" w:rsidRDefault="00AB6567" w:rsidP="0056476C">
      <w:pPr>
        <w:tabs>
          <w:tab w:val="left" w:pos="0"/>
        </w:tabs>
        <w:ind w:firstLine="567"/>
        <w:jc w:val="both"/>
        <w:rPr>
          <w:sz w:val="24"/>
          <w:szCs w:val="24"/>
          <w:lang w:val="lt-LT"/>
        </w:rPr>
      </w:pPr>
      <w:r w:rsidRPr="0062153D">
        <w:rPr>
          <w:sz w:val="24"/>
          <w:szCs w:val="24"/>
          <w:lang w:val="lt-LT"/>
        </w:rPr>
        <w:t>3</w:t>
      </w:r>
      <w:r w:rsidR="008B2E66" w:rsidRPr="0062153D">
        <w:rPr>
          <w:sz w:val="24"/>
          <w:szCs w:val="24"/>
          <w:lang w:val="lt-LT"/>
        </w:rPr>
        <w:t>4</w:t>
      </w:r>
      <w:r w:rsidRPr="0062153D">
        <w:rPr>
          <w:sz w:val="24"/>
          <w:szCs w:val="24"/>
          <w:lang w:val="lt-LT"/>
        </w:rPr>
        <w:t xml:space="preserve">.3. </w:t>
      </w:r>
      <w:r w:rsidR="00D93093" w:rsidRPr="0062153D">
        <w:rPr>
          <w:sz w:val="24"/>
          <w:szCs w:val="24"/>
          <w:lang w:val="lt-LT"/>
        </w:rPr>
        <w:t xml:space="preserve">gavėjo bankas – </w:t>
      </w:r>
      <w:proofErr w:type="spellStart"/>
      <w:r w:rsidR="00D93093" w:rsidRPr="0062153D">
        <w:rPr>
          <w:sz w:val="24"/>
          <w:szCs w:val="24"/>
          <w:lang w:val="lt-LT"/>
        </w:rPr>
        <w:t>Luminor</w:t>
      </w:r>
      <w:proofErr w:type="spellEnd"/>
      <w:r w:rsidR="00D93093" w:rsidRPr="0062153D">
        <w:rPr>
          <w:sz w:val="24"/>
          <w:szCs w:val="24"/>
          <w:lang w:val="lt-LT"/>
        </w:rPr>
        <w:t xml:space="preserve"> </w:t>
      </w:r>
      <w:proofErr w:type="spellStart"/>
      <w:r w:rsidR="00D93093" w:rsidRPr="0062153D">
        <w:rPr>
          <w:sz w:val="24"/>
          <w:szCs w:val="24"/>
          <w:lang w:val="lt-LT"/>
        </w:rPr>
        <w:t>Bank</w:t>
      </w:r>
      <w:proofErr w:type="spellEnd"/>
      <w:r w:rsidR="00D93093" w:rsidRPr="0062153D">
        <w:rPr>
          <w:sz w:val="24"/>
          <w:szCs w:val="24"/>
          <w:lang w:val="lt-LT"/>
        </w:rPr>
        <w:t xml:space="preserve"> AS</w:t>
      </w:r>
      <w:r w:rsidRPr="0062153D">
        <w:rPr>
          <w:sz w:val="24"/>
          <w:szCs w:val="24"/>
          <w:lang w:val="lt-LT"/>
        </w:rPr>
        <w:t>;</w:t>
      </w:r>
    </w:p>
    <w:p w14:paraId="102879D3" w14:textId="77777777" w:rsidR="00AB6567" w:rsidRPr="0062153D" w:rsidRDefault="00AB6567" w:rsidP="0056476C">
      <w:pPr>
        <w:tabs>
          <w:tab w:val="left" w:pos="0"/>
        </w:tabs>
        <w:ind w:firstLine="567"/>
        <w:jc w:val="both"/>
        <w:rPr>
          <w:sz w:val="24"/>
          <w:szCs w:val="24"/>
          <w:lang w:val="lt-LT"/>
        </w:rPr>
      </w:pPr>
      <w:r w:rsidRPr="0062153D">
        <w:rPr>
          <w:sz w:val="24"/>
          <w:szCs w:val="24"/>
          <w:lang w:val="lt-LT"/>
        </w:rPr>
        <w:t>3</w:t>
      </w:r>
      <w:r w:rsidR="008B2E66" w:rsidRPr="0062153D">
        <w:rPr>
          <w:sz w:val="24"/>
          <w:szCs w:val="24"/>
          <w:lang w:val="lt-LT"/>
        </w:rPr>
        <w:t>4</w:t>
      </w:r>
      <w:r w:rsidRPr="0062153D">
        <w:rPr>
          <w:sz w:val="24"/>
          <w:szCs w:val="24"/>
          <w:lang w:val="lt-LT"/>
        </w:rPr>
        <w:t xml:space="preserve">.4. </w:t>
      </w:r>
      <w:r w:rsidR="0074122B" w:rsidRPr="0062153D">
        <w:rPr>
          <w:sz w:val="24"/>
          <w:szCs w:val="24"/>
          <w:lang w:val="lt-LT"/>
        </w:rPr>
        <w:t>g</w:t>
      </w:r>
      <w:r w:rsidRPr="0062153D">
        <w:rPr>
          <w:sz w:val="24"/>
          <w:szCs w:val="24"/>
          <w:lang w:val="lt-LT"/>
        </w:rPr>
        <w:t xml:space="preserve">avėjo sąskaita – </w:t>
      </w:r>
      <w:r w:rsidR="00D70E30" w:rsidRPr="0062153D">
        <w:rPr>
          <w:sz w:val="24"/>
          <w:szCs w:val="24"/>
          <w:lang w:val="lt-LT"/>
        </w:rPr>
        <w:t>LT424010051001798505</w:t>
      </w:r>
      <w:r w:rsidRPr="0062153D">
        <w:rPr>
          <w:sz w:val="24"/>
          <w:szCs w:val="24"/>
          <w:lang w:val="lt-LT"/>
        </w:rPr>
        <w:t>;</w:t>
      </w:r>
    </w:p>
    <w:p w14:paraId="102879D4" w14:textId="77777777" w:rsidR="00AB6567" w:rsidRPr="0062153D" w:rsidRDefault="00AB6567" w:rsidP="0056476C">
      <w:pPr>
        <w:tabs>
          <w:tab w:val="left" w:pos="0"/>
        </w:tabs>
        <w:ind w:firstLine="567"/>
        <w:jc w:val="both"/>
        <w:rPr>
          <w:sz w:val="24"/>
          <w:szCs w:val="24"/>
          <w:lang w:val="lt-LT"/>
        </w:rPr>
      </w:pPr>
      <w:r w:rsidRPr="0062153D">
        <w:rPr>
          <w:sz w:val="24"/>
          <w:szCs w:val="24"/>
          <w:lang w:val="lt-LT"/>
        </w:rPr>
        <w:t>3</w:t>
      </w:r>
      <w:r w:rsidR="008B2E66" w:rsidRPr="0062153D">
        <w:rPr>
          <w:sz w:val="24"/>
          <w:szCs w:val="24"/>
          <w:lang w:val="lt-LT"/>
        </w:rPr>
        <w:t>4</w:t>
      </w:r>
      <w:r w:rsidRPr="0062153D">
        <w:rPr>
          <w:sz w:val="24"/>
          <w:szCs w:val="24"/>
          <w:lang w:val="lt-LT"/>
        </w:rPr>
        <w:t xml:space="preserve">.5. </w:t>
      </w:r>
      <w:r w:rsidR="0074122B" w:rsidRPr="0062153D">
        <w:rPr>
          <w:sz w:val="24"/>
          <w:szCs w:val="24"/>
          <w:lang w:val="lt-LT"/>
        </w:rPr>
        <w:t>į</w:t>
      </w:r>
      <w:r w:rsidRPr="0062153D">
        <w:rPr>
          <w:sz w:val="24"/>
          <w:szCs w:val="24"/>
          <w:lang w:val="lt-LT"/>
        </w:rPr>
        <w:t>mokų kodai: j</w:t>
      </w:r>
      <w:r w:rsidR="00384C79" w:rsidRPr="0062153D">
        <w:rPr>
          <w:sz w:val="24"/>
          <w:szCs w:val="24"/>
          <w:lang w:val="lt-LT"/>
        </w:rPr>
        <w:t>uridinių asmenų nuompinigiai (</w:t>
      </w:r>
      <w:r w:rsidRPr="0062153D">
        <w:rPr>
          <w:sz w:val="24"/>
          <w:szCs w:val="24"/>
          <w:lang w:val="lt-LT"/>
        </w:rPr>
        <w:t>mokestis) už valstybinės žemės nuomą</w:t>
      </w:r>
      <w:r w:rsidR="00B22082" w:rsidRPr="0062153D">
        <w:rPr>
          <w:sz w:val="24"/>
          <w:szCs w:val="24"/>
          <w:lang w:val="lt-LT"/>
        </w:rPr>
        <w:t xml:space="preserve"> </w:t>
      </w:r>
      <w:r w:rsidRPr="0062153D">
        <w:rPr>
          <w:sz w:val="24"/>
          <w:szCs w:val="24"/>
          <w:lang w:val="lt-LT"/>
        </w:rPr>
        <w:t>/</w:t>
      </w:r>
      <w:r w:rsidR="00B22082" w:rsidRPr="0062153D">
        <w:rPr>
          <w:sz w:val="24"/>
          <w:szCs w:val="24"/>
          <w:lang w:val="lt-LT"/>
        </w:rPr>
        <w:t xml:space="preserve"> </w:t>
      </w:r>
      <w:r w:rsidRPr="0062153D">
        <w:rPr>
          <w:sz w:val="24"/>
          <w:szCs w:val="24"/>
          <w:lang w:val="lt-LT"/>
        </w:rPr>
        <w:t>įmoka – 3121; j</w:t>
      </w:r>
      <w:r w:rsidR="00384C79" w:rsidRPr="0062153D">
        <w:rPr>
          <w:sz w:val="24"/>
          <w:szCs w:val="24"/>
          <w:lang w:val="lt-LT"/>
        </w:rPr>
        <w:t xml:space="preserve">uridinių asmenų </w:t>
      </w:r>
      <w:r w:rsidR="00A26A26" w:rsidRPr="0062153D">
        <w:rPr>
          <w:sz w:val="24"/>
          <w:szCs w:val="24"/>
          <w:lang w:val="lt-LT"/>
        </w:rPr>
        <w:t>delspinigiai</w:t>
      </w:r>
      <w:r w:rsidRPr="0062153D">
        <w:rPr>
          <w:sz w:val="24"/>
          <w:szCs w:val="24"/>
          <w:lang w:val="lt-LT"/>
        </w:rPr>
        <w:t xml:space="preserve"> už valstybinės žemės nuomą– 3123; </w:t>
      </w:r>
      <w:r w:rsidR="00A26A26" w:rsidRPr="0062153D">
        <w:rPr>
          <w:sz w:val="24"/>
          <w:szCs w:val="24"/>
          <w:lang w:val="lt-LT"/>
        </w:rPr>
        <w:t xml:space="preserve">juridinių asmenų mokamas priedas – 3122; </w:t>
      </w:r>
      <w:r w:rsidRPr="0062153D">
        <w:rPr>
          <w:sz w:val="24"/>
          <w:szCs w:val="24"/>
          <w:lang w:val="lt-LT"/>
        </w:rPr>
        <w:t>fizinių asmenų nu</w:t>
      </w:r>
      <w:r w:rsidR="00384C79" w:rsidRPr="0062153D">
        <w:rPr>
          <w:sz w:val="24"/>
          <w:szCs w:val="24"/>
          <w:lang w:val="lt-LT"/>
        </w:rPr>
        <w:t>ompinigiai (</w:t>
      </w:r>
      <w:r w:rsidRPr="0062153D">
        <w:rPr>
          <w:sz w:val="24"/>
          <w:szCs w:val="24"/>
          <w:lang w:val="lt-LT"/>
        </w:rPr>
        <w:t>mokestis) už valstybinės žemės nuomą</w:t>
      </w:r>
      <w:r w:rsidR="00B22082" w:rsidRPr="0062153D">
        <w:rPr>
          <w:sz w:val="24"/>
          <w:szCs w:val="24"/>
          <w:lang w:val="lt-LT"/>
        </w:rPr>
        <w:t xml:space="preserve"> </w:t>
      </w:r>
      <w:r w:rsidRPr="0062153D">
        <w:rPr>
          <w:sz w:val="24"/>
          <w:szCs w:val="24"/>
          <w:lang w:val="lt-LT"/>
        </w:rPr>
        <w:t>/</w:t>
      </w:r>
      <w:r w:rsidR="00B22082" w:rsidRPr="0062153D">
        <w:rPr>
          <w:sz w:val="24"/>
          <w:szCs w:val="24"/>
          <w:lang w:val="lt-LT"/>
        </w:rPr>
        <w:t xml:space="preserve"> </w:t>
      </w:r>
      <w:r w:rsidRPr="0062153D">
        <w:rPr>
          <w:sz w:val="24"/>
          <w:szCs w:val="24"/>
          <w:lang w:val="lt-LT"/>
        </w:rPr>
        <w:t>įmoka – 3111;</w:t>
      </w:r>
      <w:r w:rsidR="00384C79" w:rsidRPr="0062153D">
        <w:rPr>
          <w:sz w:val="24"/>
          <w:szCs w:val="24"/>
          <w:lang w:val="lt-LT"/>
        </w:rPr>
        <w:t xml:space="preserve"> fizinių asmenų </w:t>
      </w:r>
      <w:r w:rsidR="00A26A26" w:rsidRPr="0062153D">
        <w:rPr>
          <w:sz w:val="24"/>
          <w:szCs w:val="24"/>
          <w:lang w:val="lt-LT"/>
        </w:rPr>
        <w:t xml:space="preserve">delspinigiai </w:t>
      </w:r>
      <w:r w:rsidRPr="0062153D">
        <w:rPr>
          <w:sz w:val="24"/>
          <w:szCs w:val="24"/>
          <w:lang w:val="lt-LT"/>
        </w:rPr>
        <w:t>už valstybinės žemės nuomą</w:t>
      </w:r>
      <w:r w:rsidR="00A26A26" w:rsidRPr="0062153D">
        <w:rPr>
          <w:sz w:val="24"/>
          <w:szCs w:val="24"/>
          <w:lang w:val="lt-LT"/>
        </w:rPr>
        <w:t xml:space="preserve"> </w:t>
      </w:r>
      <w:r w:rsidRPr="0062153D">
        <w:rPr>
          <w:sz w:val="24"/>
          <w:szCs w:val="24"/>
          <w:lang w:val="lt-LT"/>
        </w:rPr>
        <w:t>– 3113</w:t>
      </w:r>
      <w:r w:rsidR="00A26A26" w:rsidRPr="0062153D">
        <w:rPr>
          <w:sz w:val="24"/>
          <w:szCs w:val="24"/>
          <w:lang w:val="lt-LT"/>
        </w:rPr>
        <w:t>; fizinių asmenų mokamas priedas - 3112</w:t>
      </w:r>
      <w:r w:rsidR="0074122B" w:rsidRPr="0062153D">
        <w:rPr>
          <w:sz w:val="24"/>
          <w:szCs w:val="24"/>
          <w:lang w:val="lt-LT"/>
        </w:rPr>
        <w:t>.</w:t>
      </w:r>
    </w:p>
    <w:p w14:paraId="102879D5" w14:textId="77777777" w:rsidR="00AB6567" w:rsidRPr="0062153D" w:rsidRDefault="00AB6567" w:rsidP="0056476C">
      <w:pPr>
        <w:ind w:firstLine="567"/>
        <w:jc w:val="both"/>
        <w:rPr>
          <w:bCs/>
          <w:sz w:val="24"/>
          <w:szCs w:val="24"/>
          <w:lang w:val="lt-LT"/>
        </w:rPr>
      </w:pPr>
      <w:r w:rsidRPr="0062153D">
        <w:rPr>
          <w:sz w:val="24"/>
          <w:szCs w:val="24"/>
          <w:lang w:val="lt-LT"/>
        </w:rPr>
        <w:t>3</w:t>
      </w:r>
      <w:r w:rsidR="008B2E66" w:rsidRPr="0062153D">
        <w:rPr>
          <w:sz w:val="24"/>
          <w:szCs w:val="24"/>
          <w:lang w:val="lt-LT"/>
        </w:rPr>
        <w:t>5</w:t>
      </w:r>
      <w:r w:rsidRPr="0062153D">
        <w:rPr>
          <w:sz w:val="24"/>
          <w:szCs w:val="24"/>
          <w:lang w:val="lt-LT"/>
        </w:rPr>
        <w:t xml:space="preserve">. Žemės nuomos mokestį </w:t>
      </w:r>
      <w:r w:rsidR="008B2E66" w:rsidRPr="0062153D">
        <w:rPr>
          <w:sz w:val="24"/>
          <w:szCs w:val="24"/>
          <w:lang w:val="lt-LT"/>
        </w:rPr>
        <w:t xml:space="preserve">ir priedą </w:t>
      </w:r>
      <w:r w:rsidRPr="0062153D">
        <w:rPr>
          <w:sz w:val="24"/>
          <w:szCs w:val="24"/>
          <w:lang w:val="lt-LT"/>
        </w:rPr>
        <w:t>iki einamųjų kal</w:t>
      </w:r>
      <w:r w:rsidR="00094ACF" w:rsidRPr="0062153D">
        <w:rPr>
          <w:sz w:val="24"/>
          <w:szCs w:val="24"/>
          <w:lang w:val="lt-LT"/>
        </w:rPr>
        <w:t>endorinių metų lapkričio 15 d. M</w:t>
      </w:r>
      <w:r w:rsidRPr="0062153D">
        <w:rPr>
          <w:sz w:val="24"/>
          <w:szCs w:val="24"/>
          <w:lang w:val="lt-LT"/>
        </w:rPr>
        <w:t xml:space="preserve">okesčio mokėtojai gali sumokėti pašte, bankuose, </w:t>
      </w:r>
      <w:r w:rsidRPr="0062153D">
        <w:rPr>
          <w:bCs/>
          <w:sz w:val="24"/>
          <w:szCs w:val="24"/>
          <w:lang w:val="lt-LT"/>
        </w:rPr>
        <w:t xml:space="preserve">kredito unijose, UAB </w:t>
      </w:r>
      <w:r w:rsidR="00947D61" w:rsidRPr="0062153D">
        <w:rPr>
          <w:bCs/>
          <w:sz w:val="24"/>
          <w:szCs w:val="24"/>
          <w:lang w:val="lt-LT"/>
        </w:rPr>
        <w:t>„Perlo paslaugos“ terminaluose</w:t>
      </w:r>
      <w:r w:rsidRPr="0062153D">
        <w:rPr>
          <w:bCs/>
          <w:sz w:val="24"/>
          <w:szCs w:val="24"/>
          <w:lang w:val="lt-LT"/>
        </w:rPr>
        <w:t xml:space="preserve">, </w:t>
      </w:r>
      <w:r w:rsidR="00740EE1" w:rsidRPr="0062153D">
        <w:rPr>
          <w:bCs/>
          <w:sz w:val="24"/>
          <w:szCs w:val="24"/>
          <w:lang w:val="lt-LT"/>
        </w:rPr>
        <w:t>elektroniniu būdu</w:t>
      </w:r>
      <w:r w:rsidRPr="0062153D">
        <w:rPr>
          <w:bCs/>
          <w:sz w:val="24"/>
          <w:szCs w:val="24"/>
          <w:lang w:val="lt-LT"/>
        </w:rPr>
        <w:t>.</w:t>
      </w:r>
    </w:p>
    <w:p w14:paraId="102879D6" w14:textId="77777777" w:rsidR="00740EE1" w:rsidRPr="0062153D" w:rsidRDefault="00740EE1" w:rsidP="0056476C">
      <w:pPr>
        <w:ind w:firstLine="567"/>
        <w:jc w:val="both"/>
        <w:rPr>
          <w:sz w:val="24"/>
          <w:szCs w:val="24"/>
          <w:lang w:val="lt-LT"/>
        </w:rPr>
      </w:pPr>
      <w:r w:rsidRPr="0062153D">
        <w:rPr>
          <w:sz w:val="24"/>
          <w:szCs w:val="24"/>
          <w:lang w:val="lt-LT"/>
        </w:rPr>
        <w:t>3</w:t>
      </w:r>
      <w:r w:rsidR="008B2E66" w:rsidRPr="0062153D">
        <w:rPr>
          <w:sz w:val="24"/>
          <w:szCs w:val="24"/>
          <w:lang w:val="lt-LT"/>
        </w:rPr>
        <w:t>6</w:t>
      </w:r>
      <w:r w:rsidRPr="0062153D">
        <w:rPr>
          <w:sz w:val="24"/>
          <w:szCs w:val="24"/>
          <w:lang w:val="lt-LT"/>
        </w:rPr>
        <w:t>. Už</w:t>
      </w:r>
      <w:r w:rsidR="00094ACF" w:rsidRPr="0062153D">
        <w:rPr>
          <w:sz w:val="24"/>
          <w:szCs w:val="24"/>
          <w:lang w:val="lt-LT"/>
        </w:rPr>
        <w:t xml:space="preserve"> įmokos priėmimo paslaugą moka M</w:t>
      </w:r>
      <w:r w:rsidRPr="0062153D">
        <w:rPr>
          <w:sz w:val="24"/>
          <w:szCs w:val="24"/>
          <w:lang w:val="lt-LT"/>
        </w:rPr>
        <w:t xml:space="preserve">okesčio mokėtojas pagal </w:t>
      </w:r>
      <w:r w:rsidR="008B2E66" w:rsidRPr="0062153D">
        <w:rPr>
          <w:sz w:val="24"/>
          <w:szCs w:val="24"/>
          <w:lang w:val="lt-LT"/>
        </w:rPr>
        <w:t>mokėjimo</w:t>
      </w:r>
      <w:r w:rsidRPr="0062153D">
        <w:rPr>
          <w:sz w:val="24"/>
          <w:szCs w:val="24"/>
          <w:lang w:val="lt-LT"/>
        </w:rPr>
        <w:t xml:space="preserve"> įstaigos nustatytus tarifus.</w:t>
      </w:r>
    </w:p>
    <w:p w14:paraId="102879D7" w14:textId="77777777" w:rsidR="00740EE1" w:rsidRPr="0062153D" w:rsidRDefault="00740EE1" w:rsidP="0056476C">
      <w:pPr>
        <w:ind w:firstLine="567"/>
        <w:jc w:val="both"/>
        <w:rPr>
          <w:sz w:val="24"/>
          <w:szCs w:val="24"/>
          <w:lang w:val="lt-LT"/>
        </w:rPr>
      </w:pPr>
      <w:r w:rsidRPr="0062153D">
        <w:rPr>
          <w:bCs/>
          <w:sz w:val="24"/>
          <w:szCs w:val="24"/>
          <w:lang w:val="lt-LT"/>
        </w:rPr>
        <w:t>3</w:t>
      </w:r>
      <w:r w:rsidR="006C3E4C" w:rsidRPr="0062153D">
        <w:rPr>
          <w:bCs/>
          <w:sz w:val="24"/>
          <w:szCs w:val="24"/>
          <w:lang w:val="lt-LT"/>
        </w:rPr>
        <w:t>7</w:t>
      </w:r>
      <w:r w:rsidRPr="0062153D">
        <w:rPr>
          <w:bCs/>
          <w:sz w:val="24"/>
          <w:szCs w:val="24"/>
          <w:lang w:val="lt-LT"/>
        </w:rPr>
        <w:t>. Žemės nuomos mokesčio</w:t>
      </w:r>
      <w:r w:rsidR="006C3E4C" w:rsidRPr="0062153D">
        <w:rPr>
          <w:bCs/>
          <w:sz w:val="24"/>
          <w:szCs w:val="24"/>
          <w:lang w:val="lt-LT"/>
        </w:rPr>
        <w:t xml:space="preserve"> ir priedo</w:t>
      </w:r>
      <w:r w:rsidRPr="0062153D">
        <w:rPr>
          <w:bCs/>
          <w:sz w:val="24"/>
          <w:szCs w:val="24"/>
          <w:lang w:val="lt-LT"/>
        </w:rPr>
        <w:t xml:space="preserve"> už valstybinę žemę sumokėjimo terminas, kai duomenys patikslinami praėjus nustatytam šio mokesčio terminui, yra 30 kalendorinių dienų, nuo duomenų apie nuomos mokesčio </w:t>
      </w:r>
      <w:r w:rsidR="006C3E4C" w:rsidRPr="0062153D">
        <w:rPr>
          <w:bCs/>
          <w:sz w:val="24"/>
          <w:szCs w:val="24"/>
          <w:lang w:val="lt-LT"/>
        </w:rPr>
        <w:t xml:space="preserve"> ir priedo </w:t>
      </w:r>
      <w:r w:rsidRPr="0062153D">
        <w:rPr>
          <w:bCs/>
          <w:sz w:val="24"/>
          <w:szCs w:val="24"/>
          <w:lang w:val="lt-LT"/>
        </w:rPr>
        <w:t>už valstybinę žemę dydžio patikslinimo.</w:t>
      </w:r>
    </w:p>
    <w:p w14:paraId="102879D8" w14:textId="77777777" w:rsidR="00AB6567" w:rsidRPr="0062153D" w:rsidRDefault="00AB6567" w:rsidP="0056476C">
      <w:pPr>
        <w:ind w:firstLine="567"/>
        <w:jc w:val="both"/>
        <w:rPr>
          <w:sz w:val="24"/>
          <w:szCs w:val="24"/>
          <w:lang w:val="lt-LT"/>
        </w:rPr>
      </w:pPr>
      <w:r w:rsidRPr="0062153D">
        <w:rPr>
          <w:sz w:val="24"/>
          <w:szCs w:val="24"/>
          <w:lang w:val="lt-LT"/>
        </w:rPr>
        <w:t>3</w:t>
      </w:r>
      <w:r w:rsidR="006C3E4C" w:rsidRPr="0062153D">
        <w:rPr>
          <w:sz w:val="24"/>
          <w:szCs w:val="24"/>
          <w:lang w:val="lt-LT"/>
        </w:rPr>
        <w:t>8</w:t>
      </w:r>
      <w:r w:rsidRPr="0062153D">
        <w:rPr>
          <w:sz w:val="24"/>
          <w:szCs w:val="24"/>
          <w:lang w:val="lt-LT"/>
        </w:rPr>
        <w:t xml:space="preserve">. Žemės nuomos mokestis </w:t>
      </w:r>
      <w:r w:rsidR="006C3E4C" w:rsidRPr="0062153D">
        <w:rPr>
          <w:sz w:val="24"/>
          <w:szCs w:val="24"/>
          <w:lang w:val="lt-LT"/>
        </w:rPr>
        <w:t xml:space="preserve">ir priedas </w:t>
      </w:r>
      <w:r w:rsidRPr="0062153D">
        <w:rPr>
          <w:sz w:val="24"/>
          <w:szCs w:val="24"/>
          <w:lang w:val="lt-LT"/>
        </w:rPr>
        <w:t xml:space="preserve">laikomas sumokėtu, kai </w:t>
      </w:r>
      <w:r w:rsidR="006C3E4C" w:rsidRPr="0062153D">
        <w:rPr>
          <w:sz w:val="24"/>
          <w:szCs w:val="24"/>
          <w:lang w:val="lt-LT"/>
        </w:rPr>
        <w:t>mokėjimo</w:t>
      </w:r>
      <w:r w:rsidRPr="0062153D">
        <w:rPr>
          <w:sz w:val="24"/>
          <w:szCs w:val="24"/>
          <w:lang w:val="lt-LT"/>
        </w:rPr>
        <w:t xml:space="preserve"> įstaigos perveda surinktas įmokas į surenkamąją žemės nuomos mokesčio sąskaitą.</w:t>
      </w:r>
    </w:p>
    <w:p w14:paraId="102879D9" w14:textId="77777777" w:rsidR="00775A67" w:rsidRPr="0062153D" w:rsidRDefault="00384C79" w:rsidP="0056476C">
      <w:pPr>
        <w:ind w:firstLine="567"/>
        <w:jc w:val="both"/>
        <w:rPr>
          <w:color w:val="000000"/>
          <w:sz w:val="24"/>
          <w:szCs w:val="24"/>
          <w:lang w:val="lt-LT"/>
        </w:rPr>
      </w:pPr>
      <w:r w:rsidRPr="0062153D">
        <w:rPr>
          <w:sz w:val="24"/>
          <w:szCs w:val="24"/>
          <w:lang w:val="lt-LT"/>
        </w:rPr>
        <w:t>3</w:t>
      </w:r>
      <w:r w:rsidR="006C3E4C" w:rsidRPr="0062153D">
        <w:rPr>
          <w:sz w:val="24"/>
          <w:szCs w:val="24"/>
          <w:lang w:val="lt-LT"/>
        </w:rPr>
        <w:t>9</w:t>
      </w:r>
      <w:r w:rsidR="00AB6567" w:rsidRPr="0062153D">
        <w:rPr>
          <w:sz w:val="24"/>
          <w:szCs w:val="24"/>
          <w:lang w:val="lt-LT"/>
        </w:rPr>
        <w:t>. Laiku nesumokėjus žemės nuomos mokesčio ar jo dalies,</w:t>
      </w:r>
      <w:r w:rsidR="006C3E4C" w:rsidRPr="0062153D">
        <w:rPr>
          <w:sz w:val="24"/>
          <w:szCs w:val="24"/>
          <w:lang w:val="lt-LT"/>
        </w:rPr>
        <w:t xml:space="preserve"> taip pat priedo ar jo dalies</w:t>
      </w:r>
      <w:r w:rsidR="00AB6567" w:rsidRPr="0062153D">
        <w:rPr>
          <w:sz w:val="24"/>
          <w:szCs w:val="24"/>
          <w:lang w:val="lt-LT"/>
        </w:rPr>
        <w:t xml:space="preserve"> už kiekvieną uždelstą dieną</w:t>
      </w:r>
      <w:r w:rsidR="006C3E4C" w:rsidRPr="0062153D">
        <w:rPr>
          <w:sz w:val="24"/>
          <w:szCs w:val="24"/>
          <w:lang w:val="lt-LT"/>
        </w:rPr>
        <w:t xml:space="preserve"> skaičiuojami</w:t>
      </w:r>
      <w:r w:rsidR="00AB6567" w:rsidRPr="0062153D">
        <w:rPr>
          <w:sz w:val="24"/>
          <w:szCs w:val="24"/>
          <w:lang w:val="lt-LT"/>
        </w:rPr>
        <w:t xml:space="preserve"> </w:t>
      </w:r>
      <w:r w:rsidR="005F15C7" w:rsidRPr="0062153D">
        <w:rPr>
          <w:sz w:val="24"/>
          <w:szCs w:val="24"/>
          <w:lang w:val="lt-LT"/>
        </w:rPr>
        <w:t xml:space="preserve">0,03 proc. </w:t>
      </w:r>
      <w:r w:rsidR="00AB6567" w:rsidRPr="0062153D">
        <w:rPr>
          <w:sz w:val="24"/>
          <w:szCs w:val="24"/>
          <w:lang w:val="lt-LT"/>
        </w:rPr>
        <w:t xml:space="preserve">delspinigiai. Delspinigiai pradedami skaičiuoti kitą dieną po to, kai baigiasi žemės nuomos mokesčio </w:t>
      </w:r>
      <w:r w:rsidR="006C3E4C" w:rsidRPr="0062153D">
        <w:rPr>
          <w:sz w:val="24"/>
          <w:szCs w:val="24"/>
          <w:lang w:val="lt-LT"/>
        </w:rPr>
        <w:t>ir priedo</w:t>
      </w:r>
      <w:r w:rsidR="00147903" w:rsidRPr="0062153D">
        <w:rPr>
          <w:sz w:val="24"/>
          <w:szCs w:val="24"/>
          <w:lang w:val="lt-LT"/>
        </w:rPr>
        <w:t xml:space="preserve"> (jeigu jis mokamas)</w:t>
      </w:r>
      <w:r w:rsidR="006C3E4C" w:rsidRPr="0062153D">
        <w:rPr>
          <w:sz w:val="24"/>
          <w:szCs w:val="24"/>
          <w:lang w:val="lt-LT"/>
        </w:rPr>
        <w:t xml:space="preserve"> </w:t>
      </w:r>
      <w:r w:rsidR="00AB6567" w:rsidRPr="0062153D">
        <w:rPr>
          <w:sz w:val="24"/>
          <w:szCs w:val="24"/>
          <w:lang w:val="lt-LT"/>
        </w:rPr>
        <w:t xml:space="preserve">mokėjimo terminas, ir baigiami skaičiuoti </w:t>
      </w:r>
      <w:r w:rsidR="00147903" w:rsidRPr="0062153D">
        <w:rPr>
          <w:sz w:val="24"/>
          <w:szCs w:val="24"/>
          <w:lang w:val="lt-LT"/>
        </w:rPr>
        <w:t>įmokos</w:t>
      </w:r>
      <w:r w:rsidR="00AB6567" w:rsidRPr="0062153D">
        <w:rPr>
          <w:sz w:val="24"/>
          <w:szCs w:val="24"/>
          <w:lang w:val="lt-LT"/>
        </w:rPr>
        <w:t xml:space="preserve"> patekimo į žemės nuomos mokesčio surenkamąją sąskaitą dieną (įskaitytina</w:t>
      </w:r>
      <w:r w:rsidR="00D70E30" w:rsidRPr="0062153D">
        <w:rPr>
          <w:color w:val="000000"/>
          <w:sz w:val="24"/>
          <w:szCs w:val="24"/>
          <w:lang w:val="lt-LT"/>
        </w:rPr>
        <w:t>i) arba po 180 dienų</w:t>
      </w:r>
      <w:r w:rsidR="00290F3E" w:rsidRPr="0062153D">
        <w:rPr>
          <w:color w:val="000000"/>
          <w:sz w:val="24"/>
          <w:szCs w:val="24"/>
          <w:lang w:val="lt-LT"/>
        </w:rPr>
        <w:t>.</w:t>
      </w:r>
      <w:r w:rsidR="00775A67" w:rsidRPr="0062153D">
        <w:rPr>
          <w:color w:val="000000"/>
          <w:sz w:val="24"/>
          <w:szCs w:val="24"/>
          <w:lang w:val="lt-LT"/>
        </w:rPr>
        <w:t xml:space="preserve"> Jei Mokesčio mokėtojas paskelbtas bankrutuojančiu ar reorganizuojamu, delspinigiai skaičiuojami iki bankroto ar restruktūrizavimo bylos iškėlimo dienos. </w:t>
      </w:r>
    </w:p>
    <w:p w14:paraId="102879DA" w14:textId="77777777" w:rsidR="00D93093" w:rsidRPr="0062153D" w:rsidRDefault="006C3E4C" w:rsidP="0056476C">
      <w:pPr>
        <w:ind w:firstLine="567"/>
        <w:jc w:val="both"/>
        <w:rPr>
          <w:color w:val="000000"/>
          <w:sz w:val="24"/>
          <w:szCs w:val="24"/>
          <w:lang w:val="lt-LT"/>
        </w:rPr>
      </w:pPr>
      <w:r w:rsidRPr="0062153D">
        <w:rPr>
          <w:color w:val="000000"/>
          <w:sz w:val="24"/>
          <w:szCs w:val="24"/>
          <w:lang w:val="lt-LT"/>
        </w:rPr>
        <w:t>40</w:t>
      </w:r>
      <w:r w:rsidR="00D93093" w:rsidRPr="0062153D">
        <w:rPr>
          <w:color w:val="000000"/>
          <w:sz w:val="24"/>
          <w:szCs w:val="24"/>
          <w:lang w:val="lt-LT"/>
        </w:rPr>
        <w:t xml:space="preserve">. Nustačius, kad delspinigiai priskaičiuoti neteisingai, </w:t>
      </w:r>
      <w:r w:rsidRPr="0062153D">
        <w:rPr>
          <w:color w:val="000000"/>
          <w:sz w:val="24"/>
          <w:szCs w:val="24"/>
          <w:lang w:val="lt-LT"/>
        </w:rPr>
        <w:t>M</w:t>
      </w:r>
      <w:r w:rsidR="00D93093" w:rsidRPr="0062153D">
        <w:rPr>
          <w:color w:val="000000"/>
          <w:sz w:val="24"/>
          <w:szCs w:val="24"/>
          <w:lang w:val="lt-LT"/>
        </w:rPr>
        <w:t xml:space="preserve">okesčio administratorius </w:t>
      </w:r>
      <w:r w:rsidR="00D93093" w:rsidRPr="0062153D">
        <w:rPr>
          <w:sz w:val="24"/>
          <w:szCs w:val="24"/>
          <w:lang w:val="lt-LT" w:eastAsia="ar-SA"/>
        </w:rPr>
        <w:t>atlieka taisymus valstybinės žemės nuomos mokesčio apskaitos dokumentuose, vadovaudamasis galiojančiais teisės aktais be atskiro administracijos direktoriaus ar savivaldybės tarybos sprendimo.</w:t>
      </w:r>
    </w:p>
    <w:p w14:paraId="102879DB" w14:textId="77777777" w:rsidR="00AB6567" w:rsidRPr="0062153D" w:rsidRDefault="006C3E4C" w:rsidP="0056476C">
      <w:pPr>
        <w:ind w:firstLine="567"/>
        <w:jc w:val="both"/>
        <w:rPr>
          <w:sz w:val="24"/>
          <w:szCs w:val="24"/>
          <w:lang w:val="lt-LT"/>
        </w:rPr>
      </w:pPr>
      <w:r w:rsidRPr="0062153D">
        <w:rPr>
          <w:sz w:val="24"/>
          <w:szCs w:val="24"/>
          <w:lang w:val="lt-LT"/>
        </w:rPr>
        <w:t>41</w:t>
      </w:r>
      <w:r w:rsidR="00AB6567" w:rsidRPr="0062153D">
        <w:rPr>
          <w:sz w:val="24"/>
          <w:szCs w:val="24"/>
          <w:lang w:val="lt-LT"/>
        </w:rPr>
        <w:t>. Nesumokėjus žemės nuomos mokesčio</w:t>
      </w:r>
      <w:r w:rsidR="00147903" w:rsidRPr="0062153D">
        <w:rPr>
          <w:sz w:val="24"/>
          <w:szCs w:val="24"/>
          <w:lang w:val="lt-LT"/>
        </w:rPr>
        <w:t xml:space="preserve"> ir</w:t>
      </w:r>
      <w:r w:rsidRPr="0062153D">
        <w:rPr>
          <w:sz w:val="24"/>
          <w:szCs w:val="24"/>
          <w:lang w:val="lt-LT"/>
        </w:rPr>
        <w:t xml:space="preserve"> priedo</w:t>
      </w:r>
      <w:r w:rsidR="00147903" w:rsidRPr="0062153D">
        <w:rPr>
          <w:sz w:val="24"/>
          <w:szCs w:val="24"/>
          <w:lang w:val="lt-LT"/>
        </w:rPr>
        <w:t xml:space="preserve"> (jeigu jis mokamas)</w:t>
      </w:r>
      <w:r w:rsidR="00AB6567" w:rsidRPr="0062153D">
        <w:rPr>
          <w:sz w:val="24"/>
          <w:szCs w:val="24"/>
          <w:lang w:val="lt-LT"/>
        </w:rPr>
        <w:t xml:space="preserve"> per 3 mėn. po nustatyto mokėjimo termino pabaigos, </w:t>
      </w:r>
      <w:r w:rsidR="00740EE1" w:rsidRPr="0062153D">
        <w:rPr>
          <w:sz w:val="24"/>
          <w:szCs w:val="24"/>
          <w:lang w:val="lt-LT"/>
        </w:rPr>
        <w:t xml:space="preserve">Mokesčio administratorius parengia priminimą, dėl mokesčio prievolės vykdymo. </w:t>
      </w:r>
    </w:p>
    <w:p w14:paraId="102879DC" w14:textId="77777777" w:rsidR="008926FB" w:rsidRPr="0062153D" w:rsidRDefault="0056476C" w:rsidP="0056476C">
      <w:pPr>
        <w:ind w:firstLine="567"/>
        <w:jc w:val="both"/>
        <w:rPr>
          <w:sz w:val="24"/>
          <w:szCs w:val="24"/>
          <w:lang w:val="lt-LT"/>
        </w:rPr>
      </w:pPr>
      <w:r w:rsidRPr="0062153D">
        <w:rPr>
          <w:sz w:val="24"/>
          <w:szCs w:val="24"/>
          <w:lang w:val="lt-LT"/>
        </w:rPr>
        <w:t>4</w:t>
      </w:r>
      <w:r w:rsidR="00777C09" w:rsidRPr="0062153D">
        <w:rPr>
          <w:sz w:val="24"/>
          <w:szCs w:val="24"/>
          <w:lang w:val="lt-LT"/>
        </w:rPr>
        <w:t>2</w:t>
      </w:r>
      <w:r w:rsidR="00AB6567" w:rsidRPr="0062153D">
        <w:rPr>
          <w:sz w:val="24"/>
          <w:szCs w:val="24"/>
          <w:lang w:val="lt-LT"/>
        </w:rPr>
        <w:t>. Nesumokėjus žemės nuomos mokesčio</w:t>
      </w:r>
      <w:r w:rsidR="006C3E4C" w:rsidRPr="0062153D">
        <w:rPr>
          <w:sz w:val="24"/>
          <w:szCs w:val="24"/>
          <w:lang w:val="lt-LT"/>
        </w:rPr>
        <w:t xml:space="preserve"> ir priedo</w:t>
      </w:r>
      <w:r w:rsidR="00147903" w:rsidRPr="0062153D">
        <w:rPr>
          <w:sz w:val="24"/>
          <w:szCs w:val="24"/>
          <w:lang w:val="lt-LT"/>
        </w:rPr>
        <w:t xml:space="preserve"> (jeigu jis mokamas)</w:t>
      </w:r>
      <w:r w:rsidR="00AB6567" w:rsidRPr="0062153D">
        <w:rPr>
          <w:sz w:val="24"/>
          <w:szCs w:val="24"/>
          <w:lang w:val="lt-LT"/>
        </w:rPr>
        <w:t xml:space="preserve"> </w:t>
      </w:r>
      <w:r w:rsidR="005F15C7" w:rsidRPr="0062153D">
        <w:rPr>
          <w:sz w:val="24"/>
          <w:szCs w:val="24"/>
          <w:lang w:val="lt-LT"/>
        </w:rPr>
        <w:t>per 6 mėn.</w:t>
      </w:r>
      <w:r w:rsidR="006C3E4C" w:rsidRPr="0062153D">
        <w:rPr>
          <w:sz w:val="24"/>
          <w:szCs w:val="24"/>
          <w:lang w:val="lt-LT"/>
        </w:rPr>
        <w:t>,</w:t>
      </w:r>
      <w:r w:rsidR="005F15C7" w:rsidRPr="0062153D">
        <w:rPr>
          <w:sz w:val="24"/>
          <w:szCs w:val="24"/>
          <w:lang w:val="lt-LT"/>
        </w:rPr>
        <w:t xml:space="preserve"> </w:t>
      </w:r>
      <w:r w:rsidR="008926FB" w:rsidRPr="0062153D">
        <w:rPr>
          <w:sz w:val="24"/>
          <w:szCs w:val="24"/>
          <w:lang w:val="lt-LT"/>
        </w:rPr>
        <w:t xml:space="preserve">Mokesčio administratorius paruošia </w:t>
      </w:r>
      <w:r w:rsidR="00AB6567" w:rsidRPr="0062153D">
        <w:rPr>
          <w:sz w:val="24"/>
          <w:szCs w:val="24"/>
          <w:lang w:val="lt-LT"/>
        </w:rPr>
        <w:t>antrą</w:t>
      </w:r>
      <w:r w:rsidR="00947D61" w:rsidRPr="0062153D">
        <w:rPr>
          <w:sz w:val="24"/>
          <w:szCs w:val="24"/>
          <w:lang w:val="lt-LT"/>
        </w:rPr>
        <w:t>jį</w:t>
      </w:r>
      <w:r w:rsidR="00AB6567" w:rsidRPr="0062153D">
        <w:rPr>
          <w:sz w:val="24"/>
          <w:szCs w:val="24"/>
          <w:lang w:val="lt-LT"/>
        </w:rPr>
        <w:t xml:space="preserve"> priminimą</w:t>
      </w:r>
      <w:r w:rsidR="008926FB" w:rsidRPr="0062153D">
        <w:rPr>
          <w:sz w:val="24"/>
          <w:szCs w:val="24"/>
          <w:lang w:val="lt-LT"/>
        </w:rPr>
        <w:t>,</w:t>
      </w:r>
      <w:r w:rsidR="00AB6567" w:rsidRPr="0062153D">
        <w:rPr>
          <w:sz w:val="24"/>
          <w:szCs w:val="24"/>
          <w:lang w:val="lt-LT"/>
        </w:rPr>
        <w:t xml:space="preserve"> dėl mokesčio prievolės vykdymo. </w:t>
      </w:r>
      <w:r w:rsidR="00947D61" w:rsidRPr="0062153D">
        <w:rPr>
          <w:sz w:val="24"/>
          <w:szCs w:val="24"/>
          <w:lang w:val="lt-LT"/>
        </w:rPr>
        <w:t>P</w:t>
      </w:r>
      <w:r w:rsidR="00AB6567" w:rsidRPr="0062153D">
        <w:rPr>
          <w:sz w:val="24"/>
          <w:szCs w:val="24"/>
          <w:lang w:val="lt-LT"/>
        </w:rPr>
        <w:t xml:space="preserve">riminime </w:t>
      </w:r>
      <w:r w:rsidR="00AB6567" w:rsidRPr="0062153D">
        <w:rPr>
          <w:sz w:val="24"/>
          <w:szCs w:val="24"/>
          <w:lang w:val="lt-LT"/>
        </w:rPr>
        <w:lastRenderedPageBreak/>
        <w:t xml:space="preserve">nurodomas </w:t>
      </w:r>
      <w:r w:rsidR="008926FB" w:rsidRPr="0062153D">
        <w:rPr>
          <w:sz w:val="24"/>
          <w:szCs w:val="24"/>
          <w:lang w:val="lt-LT"/>
        </w:rPr>
        <w:t xml:space="preserve">30 kalendorinių dienų </w:t>
      </w:r>
      <w:r w:rsidR="00AB6567" w:rsidRPr="0062153D">
        <w:rPr>
          <w:sz w:val="24"/>
          <w:szCs w:val="24"/>
          <w:lang w:val="lt-LT"/>
        </w:rPr>
        <w:t xml:space="preserve">terminas, </w:t>
      </w:r>
      <w:r w:rsidR="00947D61" w:rsidRPr="0062153D">
        <w:rPr>
          <w:sz w:val="24"/>
          <w:szCs w:val="24"/>
          <w:lang w:val="lt-LT"/>
        </w:rPr>
        <w:t>ir</w:t>
      </w:r>
      <w:r w:rsidR="00AB6567" w:rsidRPr="0062153D">
        <w:rPr>
          <w:sz w:val="24"/>
          <w:szCs w:val="24"/>
          <w:lang w:val="lt-LT"/>
        </w:rPr>
        <w:t xml:space="preserve"> informuojama, kad, nesumokėjus skolos iki nust</w:t>
      </w:r>
      <w:r w:rsidR="006D5D28" w:rsidRPr="0062153D">
        <w:rPr>
          <w:sz w:val="24"/>
          <w:szCs w:val="24"/>
          <w:lang w:val="lt-LT"/>
        </w:rPr>
        <w:t xml:space="preserve">atyto termino, </w:t>
      </w:r>
      <w:r w:rsidR="00947D61" w:rsidRPr="0062153D">
        <w:rPr>
          <w:sz w:val="24"/>
          <w:szCs w:val="24"/>
          <w:lang w:val="lt-LT"/>
        </w:rPr>
        <w:t>bus kreiptasi į teismą, dėl skolos išieškojimo.</w:t>
      </w:r>
    </w:p>
    <w:p w14:paraId="102879DD" w14:textId="77777777" w:rsidR="004D777F" w:rsidRPr="0062153D" w:rsidRDefault="004D777F" w:rsidP="0056476C">
      <w:pPr>
        <w:ind w:firstLine="567"/>
        <w:jc w:val="both"/>
        <w:rPr>
          <w:sz w:val="24"/>
          <w:szCs w:val="24"/>
          <w:lang w:val="lt-LT"/>
        </w:rPr>
      </w:pPr>
      <w:r w:rsidRPr="0062153D">
        <w:rPr>
          <w:sz w:val="24"/>
          <w:szCs w:val="24"/>
          <w:lang w:val="lt-LT"/>
        </w:rPr>
        <w:t>4</w:t>
      </w:r>
      <w:r w:rsidR="00777C09" w:rsidRPr="0062153D">
        <w:rPr>
          <w:sz w:val="24"/>
          <w:szCs w:val="24"/>
          <w:lang w:val="lt-LT"/>
        </w:rPr>
        <w:t>3</w:t>
      </w:r>
      <w:r w:rsidRPr="0062153D">
        <w:rPr>
          <w:sz w:val="24"/>
          <w:szCs w:val="24"/>
          <w:lang w:val="lt-LT"/>
        </w:rPr>
        <w:t xml:space="preserve">. Priminimai neformuojami ir nesiunčiami, kai įsiskolinimo suma mažesnė nei </w:t>
      </w:r>
      <w:r w:rsidR="00947D61" w:rsidRPr="0062153D">
        <w:rPr>
          <w:sz w:val="24"/>
          <w:szCs w:val="24"/>
          <w:lang w:val="lt-LT"/>
        </w:rPr>
        <w:t>10</w:t>
      </w:r>
      <w:r w:rsidRPr="0062153D">
        <w:rPr>
          <w:sz w:val="24"/>
          <w:szCs w:val="24"/>
          <w:lang w:val="lt-LT"/>
        </w:rPr>
        <w:t xml:space="preserve"> </w:t>
      </w:r>
      <w:proofErr w:type="spellStart"/>
      <w:r w:rsidRPr="0062153D">
        <w:rPr>
          <w:sz w:val="24"/>
          <w:szCs w:val="24"/>
          <w:lang w:val="lt-LT"/>
        </w:rPr>
        <w:t>Eur</w:t>
      </w:r>
      <w:proofErr w:type="spellEnd"/>
      <w:r w:rsidRPr="0062153D">
        <w:rPr>
          <w:sz w:val="24"/>
          <w:szCs w:val="24"/>
          <w:lang w:val="lt-LT"/>
        </w:rPr>
        <w:t>.</w:t>
      </w:r>
    </w:p>
    <w:p w14:paraId="102879DE" w14:textId="77777777" w:rsidR="00AB6567" w:rsidRPr="0062153D" w:rsidRDefault="008926FB" w:rsidP="0056476C">
      <w:pPr>
        <w:ind w:firstLine="567"/>
        <w:jc w:val="both"/>
        <w:rPr>
          <w:sz w:val="24"/>
          <w:szCs w:val="24"/>
          <w:lang w:val="lt-LT"/>
        </w:rPr>
      </w:pPr>
      <w:r w:rsidRPr="0062153D">
        <w:rPr>
          <w:sz w:val="24"/>
          <w:szCs w:val="24"/>
          <w:lang w:val="lt-LT"/>
        </w:rPr>
        <w:t>4</w:t>
      </w:r>
      <w:r w:rsidR="00777C09" w:rsidRPr="0062153D">
        <w:rPr>
          <w:sz w:val="24"/>
          <w:szCs w:val="24"/>
          <w:lang w:val="lt-LT"/>
        </w:rPr>
        <w:t>4</w:t>
      </w:r>
      <w:r w:rsidR="005F15C7" w:rsidRPr="0062153D">
        <w:rPr>
          <w:sz w:val="24"/>
          <w:szCs w:val="24"/>
          <w:lang w:val="lt-LT"/>
        </w:rPr>
        <w:t>. Priminimai siunčiami Aprašo 2</w:t>
      </w:r>
      <w:r w:rsidR="00777C09" w:rsidRPr="0062153D">
        <w:rPr>
          <w:sz w:val="24"/>
          <w:szCs w:val="24"/>
          <w:lang w:val="lt-LT"/>
        </w:rPr>
        <w:t>7</w:t>
      </w:r>
      <w:r w:rsidR="005F15C7" w:rsidRPr="0062153D">
        <w:rPr>
          <w:sz w:val="24"/>
          <w:szCs w:val="24"/>
          <w:lang w:val="lt-LT"/>
        </w:rPr>
        <w:t xml:space="preserve"> punkte nustatytu būdu. Jeigu siunčiama paštu - siunta</w:t>
      </w:r>
      <w:r w:rsidRPr="0062153D">
        <w:rPr>
          <w:sz w:val="24"/>
          <w:szCs w:val="24"/>
          <w:lang w:val="lt-LT"/>
        </w:rPr>
        <w:t xml:space="preserve"> </w:t>
      </w:r>
      <w:r w:rsidR="005F15C7" w:rsidRPr="0062153D">
        <w:rPr>
          <w:sz w:val="24"/>
          <w:szCs w:val="24"/>
          <w:lang w:val="lt-LT"/>
        </w:rPr>
        <w:t>siunčiama</w:t>
      </w:r>
      <w:r w:rsidRPr="0062153D">
        <w:rPr>
          <w:sz w:val="24"/>
          <w:szCs w:val="24"/>
          <w:lang w:val="lt-LT"/>
        </w:rPr>
        <w:t xml:space="preserve"> registruotu laišku.</w:t>
      </w:r>
      <w:r w:rsidR="00AB6567" w:rsidRPr="0062153D">
        <w:rPr>
          <w:sz w:val="24"/>
          <w:szCs w:val="24"/>
          <w:lang w:val="lt-LT"/>
        </w:rPr>
        <w:t xml:space="preserve"> </w:t>
      </w:r>
    </w:p>
    <w:p w14:paraId="102879DF" w14:textId="77777777" w:rsidR="004D777F" w:rsidRPr="0062153D" w:rsidRDefault="004D777F" w:rsidP="0056476C">
      <w:pPr>
        <w:ind w:firstLine="567"/>
        <w:jc w:val="both"/>
        <w:rPr>
          <w:sz w:val="24"/>
          <w:szCs w:val="24"/>
          <w:lang w:val="lt-LT" w:eastAsia="ar-SA"/>
        </w:rPr>
      </w:pPr>
      <w:r w:rsidRPr="0062153D">
        <w:rPr>
          <w:sz w:val="24"/>
          <w:szCs w:val="24"/>
          <w:lang w:val="lt-LT" w:eastAsia="ar-SA"/>
        </w:rPr>
        <w:t>4</w:t>
      </w:r>
      <w:r w:rsidR="005C64EF" w:rsidRPr="0062153D">
        <w:rPr>
          <w:sz w:val="24"/>
          <w:szCs w:val="24"/>
          <w:lang w:val="lt-LT" w:eastAsia="ar-SA"/>
        </w:rPr>
        <w:t>5</w:t>
      </w:r>
      <w:r w:rsidRPr="0062153D">
        <w:rPr>
          <w:sz w:val="24"/>
          <w:szCs w:val="24"/>
          <w:lang w:val="lt-LT" w:eastAsia="ar-SA"/>
        </w:rPr>
        <w:t xml:space="preserve">. </w:t>
      </w:r>
      <w:r w:rsidR="00C50C67" w:rsidRPr="0062153D">
        <w:rPr>
          <w:sz w:val="24"/>
          <w:szCs w:val="24"/>
          <w:lang w:val="lt-LT" w:eastAsia="ar-SA"/>
        </w:rPr>
        <w:t xml:space="preserve">Mokesčio administratorius iki </w:t>
      </w:r>
      <w:r w:rsidR="00777C09" w:rsidRPr="0062153D">
        <w:rPr>
          <w:sz w:val="24"/>
          <w:szCs w:val="24"/>
          <w:lang w:val="lt-LT" w:eastAsia="ar-SA"/>
        </w:rPr>
        <w:t>liepos 1</w:t>
      </w:r>
      <w:r w:rsidR="00C50C67" w:rsidRPr="0062153D">
        <w:rPr>
          <w:sz w:val="24"/>
          <w:szCs w:val="24"/>
          <w:lang w:val="lt-LT" w:eastAsia="ar-SA"/>
        </w:rPr>
        <w:t xml:space="preserve"> d. informuoja Nacionalinės žemės tarnybos prie Žemės ūkio ministerijos Rokiškio skyrių a</w:t>
      </w:r>
      <w:r w:rsidRPr="0062153D">
        <w:rPr>
          <w:sz w:val="24"/>
          <w:szCs w:val="24"/>
          <w:lang w:val="lt-LT" w:eastAsia="ar-SA"/>
        </w:rPr>
        <w:t xml:space="preserve">pie nuomininkus, </w:t>
      </w:r>
      <w:r w:rsidR="00947D61" w:rsidRPr="0062153D">
        <w:rPr>
          <w:sz w:val="24"/>
          <w:szCs w:val="24"/>
          <w:lang w:val="lt-LT" w:eastAsia="ar-SA"/>
        </w:rPr>
        <w:t>kurių mokestinė nepriemoka už valstybinės</w:t>
      </w:r>
      <w:r w:rsidRPr="0062153D">
        <w:rPr>
          <w:sz w:val="24"/>
          <w:szCs w:val="24"/>
          <w:lang w:val="lt-LT" w:eastAsia="ar-SA"/>
        </w:rPr>
        <w:t xml:space="preserve"> žemės nuom</w:t>
      </w:r>
      <w:r w:rsidR="00777C09" w:rsidRPr="0062153D">
        <w:rPr>
          <w:sz w:val="24"/>
          <w:szCs w:val="24"/>
          <w:lang w:val="lt-LT" w:eastAsia="ar-SA"/>
        </w:rPr>
        <w:t>ą</w:t>
      </w:r>
      <w:r w:rsidR="00147903" w:rsidRPr="0062153D">
        <w:rPr>
          <w:sz w:val="24"/>
          <w:szCs w:val="24"/>
          <w:lang w:val="lt-LT" w:eastAsia="ar-SA"/>
        </w:rPr>
        <w:t xml:space="preserve"> yra</w:t>
      </w:r>
      <w:r w:rsidR="00777C09" w:rsidRPr="0062153D">
        <w:rPr>
          <w:sz w:val="24"/>
          <w:szCs w:val="24"/>
          <w:lang w:val="lt-LT" w:eastAsia="ar-SA"/>
        </w:rPr>
        <w:t xml:space="preserve"> didesnė nei 10</w:t>
      </w:r>
      <w:r w:rsidR="00947D61" w:rsidRPr="0062153D">
        <w:rPr>
          <w:sz w:val="24"/>
          <w:szCs w:val="24"/>
          <w:lang w:val="lt-LT" w:eastAsia="ar-SA"/>
        </w:rPr>
        <w:t xml:space="preserve">0 </w:t>
      </w:r>
      <w:proofErr w:type="spellStart"/>
      <w:r w:rsidR="00C50C67" w:rsidRPr="0062153D">
        <w:rPr>
          <w:sz w:val="24"/>
          <w:szCs w:val="24"/>
          <w:lang w:val="lt-LT" w:eastAsia="ar-SA"/>
        </w:rPr>
        <w:t>Eur</w:t>
      </w:r>
      <w:proofErr w:type="spellEnd"/>
      <w:r w:rsidR="000F0E5F" w:rsidRPr="0062153D">
        <w:rPr>
          <w:sz w:val="24"/>
          <w:szCs w:val="24"/>
          <w:lang w:val="lt-LT" w:eastAsia="ar-SA"/>
        </w:rPr>
        <w:t xml:space="preserve"> ir siūlo nutraukti valstybinės žemės nuomos sutartis</w:t>
      </w:r>
      <w:r w:rsidR="00C50C67" w:rsidRPr="0062153D">
        <w:rPr>
          <w:sz w:val="24"/>
          <w:szCs w:val="24"/>
          <w:lang w:val="lt-LT" w:eastAsia="ar-SA"/>
        </w:rPr>
        <w:t>.</w:t>
      </w:r>
    </w:p>
    <w:p w14:paraId="102879E0" w14:textId="77777777" w:rsidR="00244C8B" w:rsidRPr="0062153D" w:rsidRDefault="00244C8B" w:rsidP="00244C8B">
      <w:pPr>
        <w:spacing w:line="276" w:lineRule="auto"/>
        <w:ind w:firstLine="567"/>
        <w:jc w:val="both"/>
        <w:rPr>
          <w:rFonts w:eastAsia="Calibri"/>
          <w:sz w:val="24"/>
          <w:szCs w:val="24"/>
          <w:lang w:val="lt-LT"/>
        </w:rPr>
      </w:pPr>
      <w:r w:rsidRPr="0062153D">
        <w:rPr>
          <w:rFonts w:eastAsia="Cumberland"/>
          <w:kern w:val="2"/>
          <w:sz w:val="24"/>
          <w:szCs w:val="24"/>
          <w:lang w:val="lt-LT" w:eastAsia="ar-SA"/>
        </w:rPr>
        <w:t>4</w:t>
      </w:r>
      <w:r w:rsidR="005C64EF" w:rsidRPr="0062153D">
        <w:rPr>
          <w:rFonts w:eastAsia="Cumberland"/>
          <w:kern w:val="2"/>
          <w:sz w:val="24"/>
          <w:szCs w:val="24"/>
          <w:lang w:val="lt-LT" w:eastAsia="ar-SA"/>
        </w:rPr>
        <w:t>6</w:t>
      </w:r>
      <w:r w:rsidRPr="0062153D">
        <w:rPr>
          <w:rFonts w:eastAsia="Cumberland"/>
          <w:kern w:val="2"/>
          <w:sz w:val="24"/>
          <w:szCs w:val="24"/>
          <w:lang w:val="lt-LT" w:eastAsia="ar-SA"/>
        </w:rPr>
        <w:t xml:space="preserve">. </w:t>
      </w:r>
      <w:r w:rsidRPr="0062153D">
        <w:rPr>
          <w:rFonts w:eastAsia="Calibri"/>
          <w:sz w:val="24"/>
          <w:szCs w:val="24"/>
          <w:lang w:val="lt-LT"/>
        </w:rPr>
        <w:t xml:space="preserve">Mokesčio mokėtojas, negavęs ar neatsiėmęs valstybinės žemės nuomos mokesčio deklaracijos, neatleidžiamas </w:t>
      </w:r>
      <w:r w:rsidR="00147903" w:rsidRPr="0062153D">
        <w:rPr>
          <w:rFonts w:eastAsia="Calibri"/>
          <w:sz w:val="24"/>
          <w:szCs w:val="24"/>
          <w:lang w:val="lt-LT"/>
        </w:rPr>
        <w:t xml:space="preserve">nuo prievolės mokėti šį mokestį, priedą </w:t>
      </w:r>
      <w:r w:rsidR="00147903" w:rsidRPr="0062153D">
        <w:rPr>
          <w:sz w:val="24"/>
          <w:szCs w:val="24"/>
          <w:lang w:val="lt-LT"/>
        </w:rPr>
        <w:t xml:space="preserve">(jeigu jis mokamas) </w:t>
      </w:r>
      <w:r w:rsidRPr="0062153D">
        <w:rPr>
          <w:rFonts w:eastAsia="Calibri"/>
          <w:sz w:val="24"/>
          <w:szCs w:val="24"/>
          <w:lang w:val="lt-LT"/>
        </w:rPr>
        <w:t>ir delspinigius.</w:t>
      </w:r>
    </w:p>
    <w:p w14:paraId="102879E1" w14:textId="77777777" w:rsidR="007926CC" w:rsidRPr="0062153D" w:rsidRDefault="007926CC" w:rsidP="00147903">
      <w:pPr>
        <w:rPr>
          <w:b/>
          <w:sz w:val="24"/>
          <w:szCs w:val="24"/>
          <w:lang w:val="lt-LT"/>
        </w:rPr>
      </w:pPr>
    </w:p>
    <w:p w14:paraId="102879E2" w14:textId="77777777" w:rsidR="00AB6567" w:rsidRPr="0062153D" w:rsidRDefault="00AB6567" w:rsidP="0056476C">
      <w:pPr>
        <w:ind w:firstLine="567"/>
        <w:jc w:val="center"/>
        <w:rPr>
          <w:b/>
          <w:sz w:val="24"/>
          <w:szCs w:val="24"/>
          <w:lang w:val="lt-LT"/>
        </w:rPr>
      </w:pPr>
      <w:r w:rsidRPr="0062153D">
        <w:rPr>
          <w:b/>
          <w:sz w:val="24"/>
          <w:szCs w:val="24"/>
          <w:lang w:val="lt-LT"/>
        </w:rPr>
        <w:t>IV SKYRIUS</w:t>
      </w:r>
    </w:p>
    <w:p w14:paraId="102879E3" w14:textId="77777777" w:rsidR="00AB6567" w:rsidRPr="0062153D" w:rsidRDefault="00AB6567" w:rsidP="0056476C">
      <w:pPr>
        <w:ind w:firstLine="567"/>
        <w:jc w:val="center"/>
        <w:rPr>
          <w:b/>
          <w:sz w:val="24"/>
          <w:szCs w:val="24"/>
          <w:lang w:val="lt-LT"/>
        </w:rPr>
      </w:pPr>
      <w:r w:rsidRPr="0062153D">
        <w:rPr>
          <w:b/>
          <w:sz w:val="24"/>
          <w:szCs w:val="24"/>
          <w:lang w:val="lt-LT"/>
        </w:rPr>
        <w:t>ŽEMĖS NUOMOS MOKESČIO</w:t>
      </w:r>
      <w:r w:rsidR="00A26A26" w:rsidRPr="0062153D">
        <w:rPr>
          <w:b/>
          <w:sz w:val="24"/>
          <w:szCs w:val="24"/>
          <w:lang w:val="lt-LT"/>
        </w:rPr>
        <w:t xml:space="preserve"> </w:t>
      </w:r>
      <w:r w:rsidR="00777C09" w:rsidRPr="0062153D">
        <w:rPr>
          <w:b/>
          <w:sz w:val="24"/>
          <w:szCs w:val="24"/>
          <w:lang w:val="lt-LT"/>
        </w:rPr>
        <w:t xml:space="preserve">IR PRIEDO </w:t>
      </w:r>
      <w:r w:rsidRPr="0062153D">
        <w:rPr>
          <w:b/>
          <w:sz w:val="24"/>
          <w:szCs w:val="24"/>
          <w:lang w:val="lt-LT"/>
        </w:rPr>
        <w:t>APSKAITA</w:t>
      </w:r>
    </w:p>
    <w:p w14:paraId="102879E4" w14:textId="77777777" w:rsidR="00AB6567" w:rsidRPr="0062153D" w:rsidRDefault="00AB6567" w:rsidP="0056476C">
      <w:pPr>
        <w:ind w:firstLine="567"/>
        <w:jc w:val="center"/>
        <w:rPr>
          <w:b/>
          <w:sz w:val="24"/>
          <w:szCs w:val="24"/>
          <w:lang w:val="lt-LT"/>
        </w:rPr>
      </w:pPr>
    </w:p>
    <w:p w14:paraId="102879E5" w14:textId="77777777" w:rsidR="008926FB" w:rsidRPr="0062153D" w:rsidRDefault="00AB6567" w:rsidP="0056476C">
      <w:pPr>
        <w:ind w:firstLine="567"/>
        <w:jc w:val="both"/>
        <w:rPr>
          <w:sz w:val="24"/>
          <w:szCs w:val="24"/>
          <w:lang w:val="lt-LT"/>
        </w:rPr>
      </w:pPr>
      <w:r w:rsidRPr="0062153D">
        <w:rPr>
          <w:sz w:val="24"/>
          <w:szCs w:val="24"/>
          <w:lang w:val="lt-LT"/>
        </w:rPr>
        <w:t>4</w:t>
      </w:r>
      <w:r w:rsidR="005C64EF" w:rsidRPr="0062153D">
        <w:rPr>
          <w:sz w:val="24"/>
          <w:szCs w:val="24"/>
          <w:lang w:val="lt-LT"/>
        </w:rPr>
        <w:t>7</w:t>
      </w:r>
      <w:r w:rsidRPr="0062153D">
        <w:rPr>
          <w:sz w:val="24"/>
          <w:szCs w:val="24"/>
          <w:lang w:val="lt-LT"/>
        </w:rPr>
        <w:t xml:space="preserve">. </w:t>
      </w:r>
      <w:r w:rsidR="008926FB" w:rsidRPr="0062153D">
        <w:rPr>
          <w:sz w:val="24"/>
          <w:szCs w:val="24"/>
          <w:lang w:val="lt-LT"/>
        </w:rPr>
        <w:t>Finansų skyrius Mokesčių administratoriui pateikia Savivaldybės surenkamosios žemės nuomos mokesčio sąskaitos išrašus PDF ir XML format</w:t>
      </w:r>
      <w:r w:rsidR="006D5D28" w:rsidRPr="0062153D">
        <w:rPr>
          <w:sz w:val="24"/>
          <w:szCs w:val="24"/>
          <w:lang w:val="lt-LT"/>
        </w:rPr>
        <w:t>u</w:t>
      </w:r>
      <w:r w:rsidR="008926FB" w:rsidRPr="0062153D">
        <w:rPr>
          <w:sz w:val="24"/>
          <w:szCs w:val="24"/>
          <w:lang w:val="lt-LT"/>
        </w:rPr>
        <w:t>.</w:t>
      </w:r>
    </w:p>
    <w:p w14:paraId="102879E6" w14:textId="77777777" w:rsidR="00AB6567" w:rsidRPr="0062153D" w:rsidRDefault="005C64EF" w:rsidP="0056476C">
      <w:pPr>
        <w:ind w:firstLine="567"/>
        <w:jc w:val="both"/>
        <w:rPr>
          <w:sz w:val="24"/>
          <w:szCs w:val="24"/>
          <w:lang w:val="lt-LT"/>
        </w:rPr>
      </w:pPr>
      <w:r w:rsidRPr="0062153D">
        <w:rPr>
          <w:sz w:val="24"/>
          <w:szCs w:val="24"/>
          <w:lang w:val="lt-LT"/>
        </w:rPr>
        <w:t>48</w:t>
      </w:r>
      <w:r w:rsidR="00AB6567" w:rsidRPr="0062153D">
        <w:rPr>
          <w:sz w:val="24"/>
          <w:szCs w:val="24"/>
          <w:lang w:val="lt-LT"/>
        </w:rPr>
        <w:t xml:space="preserve">. </w:t>
      </w:r>
      <w:r w:rsidR="008926FB" w:rsidRPr="0062153D">
        <w:rPr>
          <w:sz w:val="24"/>
          <w:szCs w:val="24"/>
          <w:lang w:val="lt-LT"/>
        </w:rPr>
        <w:t xml:space="preserve">AB </w:t>
      </w:r>
      <w:r w:rsidR="00D532F8" w:rsidRPr="0062153D">
        <w:rPr>
          <w:sz w:val="24"/>
          <w:szCs w:val="24"/>
          <w:lang w:val="lt-LT"/>
        </w:rPr>
        <w:t>Lietuvos paštas ir UAB „Perlo paslaugos“</w:t>
      </w:r>
      <w:r w:rsidR="00D76A4D" w:rsidRPr="0062153D">
        <w:rPr>
          <w:sz w:val="24"/>
          <w:szCs w:val="24"/>
          <w:lang w:val="lt-LT"/>
        </w:rPr>
        <w:t xml:space="preserve"> </w:t>
      </w:r>
      <w:r w:rsidR="00D532F8" w:rsidRPr="0062153D">
        <w:rPr>
          <w:sz w:val="24"/>
          <w:szCs w:val="24"/>
          <w:lang w:val="lt-LT"/>
        </w:rPr>
        <w:t xml:space="preserve">teikia </w:t>
      </w:r>
      <w:r w:rsidR="007B4B05" w:rsidRPr="0062153D">
        <w:rPr>
          <w:sz w:val="24"/>
          <w:szCs w:val="24"/>
          <w:lang w:val="lt-LT"/>
        </w:rPr>
        <w:t xml:space="preserve">duomenis apie </w:t>
      </w:r>
      <w:r w:rsidR="00D532F8" w:rsidRPr="0062153D">
        <w:rPr>
          <w:sz w:val="24"/>
          <w:szCs w:val="24"/>
          <w:lang w:val="lt-LT"/>
        </w:rPr>
        <w:t xml:space="preserve">į Savivaldybės surenkamosios žemės nuomos mokesčio sąskaitą </w:t>
      </w:r>
      <w:r w:rsidR="00D76A4D" w:rsidRPr="0062153D">
        <w:rPr>
          <w:sz w:val="24"/>
          <w:szCs w:val="24"/>
          <w:lang w:val="lt-LT"/>
        </w:rPr>
        <w:t>pervestus</w:t>
      </w:r>
      <w:r w:rsidR="00D532F8" w:rsidRPr="0062153D">
        <w:rPr>
          <w:sz w:val="24"/>
          <w:szCs w:val="24"/>
          <w:lang w:val="lt-LT"/>
        </w:rPr>
        <w:t xml:space="preserve"> mokesč</w:t>
      </w:r>
      <w:r w:rsidR="007B4B05" w:rsidRPr="0062153D">
        <w:rPr>
          <w:sz w:val="24"/>
          <w:szCs w:val="24"/>
          <w:lang w:val="lt-LT"/>
        </w:rPr>
        <w:t>ius</w:t>
      </w:r>
      <w:r w:rsidR="00D532F8" w:rsidRPr="0062153D">
        <w:rPr>
          <w:sz w:val="24"/>
          <w:szCs w:val="24"/>
          <w:lang w:val="lt-LT"/>
        </w:rPr>
        <w:t xml:space="preserve">, </w:t>
      </w:r>
      <w:r w:rsidR="00C50C67" w:rsidRPr="0062153D">
        <w:rPr>
          <w:sz w:val="24"/>
          <w:szCs w:val="24"/>
          <w:lang w:val="lt-LT"/>
        </w:rPr>
        <w:t xml:space="preserve">duomenų teikimo </w:t>
      </w:r>
      <w:r w:rsidR="00D532F8" w:rsidRPr="0062153D">
        <w:rPr>
          <w:sz w:val="24"/>
          <w:szCs w:val="24"/>
          <w:lang w:val="lt-LT"/>
        </w:rPr>
        <w:t>sutartyje nustatytu turiniu, forma ir terminais.</w:t>
      </w:r>
    </w:p>
    <w:p w14:paraId="102879E7" w14:textId="77777777" w:rsidR="00AB6567" w:rsidRPr="0062153D" w:rsidRDefault="005C64EF" w:rsidP="0056476C">
      <w:pPr>
        <w:ind w:firstLine="567"/>
        <w:jc w:val="both"/>
        <w:rPr>
          <w:sz w:val="24"/>
          <w:szCs w:val="24"/>
          <w:lang w:val="lt-LT"/>
        </w:rPr>
      </w:pPr>
      <w:r w:rsidRPr="0062153D">
        <w:rPr>
          <w:sz w:val="24"/>
          <w:szCs w:val="24"/>
          <w:lang w:val="lt-LT"/>
        </w:rPr>
        <w:t>49</w:t>
      </w:r>
      <w:r w:rsidR="00D532F8" w:rsidRPr="0062153D">
        <w:rPr>
          <w:sz w:val="24"/>
          <w:szCs w:val="24"/>
          <w:lang w:val="lt-LT"/>
        </w:rPr>
        <w:t xml:space="preserve">. </w:t>
      </w:r>
      <w:r w:rsidR="00A26A26" w:rsidRPr="0062153D">
        <w:rPr>
          <w:sz w:val="24"/>
          <w:szCs w:val="24"/>
          <w:lang w:val="lt-LT"/>
        </w:rPr>
        <w:t>Mokesčių mokėtojų sumokėtos sumos pirmiausia skiriamos nesumokėto nuomos mokesčio delspinigiams dengti ir nesumokėtam nuomos mokesčiui dengti pradedant nuo anksčiausiai susidariusiųjų. Likusia suma dengiamas nuomos mokestis, kurio mokėjimo terminas nepasibaigęs. Išieškotos mokesčių mokėtojų skolos pirmiausia skiriamos atlyginti Savivaldybės administracijos turėtoms išlaidoms, antrąja eile – palūkanoms, trečiąja – netesyboms, ketvirtąja – pagrindinei prievolei įvykdyti. Savivaldybės administracijos naudai priteistos ir sumokėtos palūkanos pripažįstamos Savivaldybės administracijos finansinės ir investicinės veiklos pajamomis ir pervedamos į Savivaldybės iždą</w:t>
      </w:r>
      <w:r w:rsidR="00D532F8" w:rsidRPr="0062153D">
        <w:rPr>
          <w:sz w:val="24"/>
          <w:szCs w:val="24"/>
          <w:lang w:val="lt-LT"/>
        </w:rPr>
        <w:t>.</w:t>
      </w:r>
      <w:r w:rsidR="00C50C67" w:rsidRPr="0062153D">
        <w:rPr>
          <w:sz w:val="24"/>
          <w:szCs w:val="24"/>
          <w:lang w:val="lt-LT"/>
        </w:rPr>
        <w:t xml:space="preserve"> </w:t>
      </w:r>
    </w:p>
    <w:p w14:paraId="102879E8" w14:textId="77777777" w:rsidR="00A72329" w:rsidRPr="0062153D" w:rsidRDefault="00BB015A" w:rsidP="0056476C">
      <w:pPr>
        <w:ind w:firstLine="567"/>
        <w:jc w:val="both"/>
        <w:rPr>
          <w:sz w:val="24"/>
          <w:szCs w:val="24"/>
          <w:lang w:val="lt-LT"/>
        </w:rPr>
      </w:pPr>
      <w:r w:rsidRPr="0062153D">
        <w:rPr>
          <w:sz w:val="24"/>
          <w:szCs w:val="24"/>
          <w:lang w:val="lt-LT"/>
        </w:rPr>
        <w:t>5</w:t>
      </w:r>
      <w:r w:rsidR="005C64EF" w:rsidRPr="0062153D">
        <w:rPr>
          <w:sz w:val="24"/>
          <w:szCs w:val="24"/>
          <w:lang w:val="lt-LT"/>
        </w:rPr>
        <w:t>0</w:t>
      </w:r>
      <w:r w:rsidR="00A72329" w:rsidRPr="0062153D">
        <w:rPr>
          <w:sz w:val="24"/>
          <w:szCs w:val="24"/>
          <w:lang w:val="lt-LT"/>
        </w:rPr>
        <w:t xml:space="preserve">. Įmoka, kurioje pateiktų duomenų nepakanka </w:t>
      </w:r>
      <w:r w:rsidR="00094ACF" w:rsidRPr="0062153D">
        <w:rPr>
          <w:sz w:val="24"/>
          <w:szCs w:val="24"/>
          <w:lang w:val="lt-LT"/>
        </w:rPr>
        <w:t xml:space="preserve">Mokesčio </w:t>
      </w:r>
      <w:r w:rsidR="00A72329" w:rsidRPr="0062153D">
        <w:rPr>
          <w:sz w:val="24"/>
          <w:szCs w:val="24"/>
          <w:lang w:val="lt-LT"/>
        </w:rPr>
        <w:t>mokėtojo tapatybei nustatyti, įskaitom</w:t>
      </w:r>
      <w:r w:rsidR="00094ACF" w:rsidRPr="0062153D">
        <w:rPr>
          <w:sz w:val="24"/>
          <w:szCs w:val="24"/>
          <w:lang w:val="lt-LT"/>
        </w:rPr>
        <w:t>a į Neatpažintų įmokų sąskaitą. Neatpažinta įmoka priskiriama Mokesčio mokėtojui pateikus prašymą ir mokėjimą patvirtinančio dokumento kopiją.</w:t>
      </w:r>
    </w:p>
    <w:p w14:paraId="102879E9" w14:textId="77777777" w:rsidR="00D93093" w:rsidRPr="0062153D" w:rsidRDefault="00BB015A" w:rsidP="0056476C">
      <w:pPr>
        <w:ind w:firstLine="567"/>
        <w:jc w:val="both"/>
        <w:rPr>
          <w:sz w:val="24"/>
          <w:szCs w:val="24"/>
          <w:lang w:val="lt-LT"/>
        </w:rPr>
      </w:pPr>
      <w:r w:rsidRPr="0062153D">
        <w:rPr>
          <w:sz w:val="24"/>
          <w:szCs w:val="24"/>
          <w:lang w:val="lt-LT"/>
        </w:rPr>
        <w:t>5</w:t>
      </w:r>
      <w:r w:rsidR="005C64EF" w:rsidRPr="0062153D">
        <w:rPr>
          <w:sz w:val="24"/>
          <w:szCs w:val="24"/>
          <w:lang w:val="lt-LT"/>
        </w:rPr>
        <w:t>1</w:t>
      </w:r>
      <w:r w:rsidR="00D532F8" w:rsidRPr="0062153D">
        <w:rPr>
          <w:sz w:val="24"/>
          <w:szCs w:val="24"/>
          <w:lang w:val="lt-LT"/>
        </w:rPr>
        <w:t xml:space="preserve">. </w:t>
      </w:r>
      <w:r w:rsidR="00D93093" w:rsidRPr="0062153D">
        <w:rPr>
          <w:sz w:val="24"/>
          <w:szCs w:val="24"/>
          <w:lang w:val="lt-LT"/>
        </w:rPr>
        <w:t xml:space="preserve">Jei susidaro nuomos mokesčio permoka ir </w:t>
      </w:r>
      <w:r w:rsidR="00094ACF" w:rsidRPr="0062153D">
        <w:rPr>
          <w:sz w:val="24"/>
          <w:szCs w:val="24"/>
          <w:lang w:val="lt-LT"/>
        </w:rPr>
        <w:t xml:space="preserve">Mokesčio </w:t>
      </w:r>
      <w:r w:rsidR="00D93093" w:rsidRPr="0062153D">
        <w:rPr>
          <w:sz w:val="24"/>
          <w:szCs w:val="24"/>
          <w:lang w:val="lt-LT"/>
        </w:rPr>
        <w:t>mokėtojas neprašo jos grąžinti, ji įskaitoma į artimiausio laikotarpio įmokas. M</w:t>
      </w:r>
      <w:r w:rsidR="00094ACF" w:rsidRPr="0062153D">
        <w:rPr>
          <w:sz w:val="24"/>
          <w:szCs w:val="24"/>
          <w:lang w:val="lt-LT"/>
        </w:rPr>
        <w:t>okesčio m</w:t>
      </w:r>
      <w:r w:rsidR="00D93093" w:rsidRPr="0062153D">
        <w:rPr>
          <w:sz w:val="24"/>
          <w:szCs w:val="24"/>
          <w:lang w:val="lt-LT"/>
        </w:rPr>
        <w:t>okėtojui pateikus prašymą, Mokesčio administratorius viza suderina permokos sumą ir prašymą perduoda vykdyti Finansų skyriui. Permoka grąžinama į</w:t>
      </w:r>
      <w:r w:rsidR="00094ACF" w:rsidRPr="0062153D">
        <w:rPr>
          <w:sz w:val="24"/>
          <w:szCs w:val="24"/>
          <w:lang w:val="lt-LT"/>
        </w:rPr>
        <w:t xml:space="preserve"> Mokesčio</w:t>
      </w:r>
      <w:r w:rsidR="00D93093" w:rsidRPr="0062153D">
        <w:rPr>
          <w:sz w:val="24"/>
          <w:szCs w:val="24"/>
          <w:lang w:val="lt-LT"/>
        </w:rPr>
        <w:t xml:space="preserve"> mokėtojo prašyme nurodytą sąskaitą per 30 kalendorinių dienų.</w:t>
      </w:r>
    </w:p>
    <w:p w14:paraId="102879EA" w14:textId="77777777" w:rsidR="00A72329" w:rsidRPr="0062153D" w:rsidRDefault="00BB015A" w:rsidP="0056476C">
      <w:pPr>
        <w:ind w:firstLine="567"/>
        <w:jc w:val="both"/>
        <w:rPr>
          <w:sz w:val="24"/>
          <w:szCs w:val="24"/>
          <w:lang w:val="lt-LT" w:eastAsia="ar-SA"/>
        </w:rPr>
      </w:pPr>
      <w:r w:rsidRPr="0062153D">
        <w:rPr>
          <w:sz w:val="24"/>
          <w:szCs w:val="24"/>
          <w:lang w:val="lt-LT" w:eastAsia="ar-SA"/>
        </w:rPr>
        <w:t>5</w:t>
      </w:r>
      <w:r w:rsidR="005C64EF" w:rsidRPr="0062153D">
        <w:rPr>
          <w:sz w:val="24"/>
          <w:szCs w:val="24"/>
          <w:lang w:val="lt-LT" w:eastAsia="ar-SA"/>
        </w:rPr>
        <w:t>2</w:t>
      </w:r>
      <w:r w:rsidR="00A72329" w:rsidRPr="0062153D">
        <w:rPr>
          <w:sz w:val="24"/>
          <w:szCs w:val="24"/>
          <w:lang w:val="lt-LT" w:eastAsia="ar-SA"/>
        </w:rPr>
        <w:t xml:space="preserve">. </w:t>
      </w:r>
      <w:r w:rsidR="005C64EF" w:rsidRPr="0062153D">
        <w:rPr>
          <w:rFonts w:eastAsia="Calibri"/>
          <w:sz w:val="24"/>
          <w:szCs w:val="24"/>
          <w:lang w:val="lt-LT"/>
        </w:rPr>
        <w:t>Susidariusi žemės nuomos mokesčio permoka bei klaidingai s</w:t>
      </w:r>
      <w:r w:rsidR="00094ACF" w:rsidRPr="0062153D">
        <w:rPr>
          <w:rFonts w:eastAsia="Calibri"/>
          <w:sz w:val="24"/>
          <w:szCs w:val="24"/>
          <w:lang w:val="lt-LT"/>
        </w:rPr>
        <w:t>umokėtos įmokos raštu pateiktu Mokesčio m</w:t>
      </w:r>
      <w:r w:rsidR="005C64EF" w:rsidRPr="0062153D">
        <w:rPr>
          <w:rFonts w:eastAsia="Calibri"/>
          <w:sz w:val="24"/>
          <w:szCs w:val="24"/>
          <w:lang w:val="lt-LT"/>
        </w:rPr>
        <w:t>okėtojo prašymu gali būti grąžinamos, jeigu susidarė ne anksčiau kaip per einamuosius metus ir prieš juos einančius penkerius kalendorinius metus: juridiniams asmenims – į įmonės sąskaitą, fiziniams asmenims – į asmeninę sąskaitą.</w:t>
      </w:r>
    </w:p>
    <w:p w14:paraId="102879EB" w14:textId="77777777" w:rsidR="00A72329" w:rsidRPr="0062153D" w:rsidRDefault="00317F95" w:rsidP="0056476C">
      <w:pPr>
        <w:ind w:firstLine="567"/>
        <w:jc w:val="both"/>
        <w:rPr>
          <w:sz w:val="24"/>
          <w:szCs w:val="24"/>
          <w:lang w:val="lt-LT" w:eastAsia="ar-SA"/>
        </w:rPr>
      </w:pPr>
      <w:r w:rsidRPr="0062153D">
        <w:rPr>
          <w:sz w:val="24"/>
          <w:szCs w:val="24"/>
          <w:lang w:val="lt-LT" w:eastAsia="ar-SA"/>
        </w:rPr>
        <w:t>5</w:t>
      </w:r>
      <w:r w:rsidR="005C64EF" w:rsidRPr="0062153D">
        <w:rPr>
          <w:sz w:val="24"/>
          <w:szCs w:val="24"/>
          <w:lang w:val="lt-LT" w:eastAsia="ar-SA"/>
        </w:rPr>
        <w:t>3</w:t>
      </w:r>
      <w:r w:rsidR="00A72329" w:rsidRPr="0062153D">
        <w:rPr>
          <w:sz w:val="24"/>
          <w:szCs w:val="24"/>
          <w:lang w:val="lt-LT" w:eastAsia="ar-SA"/>
        </w:rPr>
        <w:t>. Nuomos mokesčio permoka, kurios grąžinimui suėjo senaties terminas, nurašoma iš apskaitos dokumentų Savivaldybės tarybos sprendimu.</w:t>
      </w:r>
    </w:p>
    <w:p w14:paraId="102879EC" w14:textId="77777777" w:rsidR="00D93093" w:rsidRPr="0062153D" w:rsidRDefault="00D93093" w:rsidP="0056476C">
      <w:pPr>
        <w:ind w:firstLine="567"/>
        <w:jc w:val="both"/>
        <w:rPr>
          <w:sz w:val="24"/>
          <w:szCs w:val="24"/>
          <w:lang w:val="lt-LT" w:eastAsia="ar-SA"/>
        </w:rPr>
      </w:pPr>
      <w:r w:rsidRPr="0062153D">
        <w:rPr>
          <w:sz w:val="24"/>
          <w:szCs w:val="24"/>
          <w:lang w:val="lt-LT" w:eastAsia="ar-SA"/>
        </w:rPr>
        <w:t>5</w:t>
      </w:r>
      <w:r w:rsidR="005C64EF" w:rsidRPr="0062153D">
        <w:rPr>
          <w:sz w:val="24"/>
          <w:szCs w:val="24"/>
          <w:lang w:val="lt-LT" w:eastAsia="ar-SA"/>
        </w:rPr>
        <w:t>4</w:t>
      </w:r>
      <w:r w:rsidRPr="0062153D">
        <w:rPr>
          <w:sz w:val="24"/>
          <w:szCs w:val="24"/>
          <w:lang w:val="lt-LT" w:eastAsia="ar-SA"/>
        </w:rPr>
        <w:t>. Mokesčio administratorius, atsižvelgdamas į tvarkos aprašo 21 punkte išdėstytas sąlygas ir FVAS automatinių funkcijų taikymo klaidas, atlieka taisymus valstybinės žemės nuomos mokesčio apskaitos dokumentuose, vadovaudamasis galiojančiais teisės aktais be atskiro administracijos direktoriaus ar savivaldybės tarybos sprendimo.</w:t>
      </w:r>
    </w:p>
    <w:p w14:paraId="102879ED" w14:textId="77777777" w:rsidR="00A72329" w:rsidRPr="0062153D" w:rsidRDefault="00A72329" w:rsidP="0056476C">
      <w:pPr>
        <w:ind w:firstLine="567"/>
        <w:jc w:val="both"/>
        <w:rPr>
          <w:sz w:val="24"/>
          <w:szCs w:val="24"/>
          <w:lang w:val="lt-LT"/>
        </w:rPr>
      </w:pPr>
    </w:p>
    <w:p w14:paraId="102879EE" w14:textId="77777777" w:rsidR="00AB6567" w:rsidRPr="0062153D" w:rsidRDefault="00AB6567" w:rsidP="0056476C">
      <w:pPr>
        <w:ind w:firstLine="567"/>
        <w:jc w:val="center"/>
        <w:rPr>
          <w:b/>
          <w:sz w:val="24"/>
          <w:szCs w:val="24"/>
          <w:lang w:val="lt-LT"/>
        </w:rPr>
      </w:pPr>
      <w:r w:rsidRPr="0062153D">
        <w:rPr>
          <w:b/>
          <w:sz w:val="24"/>
          <w:szCs w:val="24"/>
          <w:lang w:val="lt-LT"/>
        </w:rPr>
        <w:t>V SKYRIUS</w:t>
      </w:r>
    </w:p>
    <w:p w14:paraId="102879EF" w14:textId="77777777" w:rsidR="00AB6567" w:rsidRPr="0062153D" w:rsidRDefault="00AB6567" w:rsidP="0056476C">
      <w:pPr>
        <w:ind w:firstLine="567"/>
        <w:jc w:val="center"/>
        <w:rPr>
          <w:sz w:val="24"/>
          <w:szCs w:val="24"/>
          <w:lang w:val="lt-LT"/>
        </w:rPr>
      </w:pPr>
      <w:r w:rsidRPr="0062153D">
        <w:rPr>
          <w:b/>
          <w:sz w:val="24"/>
          <w:szCs w:val="24"/>
          <w:lang w:val="lt-LT"/>
        </w:rPr>
        <w:t xml:space="preserve">ŽEMĖS NUOMOS MOKESČIO LENGVATŲ TAIKYMAS </w:t>
      </w:r>
    </w:p>
    <w:p w14:paraId="102879F0" w14:textId="77777777" w:rsidR="00AB6567" w:rsidRPr="0062153D" w:rsidRDefault="00AB6567" w:rsidP="0056476C">
      <w:pPr>
        <w:ind w:firstLine="567"/>
        <w:jc w:val="both"/>
        <w:rPr>
          <w:sz w:val="24"/>
          <w:szCs w:val="24"/>
          <w:lang w:val="lt-LT"/>
        </w:rPr>
      </w:pPr>
    </w:p>
    <w:p w14:paraId="102879F1" w14:textId="77777777" w:rsidR="00AB6567" w:rsidRPr="0062153D" w:rsidRDefault="00317F95" w:rsidP="0056476C">
      <w:pPr>
        <w:ind w:firstLine="567"/>
        <w:jc w:val="both"/>
        <w:rPr>
          <w:sz w:val="24"/>
          <w:szCs w:val="24"/>
          <w:lang w:val="lt-LT"/>
        </w:rPr>
      </w:pPr>
      <w:r w:rsidRPr="0062153D">
        <w:rPr>
          <w:sz w:val="24"/>
          <w:szCs w:val="24"/>
          <w:lang w:val="lt-LT"/>
        </w:rPr>
        <w:t>5</w:t>
      </w:r>
      <w:r w:rsidR="005C64EF" w:rsidRPr="0062153D">
        <w:rPr>
          <w:sz w:val="24"/>
          <w:szCs w:val="24"/>
          <w:lang w:val="lt-LT"/>
        </w:rPr>
        <w:t>5</w:t>
      </w:r>
      <w:r w:rsidR="00AB6567" w:rsidRPr="0062153D">
        <w:rPr>
          <w:sz w:val="24"/>
          <w:szCs w:val="24"/>
          <w:lang w:val="lt-LT"/>
        </w:rPr>
        <w:t>. Neapmokestinamuosius žemės sklypų dydžius bei asmenis, kuriems jie taikomi, nustato Savivaldybės taryba, turinti teisę mažinti žemės nuomos mokestį arba visai nuo jo atleisti.</w:t>
      </w:r>
    </w:p>
    <w:p w14:paraId="102879F2" w14:textId="77777777" w:rsidR="00AB6567" w:rsidRPr="0062153D" w:rsidRDefault="00AB6567" w:rsidP="0056476C">
      <w:pPr>
        <w:ind w:firstLine="567"/>
        <w:jc w:val="both"/>
        <w:rPr>
          <w:sz w:val="24"/>
          <w:szCs w:val="24"/>
          <w:lang w:val="lt-LT"/>
        </w:rPr>
      </w:pPr>
      <w:r w:rsidRPr="0062153D">
        <w:rPr>
          <w:sz w:val="24"/>
          <w:szCs w:val="24"/>
          <w:lang w:val="lt-LT"/>
        </w:rPr>
        <w:lastRenderedPageBreak/>
        <w:t>5</w:t>
      </w:r>
      <w:r w:rsidR="005C64EF" w:rsidRPr="0062153D">
        <w:rPr>
          <w:sz w:val="24"/>
          <w:szCs w:val="24"/>
          <w:lang w:val="lt-LT"/>
        </w:rPr>
        <w:t>6</w:t>
      </w:r>
      <w:r w:rsidRPr="0062153D">
        <w:rPr>
          <w:sz w:val="24"/>
          <w:szCs w:val="24"/>
          <w:lang w:val="lt-LT"/>
        </w:rPr>
        <w:t>. Žemės nuomos mokesčio lengvata nustatytiems asmenims taikoma tik tada, kai asmuo įgyja teisę į lengvatą apmokestinamojo laikotarpio pradžioje, t. y. nuo einamųjų metų sausio 1 d.</w:t>
      </w:r>
    </w:p>
    <w:p w14:paraId="102879F3" w14:textId="77777777" w:rsidR="00AB6567" w:rsidRPr="0062153D" w:rsidRDefault="00AB6567" w:rsidP="005C64EF">
      <w:pPr>
        <w:ind w:firstLine="567"/>
        <w:jc w:val="both"/>
        <w:rPr>
          <w:sz w:val="24"/>
          <w:szCs w:val="24"/>
          <w:lang w:val="lt-LT" w:eastAsia="zh-CN"/>
        </w:rPr>
      </w:pPr>
      <w:r w:rsidRPr="0062153D">
        <w:rPr>
          <w:sz w:val="24"/>
          <w:szCs w:val="24"/>
          <w:lang w:val="lt-LT"/>
        </w:rPr>
        <w:t>5</w:t>
      </w:r>
      <w:r w:rsidR="005C64EF" w:rsidRPr="0062153D">
        <w:rPr>
          <w:sz w:val="24"/>
          <w:szCs w:val="24"/>
          <w:lang w:val="lt-LT"/>
        </w:rPr>
        <w:t>7</w:t>
      </w:r>
      <w:r w:rsidRPr="0062153D">
        <w:rPr>
          <w:sz w:val="24"/>
          <w:szCs w:val="24"/>
          <w:lang w:val="lt-LT"/>
        </w:rPr>
        <w:t xml:space="preserve">. </w:t>
      </w:r>
      <w:r w:rsidR="00173028" w:rsidRPr="0062153D">
        <w:rPr>
          <w:sz w:val="24"/>
          <w:szCs w:val="24"/>
          <w:lang w:val="lt-LT" w:eastAsia="zh-CN"/>
        </w:rPr>
        <w:t>Žemės nuomos mokesčio lengvata netaikoma, jei žemės sklypas nuomojamas aukciono būdu.</w:t>
      </w:r>
    </w:p>
    <w:p w14:paraId="102879F4" w14:textId="77777777" w:rsidR="00AB6567" w:rsidRPr="0062153D" w:rsidRDefault="005C64EF" w:rsidP="00D93093">
      <w:pPr>
        <w:ind w:firstLine="567"/>
        <w:jc w:val="both"/>
        <w:rPr>
          <w:b/>
          <w:sz w:val="24"/>
          <w:szCs w:val="24"/>
          <w:lang w:val="lt-LT"/>
        </w:rPr>
      </w:pPr>
      <w:r w:rsidRPr="0062153D">
        <w:rPr>
          <w:sz w:val="24"/>
          <w:szCs w:val="24"/>
          <w:lang w:val="lt-LT"/>
        </w:rPr>
        <w:t>58</w:t>
      </w:r>
      <w:r w:rsidR="007B4B05" w:rsidRPr="0062153D">
        <w:rPr>
          <w:sz w:val="24"/>
          <w:szCs w:val="24"/>
          <w:lang w:val="lt-LT"/>
        </w:rPr>
        <w:t xml:space="preserve">. </w:t>
      </w:r>
      <w:r w:rsidR="00D93093" w:rsidRPr="0062153D">
        <w:rPr>
          <w:sz w:val="24"/>
          <w:szCs w:val="24"/>
          <w:lang w:val="lt-LT"/>
        </w:rPr>
        <w:t>Atskiri fizinių ar juridinių asmenų prašymai dėl atleidimo nuo valstybinės žemės nuomos mokesčio nesvarstomi, išskyrus, kai teikiama paraiška Investicijų skatinimo Rokiškio rajono savivaldybėje tvarkos apraše nustatyta tvarka.</w:t>
      </w:r>
    </w:p>
    <w:p w14:paraId="102879F5" w14:textId="77777777" w:rsidR="00FD160D" w:rsidRPr="0062153D" w:rsidRDefault="00FD160D" w:rsidP="0056476C">
      <w:pPr>
        <w:ind w:firstLine="567"/>
        <w:jc w:val="center"/>
        <w:rPr>
          <w:b/>
          <w:sz w:val="24"/>
          <w:szCs w:val="24"/>
          <w:lang w:val="lt-LT"/>
        </w:rPr>
      </w:pPr>
    </w:p>
    <w:p w14:paraId="102879F6" w14:textId="77777777" w:rsidR="00AB6567" w:rsidRPr="0062153D" w:rsidRDefault="00AB6567" w:rsidP="0056476C">
      <w:pPr>
        <w:ind w:firstLine="567"/>
        <w:jc w:val="center"/>
        <w:rPr>
          <w:b/>
          <w:sz w:val="24"/>
          <w:szCs w:val="24"/>
          <w:lang w:val="lt-LT"/>
        </w:rPr>
      </w:pPr>
      <w:r w:rsidRPr="0062153D">
        <w:rPr>
          <w:b/>
          <w:sz w:val="24"/>
          <w:szCs w:val="24"/>
          <w:lang w:val="lt-LT"/>
        </w:rPr>
        <w:t>VI SKYRIUS</w:t>
      </w:r>
    </w:p>
    <w:p w14:paraId="102879F7" w14:textId="77777777" w:rsidR="00AB6567" w:rsidRPr="0062153D" w:rsidRDefault="00AB6567" w:rsidP="0056476C">
      <w:pPr>
        <w:ind w:firstLine="567"/>
        <w:jc w:val="center"/>
        <w:rPr>
          <w:sz w:val="24"/>
          <w:szCs w:val="24"/>
          <w:lang w:val="lt-LT"/>
        </w:rPr>
      </w:pPr>
      <w:r w:rsidRPr="0062153D">
        <w:rPr>
          <w:b/>
          <w:sz w:val="24"/>
          <w:szCs w:val="24"/>
          <w:lang w:val="lt-LT"/>
        </w:rPr>
        <w:t>ŽEMĖS NUOMOS MOKESČIO</w:t>
      </w:r>
      <w:r w:rsidR="00173028" w:rsidRPr="0062153D">
        <w:rPr>
          <w:b/>
          <w:sz w:val="24"/>
          <w:szCs w:val="24"/>
          <w:lang w:val="lt-LT"/>
        </w:rPr>
        <w:t xml:space="preserve"> </w:t>
      </w:r>
      <w:r w:rsidR="005C64EF" w:rsidRPr="0062153D">
        <w:rPr>
          <w:b/>
          <w:sz w:val="24"/>
          <w:szCs w:val="24"/>
          <w:lang w:val="lt-LT"/>
        </w:rPr>
        <w:t xml:space="preserve">IR PRIEDO </w:t>
      </w:r>
      <w:r w:rsidRPr="0062153D">
        <w:rPr>
          <w:b/>
          <w:sz w:val="24"/>
          <w:szCs w:val="24"/>
          <w:lang w:val="lt-LT"/>
        </w:rPr>
        <w:t>NEPRIEMOKOS IŠIEŠKOJIMAS</w:t>
      </w:r>
    </w:p>
    <w:p w14:paraId="102879F8" w14:textId="77777777" w:rsidR="00AB6567" w:rsidRPr="0062153D" w:rsidRDefault="00AB6567" w:rsidP="0056476C">
      <w:pPr>
        <w:ind w:firstLine="567"/>
        <w:jc w:val="center"/>
        <w:rPr>
          <w:sz w:val="24"/>
          <w:szCs w:val="24"/>
          <w:lang w:val="lt-LT"/>
        </w:rPr>
      </w:pPr>
    </w:p>
    <w:p w14:paraId="102879F9" w14:textId="77777777" w:rsidR="00AB6567" w:rsidRPr="0062153D" w:rsidRDefault="005C64EF" w:rsidP="0056476C">
      <w:pPr>
        <w:suppressAutoHyphens/>
        <w:ind w:firstLine="567"/>
        <w:jc w:val="both"/>
        <w:rPr>
          <w:sz w:val="24"/>
          <w:szCs w:val="24"/>
          <w:lang w:val="lt-LT" w:eastAsia="zh-CN"/>
        </w:rPr>
      </w:pPr>
      <w:r w:rsidRPr="0062153D">
        <w:rPr>
          <w:sz w:val="24"/>
          <w:szCs w:val="24"/>
          <w:lang w:val="lt-LT" w:eastAsia="zh-CN"/>
        </w:rPr>
        <w:t>59</w:t>
      </w:r>
      <w:r w:rsidR="00AB6567" w:rsidRPr="0062153D">
        <w:rPr>
          <w:sz w:val="24"/>
          <w:szCs w:val="24"/>
          <w:lang w:val="lt-LT" w:eastAsia="zh-CN"/>
        </w:rPr>
        <w:t>. Nesumokėjus žemės nuomos mokesčio</w:t>
      </w:r>
      <w:r w:rsidRPr="0062153D">
        <w:rPr>
          <w:sz w:val="24"/>
          <w:szCs w:val="24"/>
          <w:lang w:val="lt-LT" w:eastAsia="zh-CN"/>
        </w:rPr>
        <w:t>, jo dalies, taip pat priedo ar jo dalies</w:t>
      </w:r>
      <w:r w:rsidR="00AB6567" w:rsidRPr="0062153D">
        <w:rPr>
          <w:sz w:val="24"/>
          <w:szCs w:val="24"/>
          <w:lang w:val="lt-LT" w:eastAsia="zh-CN"/>
        </w:rPr>
        <w:t xml:space="preserve"> po dviejų priminimų išsiuntimo, žemės nuomos mokestis</w:t>
      </w:r>
      <w:r w:rsidRPr="0062153D">
        <w:rPr>
          <w:sz w:val="24"/>
          <w:szCs w:val="24"/>
          <w:lang w:val="lt-LT" w:eastAsia="zh-CN"/>
        </w:rPr>
        <w:t>, priedas</w:t>
      </w:r>
      <w:r w:rsidR="00AB6567" w:rsidRPr="0062153D">
        <w:rPr>
          <w:sz w:val="24"/>
          <w:szCs w:val="24"/>
          <w:lang w:val="lt-LT" w:eastAsia="zh-CN"/>
        </w:rPr>
        <w:t xml:space="preserve"> ar j</w:t>
      </w:r>
      <w:r w:rsidRPr="0062153D">
        <w:rPr>
          <w:sz w:val="24"/>
          <w:szCs w:val="24"/>
          <w:lang w:val="lt-LT" w:eastAsia="zh-CN"/>
        </w:rPr>
        <w:t>ų</w:t>
      </w:r>
      <w:r w:rsidR="00AB6567" w:rsidRPr="0062153D">
        <w:rPr>
          <w:sz w:val="24"/>
          <w:szCs w:val="24"/>
          <w:lang w:val="lt-LT" w:eastAsia="zh-CN"/>
        </w:rPr>
        <w:t xml:space="preserve"> nepriemoka yra išieškoma įstatymų nustatyta tvarka. </w:t>
      </w:r>
    </w:p>
    <w:p w14:paraId="102879FA" w14:textId="77777777" w:rsidR="00AB6567" w:rsidRPr="0062153D" w:rsidRDefault="005C64EF" w:rsidP="0056476C">
      <w:pPr>
        <w:suppressAutoHyphens/>
        <w:ind w:firstLine="567"/>
        <w:jc w:val="both"/>
        <w:rPr>
          <w:sz w:val="24"/>
          <w:szCs w:val="24"/>
          <w:lang w:val="lt-LT" w:eastAsia="zh-CN"/>
        </w:rPr>
      </w:pPr>
      <w:r w:rsidRPr="0062153D">
        <w:rPr>
          <w:sz w:val="24"/>
          <w:szCs w:val="24"/>
          <w:lang w:val="lt-LT" w:eastAsia="zh-CN"/>
        </w:rPr>
        <w:t>60</w:t>
      </w:r>
      <w:r w:rsidR="00AB6567" w:rsidRPr="0062153D">
        <w:rPr>
          <w:sz w:val="24"/>
          <w:szCs w:val="24"/>
          <w:lang w:val="lt-LT" w:eastAsia="zh-CN"/>
        </w:rPr>
        <w:t xml:space="preserve">. </w:t>
      </w:r>
      <w:r w:rsidR="007B4B05" w:rsidRPr="0062153D">
        <w:rPr>
          <w:sz w:val="24"/>
          <w:szCs w:val="24"/>
          <w:lang w:val="lt-LT" w:eastAsia="zh-CN"/>
        </w:rPr>
        <w:t>Mokesčio administratorius</w:t>
      </w:r>
      <w:r w:rsidR="00AB6567" w:rsidRPr="0062153D">
        <w:rPr>
          <w:sz w:val="24"/>
          <w:szCs w:val="24"/>
          <w:lang w:val="lt-LT" w:eastAsia="zh-CN"/>
        </w:rPr>
        <w:t xml:space="preserve"> perduoda </w:t>
      </w:r>
      <w:r w:rsidRPr="0062153D">
        <w:rPr>
          <w:sz w:val="24"/>
          <w:szCs w:val="24"/>
          <w:lang w:val="lt-LT" w:eastAsia="zh-CN"/>
        </w:rPr>
        <w:t>Teisės ir personalo</w:t>
      </w:r>
      <w:r w:rsidR="00AB6567" w:rsidRPr="0062153D">
        <w:rPr>
          <w:sz w:val="24"/>
          <w:szCs w:val="24"/>
          <w:lang w:val="lt-LT" w:eastAsia="zh-CN"/>
        </w:rPr>
        <w:t xml:space="preserve"> skyriui žemės nuomos mokesčio</w:t>
      </w:r>
      <w:r w:rsidRPr="0062153D">
        <w:rPr>
          <w:sz w:val="24"/>
          <w:szCs w:val="24"/>
          <w:lang w:val="lt-LT" w:eastAsia="zh-CN"/>
        </w:rPr>
        <w:t>,</w:t>
      </w:r>
      <w:r w:rsidR="00AB6567" w:rsidRPr="0062153D">
        <w:rPr>
          <w:sz w:val="24"/>
          <w:szCs w:val="24"/>
          <w:lang w:val="lt-LT" w:eastAsia="zh-CN"/>
        </w:rPr>
        <w:t xml:space="preserve"> </w:t>
      </w:r>
      <w:r w:rsidRPr="0062153D">
        <w:rPr>
          <w:sz w:val="24"/>
          <w:szCs w:val="24"/>
          <w:lang w:val="lt-LT" w:eastAsia="zh-CN"/>
        </w:rPr>
        <w:t xml:space="preserve">jo dalies, taip pat priedo ar jo dalies </w:t>
      </w:r>
      <w:r w:rsidR="00AB6567" w:rsidRPr="0062153D">
        <w:rPr>
          <w:sz w:val="24"/>
          <w:szCs w:val="24"/>
          <w:lang w:val="lt-LT" w:eastAsia="zh-CN"/>
        </w:rPr>
        <w:t>skolininkų sąrašus</w:t>
      </w:r>
      <w:r w:rsidR="007B4B05" w:rsidRPr="0062153D">
        <w:rPr>
          <w:sz w:val="24"/>
          <w:szCs w:val="24"/>
          <w:lang w:val="lt-LT" w:eastAsia="zh-CN"/>
        </w:rPr>
        <w:t xml:space="preserve">, kurių </w:t>
      </w:r>
      <w:r w:rsidR="00094ACF" w:rsidRPr="0062153D">
        <w:rPr>
          <w:sz w:val="24"/>
          <w:szCs w:val="24"/>
          <w:lang w:val="lt-LT" w:eastAsia="zh-CN"/>
        </w:rPr>
        <w:t xml:space="preserve">bendra </w:t>
      </w:r>
      <w:r w:rsidR="007B4B05" w:rsidRPr="0062153D">
        <w:rPr>
          <w:sz w:val="24"/>
          <w:szCs w:val="24"/>
          <w:lang w:val="lt-LT" w:eastAsia="zh-CN"/>
        </w:rPr>
        <w:t xml:space="preserve">nepriemokos suma didesnė nei </w:t>
      </w:r>
      <w:r w:rsidRPr="0062153D">
        <w:rPr>
          <w:sz w:val="24"/>
          <w:szCs w:val="24"/>
          <w:lang w:val="lt-LT" w:eastAsia="zh-CN"/>
        </w:rPr>
        <w:t>5</w:t>
      </w:r>
      <w:r w:rsidR="007B4B05" w:rsidRPr="0062153D">
        <w:rPr>
          <w:sz w:val="24"/>
          <w:szCs w:val="24"/>
          <w:lang w:val="lt-LT" w:eastAsia="zh-CN"/>
        </w:rPr>
        <w:t xml:space="preserve">0 </w:t>
      </w:r>
      <w:proofErr w:type="spellStart"/>
      <w:r w:rsidR="007B4B05" w:rsidRPr="0062153D">
        <w:rPr>
          <w:sz w:val="24"/>
          <w:szCs w:val="24"/>
          <w:lang w:val="lt-LT" w:eastAsia="zh-CN"/>
        </w:rPr>
        <w:t>Eur</w:t>
      </w:r>
      <w:proofErr w:type="spellEnd"/>
      <w:r w:rsidR="00AB6567" w:rsidRPr="0062153D">
        <w:rPr>
          <w:sz w:val="24"/>
          <w:szCs w:val="24"/>
          <w:lang w:val="lt-LT" w:eastAsia="zh-CN"/>
        </w:rPr>
        <w:t xml:space="preserve">. </w:t>
      </w:r>
    </w:p>
    <w:p w14:paraId="102879FB" w14:textId="77777777" w:rsidR="005C64EF" w:rsidRPr="0062153D" w:rsidRDefault="005C64EF" w:rsidP="005C64EF">
      <w:pPr>
        <w:ind w:firstLine="567"/>
        <w:jc w:val="both"/>
        <w:rPr>
          <w:rFonts w:eastAsia="Cumberland"/>
          <w:kern w:val="2"/>
          <w:sz w:val="24"/>
          <w:szCs w:val="24"/>
          <w:lang w:val="lt-LT" w:eastAsia="ar-SA"/>
        </w:rPr>
      </w:pPr>
      <w:r w:rsidRPr="0062153D">
        <w:rPr>
          <w:sz w:val="24"/>
          <w:szCs w:val="24"/>
          <w:lang w:val="lt-LT" w:eastAsia="zh-CN"/>
        </w:rPr>
        <w:t xml:space="preserve">61. </w:t>
      </w:r>
      <w:r w:rsidRPr="0062153D">
        <w:rPr>
          <w:rFonts w:eastAsia="Cumberland"/>
          <w:kern w:val="2"/>
          <w:sz w:val="24"/>
          <w:szCs w:val="24"/>
          <w:lang w:val="lt-LT" w:eastAsia="ar-SA"/>
        </w:rPr>
        <w:t>Nesumokėto nuomos mokesčio, priskaičiuotų delspinigių, priedo ir kitų mokesčių (jeigu yra) skolos (toliau – skola) išieškojimas atidedamas</w:t>
      </w:r>
      <w:r w:rsidR="00094ACF" w:rsidRPr="0062153D">
        <w:rPr>
          <w:rFonts w:eastAsia="Cumberland"/>
          <w:kern w:val="2"/>
          <w:sz w:val="24"/>
          <w:szCs w:val="24"/>
          <w:lang w:val="lt-LT" w:eastAsia="ar-SA"/>
        </w:rPr>
        <w:t xml:space="preserve"> (sustabdomas), jei M</w:t>
      </w:r>
      <w:r w:rsidRPr="0062153D">
        <w:rPr>
          <w:rFonts w:eastAsia="Cumberland"/>
          <w:kern w:val="2"/>
          <w:sz w:val="24"/>
          <w:szCs w:val="24"/>
          <w:lang w:val="lt-LT" w:eastAsia="ar-SA"/>
        </w:rPr>
        <w:t xml:space="preserve">okesčio mokėtojas (toliau – skolininkas) kreipiasi į Savivaldybės administracijos direktorių su prašymu dėl atidėjimo ir pasirašo nustatytos formos </w:t>
      </w:r>
      <w:r w:rsidRPr="0062153D">
        <w:rPr>
          <w:rFonts w:eastAsia="Cumberland"/>
          <w:bCs/>
          <w:iCs/>
          <w:kern w:val="2"/>
          <w:sz w:val="24"/>
          <w:szCs w:val="24"/>
          <w:lang w:val="lt-LT" w:eastAsia="ar-SA"/>
        </w:rPr>
        <w:t xml:space="preserve">Nuomos </w:t>
      </w:r>
      <w:r w:rsidRPr="0062153D">
        <w:rPr>
          <w:rFonts w:eastAsia="Cumberland"/>
          <w:kern w:val="2"/>
          <w:sz w:val="24"/>
          <w:szCs w:val="24"/>
          <w:lang w:val="lt-LT" w:eastAsia="ar-SA"/>
        </w:rPr>
        <w:t>mokesčio</w:t>
      </w:r>
      <w:r w:rsidR="00CA3FF1" w:rsidRPr="0062153D">
        <w:rPr>
          <w:rFonts w:eastAsia="Cumberland"/>
          <w:kern w:val="2"/>
          <w:sz w:val="24"/>
          <w:szCs w:val="24"/>
          <w:lang w:val="lt-LT" w:eastAsia="ar-SA"/>
        </w:rPr>
        <w:t xml:space="preserve"> </w:t>
      </w:r>
      <w:r w:rsidRPr="0062153D">
        <w:rPr>
          <w:rFonts w:eastAsia="Cumberland"/>
          <w:bCs/>
          <w:iCs/>
          <w:kern w:val="2"/>
          <w:sz w:val="24"/>
          <w:szCs w:val="24"/>
          <w:lang w:val="lt-LT" w:eastAsia="ar-SA"/>
        </w:rPr>
        <w:t xml:space="preserve">už valstybinę žemę skolos </w:t>
      </w:r>
      <w:r w:rsidRPr="0062153D">
        <w:rPr>
          <w:rFonts w:eastAsia="Cumberland"/>
          <w:kern w:val="2"/>
          <w:sz w:val="24"/>
          <w:szCs w:val="24"/>
          <w:lang w:val="lt-LT" w:eastAsia="ar-SA"/>
        </w:rPr>
        <w:t>sumokėjimo sutartį (toliau – Skolos sutartis) (</w:t>
      </w:r>
      <w:r w:rsidR="00CA3FF1" w:rsidRPr="0062153D">
        <w:rPr>
          <w:rFonts w:eastAsia="Cumberland"/>
          <w:kern w:val="2"/>
          <w:sz w:val="24"/>
          <w:szCs w:val="24"/>
          <w:lang w:val="lt-LT" w:eastAsia="ar-SA"/>
        </w:rPr>
        <w:t xml:space="preserve">2 </w:t>
      </w:r>
      <w:r w:rsidRPr="0062153D">
        <w:rPr>
          <w:rFonts w:eastAsia="Cumberland"/>
          <w:kern w:val="2"/>
          <w:sz w:val="24"/>
          <w:szCs w:val="24"/>
          <w:lang w:val="lt-LT" w:eastAsia="ar-SA"/>
        </w:rPr>
        <w:t xml:space="preserve">priedas). </w:t>
      </w:r>
      <w:r w:rsidR="00094ACF" w:rsidRPr="0062153D">
        <w:rPr>
          <w:rFonts w:eastAsia="Cumberland"/>
          <w:kern w:val="2"/>
          <w:sz w:val="24"/>
          <w:szCs w:val="24"/>
          <w:lang w:val="lt-LT" w:eastAsia="ar-SA"/>
        </w:rPr>
        <w:t>Skola gali būti išdėstoma ne ilgesniam, nei du mokestiniai laikotarpiai terminui.</w:t>
      </w:r>
    </w:p>
    <w:p w14:paraId="102879FC" w14:textId="77777777" w:rsidR="00173028" w:rsidRPr="0062153D" w:rsidRDefault="005C64EF" w:rsidP="005C64EF">
      <w:pPr>
        <w:suppressAutoHyphens/>
        <w:ind w:firstLine="567"/>
        <w:jc w:val="both"/>
        <w:rPr>
          <w:color w:val="000000"/>
          <w:sz w:val="24"/>
          <w:szCs w:val="24"/>
          <w:lang w:val="lt-LT"/>
        </w:rPr>
      </w:pPr>
      <w:r w:rsidRPr="0062153D">
        <w:rPr>
          <w:sz w:val="24"/>
          <w:szCs w:val="24"/>
          <w:lang w:val="lt-LT" w:eastAsia="zh-CN"/>
        </w:rPr>
        <w:t>62</w:t>
      </w:r>
      <w:r w:rsidR="00AB6567" w:rsidRPr="0062153D">
        <w:rPr>
          <w:sz w:val="24"/>
          <w:szCs w:val="24"/>
          <w:lang w:val="lt-LT" w:eastAsia="zh-CN"/>
        </w:rPr>
        <w:t xml:space="preserve">. Žemės nuomos mokesčio </w:t>
      </w:r>
      <w:r w:rsidRPr="0062153D">
        <w:rPr>
          <w:sz w:val="24"/>
          <w:szCs w:val="24"/>
          <w:lang w:val="lt-LT" w:eastAsia="zh-CN"/>
        </w:rPr>
        <w:t xml:space="preserve">ir priedo </w:t>
      </w:r>
      <w:r w:rsidR="00AB6567" w:rsidRPr="0062153D">
        <w:rPr>
          <w:sz w:val="24"/>
          <w:szCs w:val="24"/>
          <w:lang w:val="lt-LT" w:eastAsia="zh-CN"/>
        </w:rPr>
        <w:t>nepriemokų išieškojimui taikomas Lietuvos Respublikos civilini</w:t>
      </w:r>
      <w:r w:rsidR="00E614A9" w:rsidRPr="0062153D">
        <w:rPr>
          <w:sz w:val="24"/>
          <w:szCs w:val="24"/>
          <w:lang w:val="lt-LT" w:eastAsia="zh-CN"/>
        </w:rPr>
        <w:t>ame kodekse</w:t>
      </w:r>
      <w:r w:rsidR="00AB6567" w:rsidRPr="0062153D">
        <w:rPr>
          <w:sz w:val="24"/>
          <w:szCs w:val="24"/>
          <w:lang w:val="lt-LT" w:eastAsia="zh-CN"/>
        </w:rPr>
        <w:t xml:space="preserve"> </w:t>
      </w:r>
      <w:r w:rsidR="00E614A9" w:rsidRPr="0062153D">
        <w:rPr>
          <w:sz w:val="24"/>
          <w:szCs w:val="24"/>
          <w:lang w:val="lt-LT" w:eastAsia="zh-CN"/>
        </w:rPr>
        <w:t xml:space="preserve">nustatytas </w:t>
      </w:r>
      <w:r w:rsidR="00AB6567" w:rsidRPr="0062153D">
        <w:rPr>
          <w:sz w:val="24"/>
          <w:szCs w:val="24"/>
          <w:lang w:val="lt-LT" w:eastAsia="zh-CN"/>
        </w:rPr>
        <w:t>ieškinio senati</w:t>
      </w:r>
      <w:r w:rsidR="00FC331E" w:rsidRPr="0062153D">
        <w:rPr>
          <w:sz w:val="24"/>
          <w:szCs w:val="24"/>
          <w:lang w:val="lt-LT" w:eastAsia="zh-CN"/>
        </w:rPr>
        <w:t xml:space="preserve">es terminas, </w:t>
      </w:r>
      <w:r w:rsidR="00FC331E" w:rsidRPr="0062153D">
        <w:rPr>
          <w:color w:val="000000"/>
          <w:sz w:val="24"/>
          <w:szCs w:val="24"/>
          <w:lang w:val="lt-LT"/>
        </w:rPr>
        <w:t>kuris pradedamas skaičiuoti kitą dieną po termino nuomos mokesčiui sumokėti pabaigos.</w:t>
      </w:r>
    </w:p>
    <w:p w14:paraId="102879FD" w14:textId="77777777" w:rsidR="00AB6567" w:rsidRPr="0062153D" w:rsidRDefault="00AB6567" w:rsidP="0056476C">
      <w:pPr>
        <w:suppressAutoHyphens/>
        <w:ind w:firstLine="567"/>
        <w:jc w:val="both"/>
        <w:rPr>
          <w:sz w:val="24"/>
          <w:szCs w:val="24"/>
          <w:lang w:val="lt-LT" w:eastAsia="zh-CN"/>
        </w:rPr>
      </w:pPr>
    </w:p>
    <w:p w14:paraId="102879FE" w14:textId="77777777" w:rsidR="00AB6567" w:rsidRPr="0062153D" w:rsidRDefault="00AB6567" w:rsidP="0056476C">
      <w:pPr>
        <w:suppressAutoHyphens/>
        <w:ind w:firstLine="567"/>
        <w:jc w:val="center"/>
        <w:rPr>
          <w:b/>
          <w:bCs/>
          <w:sz w:val="24"/>
          <w:szCs w:val="24"/>
          <w:lang w:val="lt-LT" w:eastAsia="zh-CN"/>
        </w:rPr>
      </w:pPr>
      <w:r w:rsidRPr="0062153D">
        <w:rPr>
          <w:b/>
          <w:bCs/>
          <w:sz w:val="24"/>
          <w:szCs w:val="24"/>
          <w:lang w:val="lt-LT" w:eastAsia="zh-CN"/>
        </w:rPr>
        <w:t xml:space="preserve">VII </w:t>
      </w:r>
      <w:r w:rsidRPr="0062153D">
        <w:rPr>
          <w:b/>
          <w:sz w:val="24"/>
          <w:szCs w:val="24"/>
          <w:lang w:val="lt-LT" w:eastAsia="zh-CN"/>
        </w:rPr>
        <w:t>SKYRIUS</w:t>
      </w:r>
    </w:p>
    <w:p w14:paraId="102879FF" w14:textId="77777777" w:rsidR="00AB6567" w:rsidRPr="0062153D" w:rsidRDefault="00AB6567" w:rsidP="0056476C">
      <w:pPr>
        <w:suppressAutoHyphens/>
        <w:ind w:firstLine="567"/>
        <w:jc w:val="center"/>
        <w:rPr>
          <w:sz w:val="24"/>
          <w:szCs w:val="24"/>
          <w:lang w:val="lt-LT" w:eastAsia="zh-CN"/>
        </w:rPr>
      </w:pPr>
      <w:r w:rsidRPr="0062153D">
        <w:rPr>
          <w:b/>
          <w:bCs/>
          <w:sz w:val="24"/>
          <w:szCs w:val="24"/>
          <w:lang w:val="lt-LT" w:eastAsia="zh-CN"/>
        </w:rPr>
        <w:t>MOKESTINĖS NEPRIEMOKOS PRIPAŽINIMAS BEVILTIŠKA BEI PASIBAIGUSIA</w:t>
      </w:r>
    </w:p>
    <w:p w14:paraId="10287A00" w14:textId="77777777" w:rsidR="00AB6567" w:rsidRPr="0062153D" w:rsidRDefault="00AB6567" w:rsidP="0056476C">
      <w:pPr>
        <w:suppressAutoHyphens/>
        <w:ind w:firstLine="567"/>
        <w:jc w:val="both"/>
        <w:rPr>
          <w:sz w:val="24"/>
          <w:szCs w:val="24"/>
          <w:lang w:val="lt-LT" w:eastAsia="zh-CN"/>
        </w:rPr>
      </w:pPr>
    </w:p>
    <w:p w14:paraId="10287A01" w14:textId="77777777" w:rsidR="00AB6567" w:rsidRPr="0062153D" w:rsidRDefault="007A1343" w:rsidP="0056476C">
      <w:pPr>
        <w:suppressAutoHyphens/>
        <w:ind w:firstLine="567"/>
        <w:jc w:val="both"/>
        <w:rPr>
          <w:sz w:val="24"/>
          <w:szCs w:val="24"/>
          <w:lang w:val="lt-LT" w:eastAsia="zh-CN"/>
        </w:rPr>
      </w:pPr>
      <w:r w:rsidRPr="0062153D">
        <w:rPr>
          <w:sz w:val="24"/>
          <w:szCs w:val="24"/>
          <w:lang w:val="lt-LT" w:eastAsia="zh-CN"/>
        </w:rPr>
        <w:t>63</w:t>
      </w:r>
      <w:r w:rsidR="00AB6567" w:rsidRPr="0062153D">
        <w:rPr>
          <w:sz w:val="24"/>
          <w:szCs w:val="24"/>
          <w:lang w:val="lt-LT" w:eastAsia="zh-CN"/>
        </w:rPr>
        <w:t>. Beviltiška pripažįstama mokėtojo mokestinė nepriem</w:t>
      </w:r>
      <w:r w:rsidR="007B4B05" w:rsidRPr="0062153D">
        <w:rPr>
          <w:sz w:val="24"/>
          <w:szCs w:val="24"/>
          <w:lang w:val="lt-LT" w:eastAsia="zh-CN"/>
        </w:rPr>
        <w:t>oka, kurios neįmanoma išieškoti</w:t>
      </w:r>
      <w:r w:rsidR="00AB6567" w:rsidRPr="0062153D">
        <w:rPr>
          <w:sz w:val="24"/>
          <w:szCs w:val="24"/>
          <w:lang w:val="lt-LT" w:eastAsia="zh-CN"/>
        </w:rPr>
        <w:t xml:space="preserve"> dėl objektyvių priežasčių, arba kurią priverstinai išieškoti netikslinga socialiniu ir (arba) ekonominiu požiūriu, kai:</w:t>
      </w:r>
    </w:p>
    <w:p w14:paraId="10287A02" w14:textId="77777777" w:rsidR="00AB6567" w:rsidRPr="0062153D" w:rsidRDefault="007A1343" w:rsidP="0056476C">
      <w:pPr>
        <w:suppressAutoHyphens/>
        <w:ind w:firstLine="567"/>
        <w:jc w:val="both"/>
        <w:rPr>
          <w:sz w:val="24"/>
          <w:szCs w:val="24"/>
          <w:lang w:val="lt-LT" w:eastAsia="zh-CN"/>
        </w:rPr>
      </w:pPr>
      <w:r w:rsidRPr="0062153D">
        <w:rPr>
          <w:sz w:val="24"/>
          <w:szCs w:val="24"/>
          <w:lang w:val="lt-LT" w:eastAsia="zh-CN"/>
        </w:rPr>
        <w:t>63</w:t>
      </w:r>
      <w:r w:rsidR="00AB6567" w:rsidRPr="0062153D">
        <w:rPr>
          <w:sz w:val="24"/>
          <w:szCs w:val="24"/>
          <w:lang w:val="lt-LT" w:eastAsia="zh-CN"/>
        </w:rPr>
        <w:t xml:space="preserve">.1. </w:t>
      </w:r>
      <w:r w:rsidRPr="0062153D">
        <w:rPr>
          <w:sz w:val="24"/>
          <w:szCs w:val="24"/>
          <w:lang w:val="lt-LT" w:eastAsia="zh-CN"/>
        </w:rPr>
        <w:t>M</w:t>
      </w:r>
      <w:r w:rsidR="00AB6567" w:rsidRPr="0062153D">
        <w:rPr>
          <w:sz w:val="24"/>
          <w:szCs w:val="24"/>
          <w:lang w:val="lt-LT" w:eastAsia="zh-CN"/>
        </w:rPr>
        <w:t>okesčio mokėtojas (fizinis asmuo) yra miręs arba paskelbtas mirusiu</w:t>
      </w:r>
      <w:r w:rsidR="00317F95" w:rsidRPr="0062153D">
        <w:rPr>
          <w:sz w:val="24"/>
          <w:szCs w:val="24"/>
          <w:lang w:val="lt-LT" w:eastAsia="zh-CN"/>
        </w:rPr>
        <w:t xml:space="preserve"> ir nėra </w:t>
      </w:r>
      <w:r w:rsidR="00775A67" w:rsidRPr="0062153D">
        <w:rPr>
          <w:sz w:val="24"/>
          <w:szCs w:val="24"/>
          <w:lang w:val="lt-LT" w:eastAsia="zh-CN"/>
        </w:rPr>
        <w:t>informacijos apie palikimą priėmusius asmenis</w:t>
      </w:r>
      <w:r w:rsidR="00AB6567" w:rsidRPr="0062153D">
        <w:rPr>
          <w:sz w:val="24"/>
          <w:szCs w:val="24"/>
          <w:lang w:val="lt-LT" w:eastAsia="zh-CN"/>
        </w:rPr>
        <w:t>;</w:t>
      </w:r>
    </w:p>
    <w:p w14:paraId="10287A03" w14:textId="77777777" w:rsidR="00AB6567" w:rsidRPr="0062153D" w:rsidRDefault="007A1343" w:rsidP="0056476C">
      <w:pPr>
        <w:suppressAutoHyphens/>
        <w:ind w:firstLine="567"/>
        <w:jc w:val="both"/>
        <w:rPr>
          <w:sz w:val="24"/>
          <w:szCs w:val="24"/>
          <w:lang w:val="lt-LT" w:eastAsia="zh-CN"/>
        </w:rPr>
      </w:pPr>
      <w:r w:rsidRPr="0062153D">
        <w:rPr>
          <w:sz w:val="24"/>
          <w:szCs w:val="24"/>
          <w:lang w:val="lt-LT" w:eastAsia="zh-CN"/>
        </w:rPr>
        <w:t>63</w:t>
      </w:r>
      <w:r w:rsidR="00AB6567" w:rsidRPr="0062153D">
        <w:rPr>
          <w:sz w:val="24"/>
          <w:szCs w:val="24"/>
          <w:lang w:val="lt-LT" w:eastAsia="zh-CN"/>
        </w:rPr>
        <w:t xml:space="preserve">.2. </w:t>
      </w:r>
      <w:r w:rsidRPr="0062153D">
        <w:rPr>
          <w:sz w:val="24"/>
          <w:szCs w:val="24"/>
          <w:lang w:val="lt-LT" w:eastAsia="zh-CN"/>
        </w:rPr>
        <w:t>M</w:t>
      </w:r>
      <w:r w:rsidR="00AB6567" w:rsidRPr="0062153D">
        <w:rPr>
          <w:sz w:val="24"/>
          <w:szCs w:val="24"/>
          <w:lang w:val="lt-LT" w:eastAsia="zh-CN"/>
        </w:rPr>
        <w:t>okesčio mokėtojas (juridinis asmuo) yra likviduotas arba bankrutavęs;</w:t>
      </w:r>
    </w:p>
    <w:p w14:paraId="10287A04" w14:textId="77777777" w:rsidR="00AB6567" w:rsidRPr="0062153D" w:rsidRDefault="007A1343" w:rsidP="0056476C">
      <w:pPr>
        <w:suppressAutoHyphens/>
        <w:ind w:firstLine="567"/>
        <w:jc w:val="both"/>
        <w:rPr>
          <w:sz w:val="24"/>
          <w:szCs w:val="24"/>
          <w:lang w:val="lt-LT" w:eastAsia="zh-CN"/>
        </w:rPr>
      </w:pPr>
      <w:r w:rsidRPr="0062153D">
        <w:rPr>
          <w:sz w:val="24"/>
          <w:szCs w:val="24"/>
          <w:lang w:val="lt-LT" w:eastAsia="zh-CN"/>
        </w:rPr>
        <w:t>63</w:t>
      </w:r>
      <w:r w:rsidR="00AB6567" w:rsidRPr="0062153D">
        <w:rPr>
          <w:sz w:val="24"/>
          <w:szCs w:val="24"/>
          <w:lang w:val="lt-LT" w:eastAsia="zh-CN"/>
        </w:rPr>
        <w:t xml:space="preserve">.3. </w:t>
      </w:r>
      <w:r w:rsidRPr="0062153D">
        <w:rPr>
          <w:sz w:val="24"/>
          <w:szCs w:val="24"/>
          <w:lang w:val="lt-LT" w:eastAsia="zh-CN"/>
        </w:rPr>
        <w:t>M</w:t>
      </w:r>
      <w:r w:rsidR="00AB6567" w:rsidRPr="0062153D">
        <w:rPr>
          <w:sz w:val="24"/>
          <w:szCs w:val="24"/>
          <w:lang w:val="lt-LT" w:eastAsia="zh-CN"/>
        </w:rPr>
        <w:t>okesčio mokėtojo skolos išieškojimo metu teismui nepavyksta įteikti procesinių dokumentų;</w:t>
      </w:r>
    </w:p>
    <w:p w14:paraId="10287A05" w14:textId="77777777" w:rsidR="00AB6567" w:rsidRPr="0062153D" w:rsidRDefault="007A1343" w:rsidP="0056476C">
      <w:pPr>
        <w:suppressAutoHyphens/>
        <w:ind w:firstLine="567"/>
        <w:jc w:val="both"/>
        <w:rPr>
          <w:sz w:val="24"/>
          <w:szCs w:val="24"/>
          <w:lang w:val="lt-LT" w:eastAsia="zh-CN"/>
        </w:rPr>
      </w:pPr>
      <w:r w:rsidRPr="0062153D">
        <w:rPr>
          <w:sz w:val="24"/>
          <w:szCs w:val="24"/>
          <w:lang w:val="lt-LT" w:eastAsia="zh-CN"/>
        </w:rPr>
        <w:t>63</w:t>
      </w:r>
      <w:r w:rsidR="00AB6567" w:rsidRPr="0062153D">
        <w:rPr>
          <w:sz w:val="24"/>
          <w:szCs w:val="24"/>
          <w:lang w:val="lt-LT" w:eastAsia="zh-CN"/>
        </w:rPr>
        <w:t>.4. sueina bendrasis ieškinio senaties terminas.</w:t>
      </w:r>
    </w:p>
    <w:p w14:paraId="10287A06" w14:textId="77777777" w:rsidR="00CF4054" w:rsidRPr="0062153D" w:rsidRDefault="007A1343" w:rsidP="0056476C">
      <w:pPr>
        <w:suppressAutoHyphens/>
        <w:ind w:firstLine="567"/>
        <w:jc w:val="both"/>
        <w:rPr>
          <w:sz w:val="24"/>
          <w:szCs w:val="24"/>
          <w:lang w:val="lt-LT"/>
        </w:rPr>
      </w:pPr>
      <w:r w:rsidRPr="0062153D">
        <w:rPr>
          <w:sz w:val="24"/>
          <w:szCs w:val="24"/>
          <w:lang w:val="lt-LT" w:eastAsia="zh-CN"/>
        </w:rPr>
        <w:t>63</w:t>
      </w:r>
      <w:r w:rsidR="00CF4054" w:rsidRPr="0062153D">
        <w:rPr>
          <w:sz w:val="24"/>
          <w:szCs w:val="24"/>
          <w:lang w:val="lt-LT" w:eastAsia="zh-CN"/>
        </w:rPr>
        <w:t>.5.</w:t>
      </w:r>
      <w:r w:rsidR="00CF4054" w:rsidRPr="0062153D">
        <w:rPr>
          <w:sz w:val="24"/>
          <w:szCs w:val="24"/>
          <w:lang w:val="lt-LT"/>
        </w:rPr>
        <w:t xml:space="preserve"> kai išieškojimo išlaidos didesnės už mokestinę nepriemoką;</w:t>
      </w:r>
    </w:p>
    <w:p w14:paraId="10287A07" w14:textId="77777777" w:rsidR="005C5C1A" w:rsidRPr="0062153D" w:rsidRDefault="007A1343" w:rsidP="0056476C">
      <w:pPr>
        <w:suppressAutoHyphens/>
        <w:ind w:firstLine="567"/>
        <w:jc w:val="both"/>
        <w:rPr>
          <w:sz w:val="24"/>
          <w:szCs w:val="24"/>
          <w:lang w:val="lt-LT" w:eastAsia="zh-CN"/>
        </w:rPr>
      </w:pPr>
      <w:r w:rsidRPr="0062153D">
        <w:rPr>
          <w:color w:val="000000"/>
          <w:sz w:val="24"/>
          <w:szCs w:val="24"/>
          <w:shd w:val="clear" w:color="auto" w:fill="FFFFFF"/>
          <w:lang w:val="lt-LT"/>
        </w:rPr>
        <w:t>63</w:t>
      </w:r>
      <w:r w:rsidR="005C5C1A" w:rsidRPr="0062153D">
        <w:rPr>
          <w:color w:val="000000"/>
          <w:sz w:val="24"/>
          <w:szCs w:val="24"/>
          <w:shd w:val="clear" w:color="auto" w:fill="FFFFFF"/>
          <w:lang w:val="lt-LT"/>
        </w:rPr>
        <w:t>.6. Jeigu vykdant priverstinį išieškojimą nerandama asmens turto ir (ar) lėšų, iš kurių gali būti priverstinai išieškota žemės nuomos mokesčio nepriemoka ar jos dalis</w:t>
      </w:r>
      <w:r w:rsidRPr="0062153D">
        <w:rPr>
          <w:color w:val="000000"/>
          <w:sz w:val="24"/>
          <w:szCs w:val="24"/>
          <w:shd w:val="clear" w:color="auto" w:fill="FFFFFF"/>
          <w:lang w:val="lt-LT"/>
        </w:rPr>
        <w:t xml:space="preserve"> bei </w:t>
      </w:r>
      <w:proofErr w:type="spellStart"/>
      <w:r w:rsidRPr="0062153D">
        <w:rPr>
          <w:color w:val="000000"/>
          <w:sz w:val="24"/>
          <w:szCs w:val="24"/>
          <w:shd w:val="clear" w:color="auto" w:fill="FFFFFF"/>
          <w:lang w:val="lt-LT"/>
        </w:rPr>
        <w:t>oriedas</w:t>
      </w:r>
      <w:proofErr w:type="spellEnd"/>
      <w:r w:rsidRPr="0062153D">
        <w:rPr>
          <w:color w:val="000000"/>
          <w:sz w:val="24"/>
          <w:szCs w:val="24"/>
          <w:shd w:val="clear" w:color="auto" w:fill="FFFFFF"/>
          <w:lang w:val="lt-LT"/>
        </w:rPr>
        <w:t xml:space="preserve"> ar jo dalis</w:t>
      </w:r>
      <w:r w:rsidR="005C5C1A" w:rsidRPr="0062153D">
        <w:rPr>
          <w:color w:val="000000"/>
          <w:sz w:val="24"/>
          <w:szCs w:val="24"/>
          <w:shd w:val="clear" w:color="auto" w:fill="FFFFFF"/>
          <w:lang w:val="lt-LT"/>
        </w:rPr>
        <w:t xml:space="preserve"> pripažįstama beviltiška, kai antstolis Savivaldybės administracijai grąžina Savivaldybės administracijos pateiktą teismo sprendimą dėl skolos priteisimo su žyma, kad išieškojimas negalimas.</w:t>
      </w:r>
    </w:p>
    <w:p w14:paraId="10287A08" w14:textId="77777777" w:rsidR="00AB6567" w:rsidRPr="0062153D" w:rsidRDefault="0056476C" w:rsidP="0056476C">
      <w:pPr>
        <w:suppressAutoHyphens/>
        <w:ind w:firstLine="567"/>
        <w:jc w:val="both"/>
        <w:rPr>
          <w:sz w:val="24"/>
          <w:szCs w:val="24"/>
          <w:lang w:val="lt-LT" w:eastAsia="zh-CN"/>
        </w:rPr>
      </w:pPr>
      <w:r w:rsidRPr="0062153D">
        <w:rPr>
          <w:sz w:val="24"/>
          <w:szCs w:val="24"/>
          <w:lang w:val="lt-LT" w:eastAsia="zh-CN"/>
        </w:rPr>
        <w:t>6</w:t>
      </w:r>
      <w:r w:rsidR="007A1343" w:rsidRPr="0062153D">
        <w:rPr>
          <w:sz w:val="24"/>
          <w:szCs w:val="24"/>
          <w:lang w:val="lt-LT" w:eastAsia="zh-CN"/>
        </w:rPr>
        <w:t>4</w:t>
      </w:r>
      <w:r w:rsidR="00AB6567" w:rsidRPr="0062153D">
        <w:rPr>
          <w:sz w:val="24"/>
          <w:szCs w:val="24"/>
          <w:lang w:val="lt-LT" w:eastAsia="zh-CN"/>
        </w:rPr>
        <w:t xml:space="preserve">. Kai </w:t>
      </w:r>
      <w:r w:rsidR="00094ACF" w:rsidRPr="0062153D">
        <w:rPr>
          <w:sz w:val="24"/>
          <w:szCs w:val="24"/>
          <w:lang w:val="lt-LT" w:eastAsia="zh-CN"/>
        </w:rPr>
        <w:t>M</w:t>
      </w:r>
      <w:r w:rsidR="00AB6567" w:rsidRPr="0062153D">
        <w:rPr>
          <w:sz w:val="24"/>
          <w:szCs w:val="24"/>
          <w:lang w:val="lt-LT" w:eastAsia="zh-CN"/>
        </w:rPr>
        <w:t>okesčio mokėtojo mokestinė nepriemoka pripažįstama beviltiška bei pasibaigusia, beviltiška nepriemoka taip pat pripažįstami ir su mokesčio nesumokėjimu (ar sumokėjimu ne laiku) susiję delspinigiai.</w:t>
      </w:r>
    </w:p>
    <w:p w14:paraId="10287A0A" w14:textId="3D1EA312" w:rsidR="00AB6567" w:rsidRPr="0062153D" w:rsidRDefault="00AB6567" w:rsidP="0056476C">
      <w:pPr>
        <w:suppressAutoHyphens/>
        <w:ind w:firstLine="567"/>
        <w:jc w:val="both"/>
        <w:rPr>
          <w:sz w:val="24"/>
          <w:szCs w:val="24"/>
          <w:lang w:val="lt-LT" w:eastAsia="zh-CN"/>
        </w:rPr>
      </w:pPr>
      <w:r w:rsidRPr="0062153D">
        <w:rPr>
          <w:sz w:val="24"/>
          <w:szCs w:val="24"/>
          <w:lang w:val="lt-LT" w:eastAsia="zh-CN"/>
        </w:rPr>
        <w:t>6</w:t>
      </w:r>
      <w:r w:rsidR="007A1343" w:rsidRPr="0062153D">
        <w:rPr>
          <w:sz w:val="24"/>
          <w:szCs w:val="24"/>
          <w:lang w:val="lt-LT" w:eastAsia="zh-CN"/>
        </w:rPr>
        <w:t>5</w:t>
      </w:r>
      <w:r w:rsidRPr="0062153D">
        <w:rPr>
          <w:sz w:val="24"/>
          <w:szCs w:val="24"/>
          <w:lang w:val="lt-LT" w:eastAsia="zh-CN"/>
        </w:rPr>
        <w:t>. Mokesčio mokėtojo mokestinės nepriemokos, pripažintos beviltiškomis, pasibaigia ir nurašomos iš apskaitos dokumentų, kai Savivaldybės taryba priima sprendimą nurašyti mokestinę nepriemoką.</w:t>
      </w:r>
    </w:p>
    <w:p w14:paraId="10287A0B" w14:textId="77777777" w:rsidR="00AB6567" w:rsidRPr="0062153D" w:rsidRDefault="00AB6567" w:rsidP="0056476C">
      <w:pPr>
        <w:ind w:firstLine="567"/>
        <w:jc w:val="center"/>
        <w:rPr>
          <w:b/>
          <w:sz w:val="24"/>
          <w:szCs w:val="24"/>
          <w:lang w:val="lt-LT"/>
        </w:rPr>
      </w:pPr>
      <w:r w:rsidRPr="0062153D">
        <w:rPr>
          <w:b/>
          <w:sz w:val="24"/>
          <w:szCs w:val="24"/>
          <w:lang w:val="lt-LT"/>
        </w:rPr>
        <w:lastRenderedPageBreak/>
        <w:t>VIII SKYRIUS</w:t>
      </w:r>
    </w:p>
    <w:p w14:paraId="10287A0C" w14:textId="77777777" w:rsidR="00AB6567" w:rsidRPr="0062153D" w:rsidRDefault="00AB6567" w:rsidP="0056476C">
      <w:pPr>
        <w:ind w:firstLine="567"/>
        <w:jc w:val="center"/>
        <w:rPr>
          <w:sz w:val="24"/>
          <w:szCs w:val="24"/>
          <w:lang w:val="lt-LT"/>
        </w:rPr>
      </w:pPr>
      <w:r w:rsidRPr="0062153D">
        <w:rPr>
          <w:b/>
          <w:sz w:val="24"/>
          <w:szCs w:val="24"/>
          <w:lang w:val="lt-LT"/>
        </w:rPr>
        <w:t>BAIGIAMOSIOS NUOSTATOS</w:t>
      </w:r>
    </w:p>
    <w:p w14:paraId="10287A0D" w14:textId="77777777" w:rsidR="00AB6567" w:rsidRPr="0062153D" w:rsidRDefault="00AB6567" w:rsidP="0056476C">
      <w:pPr>
        <w:ind w:firstLine="567"/>
        <w:jc w:val="both"/>
        <w:rPr>
          <w:sz w:val="24"/>
          <w:szCs w:val="24"/>
          <w:lang w:val="lt-LT"/>
        </w:rPr>
      </w:pPr>
    </w:p>
    <w:p w14:paraId="10287A0E" w14:textId="77777777" w:rsidR="00A970C4" w:rsidRPr="0062153D" w:rsidRDefault="007A1343" w:rsidP="0056476C">
      <w:pPr>
        <w:ind w:firstLine="567"/>
        <w:jc w:val="both"/>
        <w:rPr>
          <w:sz w:val="24"/>
          <w:szCs w:val="24"/>
          <w:lang w:val="lt-LT"/>
        </w:rPr>
      </w:pPr>
      <w:r w:rsidRPr="0062153D">
        <w:rPr>
          <w:sz w:val="24"/>
          <w:szCs w:val="24"/>
          <w:lang w:val="lt-LT"/>
        </w:rPr>
        <w:t>66</w:t>
      </w:r>
      <w:r w:rsidR="00AB6567" w:rsidRPr="0062153D">
        <w:rPr>
          <w:sz w:val="24"/>
          <w:szCs w:val="24"/>
          <w:lang w:val="lt-LT"/>
        </w:rPr>
        <w:t xml:space="preserve">. </w:t>
      </w:r>
      <w:r w:rsidRPr="0062153D">
        <w:rPr>
          <w:sz w:val="24"/>
          <w:szCs w:val="24"/>
          <w:lang w:val="lt-LT"/>
        </w:rPr>
        <w:t>Mokesčio</w:t>
      </w:r>
      <w:r w:rsidR="00AB6567" w:rsidRPr="0062153D">
        <w:rPr>
          <w:sz w:val="24"/>
          <w:szCs w:val="24"/>
          <w:lang w:val="lt-LT"/>
        </w:rPr>
        <w:t xml:space="preserve"> mokėtojai gali kreiptis į </w:t>
      </w:r>
      <w:r w:rsidR="00B22082" w:rsidRPr="0062153D">
        <w:rPr>
          <w:sz w:val="24"/>
          <w:szCs w:val="24"/>
          <w:lang w:val="lt-LT"/>
        </w:rPr>
        <w:t>a</w:t>
      </w:r>
      <w:r w:rsidR="00AB6567" w:rsidRPr="0062153D">
        <w:rPr>
          <w:sz w:val="24"/>
          <w:szCs w:val="24"/>
          <w:lang w:val="lt-LT"/>
        </w:rPr>
        <w:t xml:space="preserve">dministracijos direktorių dėl pažymų apie atsiskaitymą už valstybinės žemės nuomą </w:t>
      </w:r>
      <w:r w:rsidRPr="0062153D">
        <w:rPr>
          <w:sz w:val="24"/>
          <w:szCs w:val="24"/>
          <w:lang w:val="lt-LT"/>
        </w:rPr>
        <w:t xml:space="preserve">ir priedą </w:t>
      </w:r>
      <w:r w:rsidR="00AB6567" w:rsidRPr="0062153D">
        <w:rPr>
          <w:sz w:val="24"/>
          <w:szCs w:val="24"/>
          <w:lang w:val="lt-LT"/>
        </w:rPr>
        <w:t xml:space="preserve">išdavimo, pateikdami prašymą. </w:t>
      </w:r>
    </w:p>
    <w:p w14:paraId="10287A0F" w14:textId="77777777" w:rsidR="00AB6567" w:rsidRPr="0062153D" w:rsidRDefault="00AB6567" w:rsidP="0056476C">
      <w:pPr>
        <w:ind w:firstLine="567"/>
        <w:jc w:val="both"/>
        <w:rPr>
          <w:sz w:val="24"/>
          <w:szCs w:val="24"/>
          <w:lang w:val="lt-LT"/>
        </w:rPr>
      </w:pPr>
      <w:r w:rsidRPr="0062153D">
        <w:rPr>
          <w:sz w:val="24"/>
          <w:szCs w:val="24"/>
          <w:lang w:val="lt-LT"/>
        </w:rPr>
        <w:t>6</w:t>
      </w:r>
      <w:r w:rsidR="007A1343" w:rsidRPr="0062153D">
        <w:rPr>
          <w:sz w:val="24"/>
          <w:szCs w:val="24"/>
          <w:lang w:val="lt-LT"/>
        </w:rPr>
        <w:t>7</w:t>
      </w:r>
      <w:r w:rsidRPr="0062153D">
        <w:rPr>
          <w:sz w:val="24"/>
          <w:szCs w:val="24"/>
          <w:lang w:val="lt-LT"/>
        </w:rPr>
        <w:t xml:space="preserve">. </w:t>
      </w:r>
      <w:r w:rsidR="007A1343" w:rsidRPr="0062153D">
        <w:rPr>
          <w:sz w:val="24"/>
          <w:szCs w:val="24"/>
          <w:lang w:val="lt-LT"/>
        </w:rPr>
        <w:t>Šis Aprašas</w:t>
      </w:r>
      <w:r w:rsidR="00C2419A" w:rsidRPr="0062153D">
        <w:rPr>
          <w:sz w:val="24"/>
          <w:szCs w:val="24"/>
          <w:lang w:val="lt-LT"/>
        </w:rPr>
        <w:t xml:space="preserve"> </w:t>
      </w:r>
      <w:r w:rsidR="007A1343" w:rsidRPr="0062153D">
        <w:rPr>
          <w:sz w:val="24"/>
          <w:szCs w:val="24"/>
          <w:lang w:val="lt-LT"/>
        </w:rPr>
        <w:t>gali būti keičiamas</w:t>
      </w:r>
      <w:r w:rsidRPr="0062153D">
        <w:rPr>
          <w:sz w:val="24"/>
          <w:szCs w:val="24"/>
          <w:lang w:val="lt-LT"/>
        </w:rPr>
        <w:t xml:space="preserve"> Savivaldybės taryb</w:t>
      </w:r>
      <w:r w:rsidR="007A1343" w:rsidRPr="0062153D">
        <w:rPr>
          <w:sz w:val="24"/>
          <w:szCs w:val="24"/>
          <w:lang w:val="lt-LT"/>
        </w:rPr>
        <w:t>os sprendimu</w:t>
      </w:r>
      <w:r w:rsidRPr="0062153D">
        <w:rPr>
          <w:sz w:val="24"/>
          <w:szCs w:val="24"/>
          <w:lang w:val="lt-LT"/>
        </w:rPr>
        <w:t>.</w:t>
      </w:r>
    </w:p>
    <w:p w14:paraId="10287A10" w14:textId="77777777" w:rsidR="00887C24" w:rsidRPr="0062153D" w:rsidRDefault="00887C24" w:rsidP="0056476C">
      <w:pPr>
        <w:ind w:firstLine="567"/>
        <w:jc w:val="both"/>
        <w:rPr>
          <w:sz w:val="24"/>
          <w:szCs w:val="24"/>
          <w:lang w:val="lt-LT"/>
        </w:rPr>
      </w:pPr>
      <w:r w:rsidRPr="0062153D">
        <w:rPr>
          <w:sz w:val="24"/>
          <w:szCs w:val="24"/>
          <w:lang w:val="lt-LT"/>
        </w:rPr>
        <w:t>6</w:t>
      </w:r>
      <w:r w:rsidR="007A1343" w:rsidRPr="0062153D">
        <w:rPr>
          <w:sz w:val="24"/>
          <w:szCs w:val="24"/>
          <w:lang w:val="lt-LT"/>
        </w:rPr>
        <w:t>8</w:t>
      </w:r>
      <w:r w:rsidRPr="0062153D">
        <w:rPr>
          <w:sz w:val="24"/>
          <w:szCs w:val="24"/>
          <w:lang w:val="lt-LT"/>
        </w:rPr>
        <w:t xml:space="preserve">. </w:t>
      </w:r>
      <w:r w:rsidRPr="0062153D">
        <w:rPr>
          <w:kern w:val="2"/>
          <w:sz w:val="24"/>
          <w:szCs w:val="24"/>
          <w:lang w:val="lt-LT" w:eastAsia="ar-SA"/>
        </w:rPr>
        <w:t>Savivaldybės taryba kontroliuoja, kaip vykdoma valstybinės žemės nuomos sutarties, sudarytos kito valstybinės žemės nuomotojo, sąlyga dėl žemės nuomos mokesčio, žemės nuomos mokesčio priedo mokėjimo, o nustačiusi pažeidimų – reikalauja juos pašalinti arba kreipiasi į nuomotoją dėl sutarties nutraukimo inicijavimo ir įstatymų nustatyta tvarka kreipiasi, kad būtų atlyginti nuostoliai.</w:t>
      </w:r>
    </w:p>
    <w:p w14:paraId="10287A11" w14:textId="77777777" w:rsidR="00D93093" w:rsidRPr="0062153D" w:rsidRDefault="00D93093" w:rsidP="0056476C">
      <w:pPr>
        <w:ind w:firstLine="567"/>
        <w:jc w:val="both"/>
        <w:rPr>
          <w:sz w:val="24"/>
          <w:szCs w:val="24"/>
          <w:lang w:val="lt-LT"/>
        </w:rPr>
      </w:pPr>
      <w:r w:rsidRPr="0062153D">
        <w:rPr>
          <w:sz w:val="24"/>
          <w:szCs w:val="24"/>
          <w:lang w:val="lt-LT"/>
        </w:rPr>
        <w:t>6</w:t>
      </w:r>
      <w:r w:rsidR="007A1343" w:rsidRPr="0062153D">
        <w:rPr>
          <w:sz w:val="24"/>
          <w:szCs w:val="24"/>
          <w:lang w:val="lt-LT"/>
        </w:rPr>
        <w:t>9</w:t>
      </w:r>
      <w:r w:rsidRPr="0062153D">
        <w:rPr>
          <w:sz w:val="24"/>
          <w:szCs w:val="24"/>
          <w:lang w:val="lt-LT"/>
        </w:rPr>
        <w:t xml:space="preserve">. Šiame </w:t>
      </w:r>
      <w:r w:rsidR="007A1343" w:rsidRPr="0062153D">
        <w:rPr>
          <w:sz w:val="24"/>
          <w:szCs w:val="24"/>
          <w:lang w:val="lt-LT"/>
        </w:rPr>
        <w:t>A</w:t>
      </w:r>
      <w:r w:rsidRPr="0062153D">
        <w:rPr>
          <w:sz w:val="24"/>
          <w:szCs w:val="24"/>
          <w:lang w:val="lt-LT"/>
        </w:rPr>
        <w:t xml:space="preserve">praše neaptarti klausimai dėl valstybinės žemės nuomos mokesčio administravimo sprendžiami vadovaujantis Lietuvos </w:t>
      </w:r>
      <w:r w:rsidR="007A1343" w:rsidRPr="0062153D">
        <w:rPr>
          <w:sz w:val="24"/>
          <w:szCs w:val="24"/>
          <w:lang w:val="lt-LT"/>
        </w:rPr>
        <w:t>R</w:t>
      </w:r>
      <w:r w:rsidRPr="0062153D">
        <w:rPr>
          <w:sz w:val="24"/>
          <w:szCs w:val="24"/>
          <w:lang w:val="lt-LT"/>
        </w:rPr>
        <w:t>espublikos civiliniu kodeksu, kitais įstatymais, Vyriausybės nutarimais</w:t>
      </w:r>
      <w:r w:rsidR="005F15C7" w:rsidRPr="0062153D">
        <w:rPr>
          <w:sz w:val="24"/>
          <w:szCs w:val="24"/>
          <w:lang w:val="lt-LT"/>
        </w:rPr>
        <w:t>.</w:t>
      </w:r>
    </w:p>
    <w:p w14:paraId="10287A12" w14:textId="77777777" w:rsidR="005F15C7" w:rsidRPr="0062153D" w:rsidRDefault="007A1343" w:rsidP="005F15C7">
      <w:pPr>
        <w:suppressAutoHyphens/>
        <w:ind w:firstLine="567"/>
        <w:jc w:val="both"/>
        <w:rPr>
          <w:rFonts w:eastAsia="Lucida Sans Unicode"/>
          <w:kern w:val="2"/>
          <w:sz w:val="24"/>
          <w:szCs w:val="24"/>
          <w:highlight w:val="white"/>
          <w:lang w:val="lt-LT" w:eastAsia="ar-SA"/>
        </w:rPr>
      </w:pPr>
      <w:r w:rsidRPr="0062153D">
        <w:rPr>
          <w:kern w:val="2"/>
          <w:sz w:val="24"/>
          <w:szCs w:val="24"/>
          <w:lang w:val="lt-LT" w:eastAsia="ar-SA"/>
        </w:rPr>
        <w:t>70</w:t>
      </w:r>
      <w:r w:rsidR="005F15C7" w:rsidRPr="0062153D">
        <w:rPr>
          <w:kern w:val="2"/>
          <w:sz w:val="24"/>
          <w:szCs w:val="24"/>
          <w:lang w:val="lt-LT" w:eastAsia="ar-SA"/>
        </w:rPr>
        <w:t xml:space="preserve">. Asmens duomenys, reikalingi </w:t>
      </w:r>
      <w:r w:rsidRPr="0062153D">
        <w:rPr>
          <w:kern w:val="2"/>
          <w:sz w:val="24"/>
          <w:szCs w:val="24"/>
          <w:lang w:val="lt-LT" w:eastAsia="ar-SA"/>
        </w:rPr>
        <w:t xml:space="preserve">žemės </w:t>
      </w:r>
      <w:r w:rsidR="005F15C7" w:rsidRPr="0062153D">
        <w:rPr>
          <w:kern w:val="2"/>
          <w:sz w:val="24"/>
          <w:szCs w:val="24"/>
          <w:lang w:val="lt-LT" w:eastAsia="ar-SA"/>
        </w:rPr>
        <w:t>nuomos mokesčio</w:t>
      </w:r>
      <w:r w:rsidRPr="0062153D">
        <w:rPr>
          <w:kern w:val="2"/>
          <w:sz w:val="24"/>
          <w:szCs w:val="24"/>
          <w:lang w:val="lt-LT" w:eastAsia="ar-SA"/>
        </w:rPr>
        <w:t xml:space="preserve"> ir priedo</w:t>
      </w:r>
      <w:r w:rsidR="005F15C7" w:rsidRPr="0062153D">
        <w:rPr>
          <w:kern w:val="2"/>
          <w:sz w:val="24"/>
          <w:szCs w:val="24"/>
          <w:lang w:val="lt-LT" w:eastAsia="ar-SA"/>
        </w:rPr>
        <w:t xml:space="preserve"> administravimui, tvarkomi vadovaujantis Europos Parlamento ir Tarybos reglamentu 2016/679 ir Lietuvos Respublikos asmens duomenų teisinės apsaugos įstatymu.</w:t>
      </w:r>
      <w:r w:rsidR="005F15C7" w:rsidRPr="0062153D">
        <w:rPr>
          <w:rFonts w:eastAsia="Lucida Sans Unicode"/>
          <w:kern w:val="2"/>
          <w:sz w:val="24"/>
          <w:szCs w:val="24"/>
          <w:shd w:val="clear" w:color="auto" w:fill="FFFFFF"/>
          <w:lang w:val="lt-LT" w:eastAsia="ar-SA"/>
        </w:rPr>
        <w:t xml:space="preserve"> 2016 m. balandžio 27 d. Europos Parlamento ir Tarybos reglamento (ES) 2016/679 dėl fizinių asmenų apsaugos tvarkant asmens duomenis ir dėl laisvo tokių duomenų judėjimo ir kuriuo panaikinama Direktyva 95/46/EB, Lietuvos Respublikos asmens duomenų teisinės apsaugos įstatymo ir kitais teisės aktais, reglamentuojančiais asmens duomenų tvarkymą.</w:t>
      </w:r>
    </w:p>
    <w:p w14:paraId="10287A13" w14:textId="77777777" w:rsidR="005F15C7" w:rsidRPr="0062153D" w:rsidRDefault="005F15C7" w:rsidP="0056476C">
      <w:pPr>
        <w:ind w:firstLine="567"/>
        <w:jc w:val="both"/>
        <w:rPr>
          <w:sz w:val="24"/>
          <w:szCs w:val="24"/>
          <w:lang w:val="lt-LT"/>
        </w:rPr>
      </w:pPr>
    </w:p>
    <w:p w14:paraId="10287A14" w14:textId="77777777" w:rsidR="00AB6567" w:rsidRPr="0062153D" w:rsidRDefault="00AB6567" w:rsidP="0056476C">
      <w:pPr>
        <w:ind w:firstLine="567"/>
        <w:rPr>
          <w:sz w:val="24"/>
          <w:szCs w:val="24"/>
          <w:lang w:val="lt-LT"/>
        </w:rPr>
      </w:pPr>
    </w:p>
    <w:p w14:paraId="10287A15" w14:textId="77777777" w:rsidR="0056476C" w:rsidRPr="0062153D" w:rsidRDefault="0056476C" w:rsidP="0056476C">
      <w:pPr>
        <w:jc w:val="center"/>
        <w:rPr>
          <w:sz w:val="24"/>
          <w:szCs w:val="24"/>
          <w:lang w:val="lt-LT"/>
        </w:rPr>
      </w:pPr>
      <w:r w:rsidRPr="0062153D">
        <w:rPr>
          <w:sz w:val="24"/>
          <w:szCs w:val="24"/>
          <w:lang w:val="lt-LT"/>
        </w:rPr>
        <w:t>____________________________</w:t>
      </w:r>
    </w:p>
    <w:p w14:paraId="10287A16" w14:textId="77777777" w:rsidR="0056476C" w:rsidRPr="0062153D" w:rsidRDefault="0056476C" w:rsidP="0056476C">
      <w:pPr>
        <w:ind w:firstLine="567"/>
        <w:jc w:val="center"/>
        <w:rPr>
          <w:sz w:val="24"/>
          <w:szCs w:val="24"/>
          <w:lang w:val="lt-LT"/>
        </w:rPr>
      </w:pPr>
    </w:p>
    <w:p w14:paraId="10287A17" w14:textId="77777777" w:rsidR="0056476C" w:rsidRPr="0062153D" w:rsidRDefault="0056476C" w:rsidP="0056476C">
      <w:pPr>
        <w:ind w:firstLine="567"/>
        <w:jc w:val="center"/>
        <w:rPr>
          <w:sz w:val="24"/>
          <w:szCs w:val="24"/>
          <w:lang w:val="lt-LT"/>
        </w:rPr>
      </w:pPr>
    </w:p>
    <w:p w14:paraId="10287A18" w14:textId="77777777" w:rsidR="00317F95" w:rsidRPr="0062153D" w:rsidRDefault="00317F95" w:rsidP="0056476C">
      <w:pPr>
        <w:ind w:left="5672"/>
        <w:rPr>
          <w:sz w:val="24"/>
          <w:szCs w:val="24"/>
          <w:lang w:val="lt-LT"/>
        </w:rPr>
      </w:pPr>
    </w:p>
    <w:p w14:paraId="10287A19" w14:textId="77777777" w:rsidR="0056476C" w:rsidRPr="0062153D" w:rsidRDefault="0056476C" w:rsidP="0056476C">
      <w:pPr>
        <w:ind w:left="5672"/>
        <w:rPr>
          <w:sz w:val="24"/>
          <w:szCs w:val="24"/>
          <w:lang w:val="lt-LT"/>
        </w:rPr>
      </w:pPr>
    </w:p>
    <w:p w14:paraId="10287A1A" w14:textId="77777777" w:rsidR="0056476C" w:rsidRPr="0062153D" w:rsidRDefault="0056476C" w:rsidP="0056476C">
      <w:pPr>
        <w:ind w:left="5672"/>
        <w:rPr>
          <w:sz w:val="24"/>
          <w:szCs w:val="24"/>
          <w:lang w:val="lt-LT"/>
        </w:rPr>
      </w:pPr>
    </w:p>
    <w:p w14:paraId="10287A1B" w14:textId="77777777" w:rsidR="0056476C" w:rsidRPr="0062153D" w:rsidRDefault="0056476C" w:rsidP="0056476C">
      <w:pPr>
        <w:ind w:left="5672"/>
        <w:rPr>
          <w:sz w:val="24"/>
          <w:szCs w:val="24"/>
          <w:lang w:val="lt-LT"/>
        </w:rPr>
      </w:pPr>
    </w:p>
    <w:p w14:paraId="10287A1C" w14:textId="77777777" w:rsidR="007A1343" w:rsidRPr="0062153D" w:rsidRDefault="007A1343" w:rsidP="0056476C">
      <w:pPr>
        <w:ind w:right="-1" w:firstLine="5103"/>
        <w:rPr>
          <w:sz w:val="24"/>
          <w:szCs w:val="24"/>
          <w:lang w:val="lt-LT"/>
        </w:rPr>
      </w:pPr>
    </w:p>
    <w:p w14:paraId="10287A1D" w14:textId="77777777" w:rsidR="007A1343" w:rsidRPr="0062153D" w:rsidRDefault="007A1343" w:rsidP="0056476C">
      <w:pPr>
        <w:ind w:right="-1" w:firstLine="5103"/>
        <w:rPr>
          <w:sz w:val="24"/>
          <w:szCs w:val="24"/>
          <w:lang w:val="lt-LT"/>
        </w:rPr>
      </w:pPr>
    </w:p>
    <w:p w14:paraId="10287A1E" w14:textId="77777777" w:rsidR="007A1343" w:rsidRPr="0062153D" w:rsidRDefault="007A1343" w:rsidP="0056476C">
      <w:pPr>
        <w:ind w:right="-1" w:firstLine="5103"/>
        <w:rPr>
          <w:sz w:val="24"/>
          <w:szCs w:val="24"/>
          <w:lang w:val="lt-LT"/>
        </w:rPr>
      </w:pPr>
    </w:p>
    <w:p w14:paraId="10287A1F" w14:textId="77777777" w:rsidR="007A1343" w:rsidRPr="0062153D" w:rsidRDefault="007A1343" w:rsidP="0056476C">
      <w:pPr>
        <w:ind w:right="-1" w:firstLine="5103"/>
        <w:rPr>
          <w:sz w:val="24"/>
          <w:szCs w:val="24"/>
          <w:lang w:val="lt-LT"/>
        </w:rPr>
      </w:pPr>
    </w:p>
    <w:p w14:paraId="10287A20" w14:textId="77777777" w:rsidR="007A1343" w:rsidRPr="0062153D" w:rsidRDefault="007A1343" w:rsidP="0056476C">
      <w:pPr>
        <w:ind w:right="-1" w:firstLine="5103"/>
        <w:rPr>
          <w:sz w:val="24"/>
          <w:szCs w:val="24"/>
          <w:lang w:val="lt-LT"/>
        </w:rPr>
      </w:pPr>
    </w:p>
    <w:p w14:paraId="10287A21" w14:textId="77777777" w:rsidR="007A1343" w:rsidRPr="0062153D" w:rsidRDefault="007A1343" w:rsidP="0056476C">
      <w:pPr>
        <w:ind w:right="-1" w:firstLine="5103"/>
        <w:rPr>
          <w:sz w:val="24"/>
          <w:szCs w:val="24"/>
          <w:lang w:val="lt-LT"/>
        </w:rPr>
      </w:pPr>
    </w:p>
    <w:p w14:paraId="10287A22" w14:textId="77777777" w:rsidR="007A1343" w:rsidRPr="0062153D" w:rsidRDefault="007A1343" w:rsidP="0056476C">
      <w:pPr>
        <w:ind w:right="-1" w:firstLine="5103"/>
        <w:rPr>
          <w:sz w:val="24"/>
          <w:szCs w:val="24"/>
          <w:lang w:val="lt-LT"/>
        </w:rPr>
      </w:pPr>
    </w:p>
    <w:p w14:paraId="10287A23" w14:textId="77777777" w:rsidR="007A1343" w:rsidRPr="0062153D" w:rsidRDefault="007A1343" w:rsidP="0056476C">
      <w:pPr>
        <w:ind w:right="-1" w:firstLine="5103"/>
        <w:rPr>
          <w:sz w:val="24"/>
          <w:szCs w:val="24"/>
          <w:lang w:val="lt-LT"/>
        </w:rPr>
      </w:pPr>
    </w:p>
    <w:p w14:paraId="10287A24" w14:textId="77777777" w:rsidR="007A1343" w:rsidRPr="0062153D" w:rsidRDefault="007A1343" w:rsidP="0056476C">
      <w:pPr>
        <w:ind w:right="-1" w:firstLine="5103"/>
        <w:rPr>
          <w:sz w:val="24"/>
          <w:szCs w:val="24"/>
          <w:lang w:val="lt-LT"/>
        </w:rPr>
      </w:pPr>
    </w:p>
    <w:p w14:paraId="10287A25" w14:textId="77777777" w:rsidR="007A1343" w:rsidRPr="0062153D" w:rsidRDefault="007A1343" w:rsidP="0056476C">
      <w:pPr>
        <w:ind w:right="-1" w:firstLine="5103"/>
        <w:rPr>
          <w:sz w:val="24"/>
          <w:szCs w:val="24"/>
          <w:lang w:val="lt-LT"/>
        </w:rPr>
      </w:pPr>
    </w:p>
    <w:p w14:paraId="10287A26" w14:textId="77777777" w:rsidR="007A1343" w:rsidRPr="0062153D" w:rsidRDefault="007A1343" w:rsidP="0056476C">
      <w:pPr>
        <w:ind w:right="-1" w:firstLine="5103"/>
        <w:rPr>
          <w:sz w:val="24"/>
          <w:szCs w:val="24"/>
          <w:lang w:val="lt-LT"/>
        </w:rPr>
      </w:pPr>
    </w:p>
    <w:p w14:paraId="10287A27" w14:textId="77777777" w:rsidR="007A1343" w:rsidRPr="0062153D" w:rsidRDefault="007A1343" w:rsidP="0056476C">
      <w:pPr>
        <w:ind w:right="-1" w:firstLine="5103"/>
        <w:rPr>
          <w:sz w:val="24"/>
          <w:szCs w:val="24"/>
          <w:lang w:val="lt-LT"/>
        </w:rPr>
      </w:pPr>
    </w:p>
    <w:p w14:paraId="10287A28" w14:textId="77777777" w:rsidR="007A1343" w:rsidRPr="0062153D" w:rsidRDefault="007A1343" w:rsidP="0056476C">
      <w:pPr>
        <w:ind w:right="-1" w:firstLine="5103"/>
        <w:rPr>
          <w:sz w:val="24"/>
          <w:szCs w:val="24"/>
          <w:lang w:val="lt-LT"/>
        </w:rPr>
      </w:pPr>
    </w:p>
    <w:p w14:paraId="10287A29" w14:textId="77777777" w:rsidR="007A1343" w:rsidRPr="0062153D" w:rsidRDefault="007A1343" w:rsidP="0056476C">
      <w:pPr>
        <w:ind w:right="-1" w:firstLine="5103"/>
        <w:rPr>
          <w:sz w:val="24"/>
          <w:szCs w:val="24"/>
          <w:lang w:val="lt-LT"/>
        </w:rPr>
      </w:pPr>
    </w:p>
    <w:p w14:paraId="10287A2A" w14:textId="77777777" w:rsidR="007A1343" w:rsidRPr="0062153D" w:rsidRDefault="007A1343" w:rsidP="0056476C">
      <w:pPr>
        <w:ind w:right="-1" w:firstLine="5103"/>
        <w:rPr>
          <w:sz w:val="24"/>
          <w:szCs w:val="24"/>
          <w:lang w:val="lt-LT"/>
        </w:rPr>
      </w:pPr>
    </w:p>
    <w:p w14:paraId="10287A2B" w14:textId="77777777" w:rsidR="007A1343" w:rsidRPr="0062153D" w:rsidRDefault="007A1343" w:rsidP="0056476C">
      <w:pPr>
        <w:ind w:right="-1" w:firstLine="5103"/>
        <w:rPr>
          <w:sz w:val="24"/>
          <w:szCs w:val="24"/>
          <w:lang w:val="lt-LT"/>
        </w:rPr>
      </w:pPr>
    </w:p>
    <w:p w14:paraId="10287A2C" w14:textId="77777777" w:rsidR="007A1343" w:rsidRPr="0062153D" w:rsidRDefault="007A1343" w:rsidP="0056476C">
      <w:pPr>
        <w:ind w:right="-1" w:firstLine="5103"/>
        <w:rPr>
          <w:sz w:val="24"/>
          <w:szCs w:val="24"/>
          <w:lang w:val="lt-LT"/>
        </w:rPr>
      </w:pPr>
    </w:p>
    <w:p w14:paraId="10287A2D" w14:textId="77777777" w:rsidR="007A1343" w:rsidRPr="0062153D" w:rsidRDefault="007A1343" w:rsidP="0056476C">
      <w:pPr>
        <w:ind w:right="-1" w:firstLine="5103"/>
        <w:rPr>
          <w:sz w:val="24"/>
          <w:szCs w:val="24"/>
          <w:lang w:val="lt-LT"/>
        </w:rPr>
      </w:pPr>
    </w:p>
    <w:p w14:paraId="10287A2E" w14:textId="77777777" w:rsidR="007A1343" w:rsidRPr="0062153D" w:rsidRDefault="007A1343" w:rsidP="0056476C">
      <w:pPr>
        <w:ind w:right="-1" w:firstLine="5103"/>
        <w:rPr>
          <w:sz w:val="24"/>
          <w:szCs w:val="24"/>
          <w:lang w:val="lt-LT"/>
        </w:rPr>
      </w:pPr>
    </w:p>
    <w:p w14:paraId="10287A31" w14:textId="77777777" w:rsidR="007A1343" w:rsidRDefault="007A1343" w:rsidP="0056476C">
      <w:pPr>
        <w:ind w:right="-1" w:firstLine="5103"/>
        <w:rPr>
          <w:sz w:val="24"/>
          <w:szCs w:val="24"/>
          <w:lang w:val="lt-LT"/>
        </w:rPr>
      </w:pPr>
    </w:p>
    <w:p w14:paraId="5B62AEFF" w14:textId="77777777" w:rsidR="0062153D" w:rsidRPr="0062153D" w:rsidRDefault="0062153D" w:rsidP="0056476C">
      <w:pPr>
        <w:ind w:right="-1" w:firstLine="5103"/>
        <w:rPr>
          <w:sz w:val="24"/>
          <w:szCs w:val="24"/>
          <w:lang w:val="lt-LT"/>
        </w:rPr>
      </w:pPr>
    </w:p>
    <w:p w14:paraId="10287A3F" w14:textId="77777777" w:rsidR="00FD160D" w:rsidRPr="0062153D" w:rsidRDefault="00FD160D" w:rsidP="00FD160D">
      <w:pPr>
        <w:ind w:left="5670"/>
        <w:jc w:val="both"/>
        <w:rPr>
          <w:rFonts w:eastAsia="Calibri"/>
          <w:kern w:val="3"/>
          <w:sz w:val="22"/>
          <w:szCs w:val="22"/>
          <w:lang w:val="lt-LT" w:eastAsia="ar-SA"/>
        </w:rPr>
      </w:pPr>
      <w:r w:rsidRPr="0062153D">
        <w:rPr>
          <w:rFonts w:eastAsia="Calibri"/>
          <w:kern w:val="3"/>
          <w:sz w:val="22"/>
          <w:szCs w:val="22"/>
          <w:lang w:val="lt-LT" w:eastAsia="ar-SA"/>
        </w:rPr>
        <w:lastRenderedPageBreak/>
        <w:t>Valstybinės žemės nuomos mokesčio ir priedo už valstybinės žemės nuomą ir naudojimą administravimo tvarkos aprašo 1 priedas</w:t>
      </w:r>
    </w:p>
    <w:p w14:paraId="10287A40" w14:textId="77777777" w:rsidR="005B019F" w:rsidRPr="0062153D" w:rsidRDefault="005B019F" w:rsidP="0056476C">
      <w:pPr>
        <w:ind w:left="2880"/>
        <w:rPr>
          <w:sz w:val="24"/>
          <w:szCs w:val="24"/>
          <w:lang w:val="lt-LT"/>
        </w:rPr>
      </w:pPr>
    </w:p>
    <w:tbl>
      <w:tblPr>
        <w:tblW w:w="9954" w:type="dxa"/>
        <w:tblInd w:w="-50" w:type="dxa"/>
        <w:tblLayout w:type="fixed"/>
        <w:tblLook w:val="04A0" w:firstRow="1" w:lastRow="0" w:firstColumn="1" w:lastColumn="0" w:noHBand="0" w:noVBand="1"/>
      </w:tblPr>
      <w:tblGrid>
        <w:gridCol w:w="9954"/>
      </w:tblGrid>
      <w:tr w:rsidR="00AB6567" w:rsidRPr="0062153D" w14:paraId="10287A46" w14:textId="77777777" w:rsidTr="00F73027">
        <w:trPr>
          <w:trHeight w:val="949"/>
        </w:trPr>
        <w:tc>
          <w:tcPr>
            <w:tcW w:w="9954" w:type="dxa"/>
            <w:tcBorders>
              <w:top w:val="single" w:sz="4" w:space="0" w:color="000000"/>
              <w:left w:val="single" w:sz="4" w:space="0" w:color="000000"/>
              <w:bottom w:val="single" w:sz="4" w:space="0" w:color="000000"/>
              <w:right w:val="single" w:sz="4" w:space="0" w:color="000000"/>
            </w:tcBorders>
          </w:tcPr>
          <w:p w14:paraId="10287A41" w14:textId="77777777" w:rsidR="00AB6567" w:rsidRPr="0062153D" w:rsidRDefault="00AB6567" w:rsidP="0056476C">
            <w:pPr>
              <w:snapToGrid w:val="0"/>
              <w:rPr>
                <w:rFonts w:eastAsia="Lucida Sans Unicode"/>
                <w:kern w:val="2"/>
                <w:sz w:val="24"/>
                <w:szCs w:val="24"/>
                <w:lang w:val="lt-LT" w:eastAsia="zh-CN"/>
              </w:rPr>
            </w:pPr>
            <w:r w:rsidRPr="0062153D">
              <w:rPr>
                <w:b/>
                <w:sz w:val="24"/>
                <w:szCs w:val="24"/>
                <w:lang w:val="lt-LT"/>
              </w:rPr>
              <w:t>Gauta</w:t>
            </w:r>
            <w:r w:rsidRPr="0062153D">
              <w:rPr>
                <w:sz w:val="24"/>
                <w:szCs w:val="24"/>
                <w:lang w:val="lt-LT"/>
              </w:rPr>
              <w:t xml:space="preserve">: </w:t>
            </w:r>
            <w:r w:rsidR="00A970C4" w:rsidRPr="0062153D">
              <w:rPr>
                <w:sz w:val="24"/>
                <w:szCs w:val="24"/>
                <w:lang w:val="lt-LT"/>
              </w:rPr>
              <w:t>Rokiškio rajono savivaldybės administracija</w:t>
            </w:r>
          </w:p>
          <w:p w14:paraId="10287A42" w14:textId="77777777" w:rsidR="00A970C4" w:rsidRPr="0062153D" w:rsidRDefault="00A970C4" w:rsidP="0056476C">
            <w:pPr>
              <w:rPr>
                <w:sz w:val="24"/>
                <w:szCs w:val="24"/>
                <w:lang w:val="lt-LT"/>
              </w:rPr>
            </w:pPr>
          </w:p>
          <w:p w14:paraId="10287A43" w14:textId="77777777" w:rsidR="00C2419A" w:rsidRPr="0062153D" w:rsidRDefault="00AB6567" w:rsidP="0056476C">
            <w:pPr>
              <w:rPr>
                <w:sz w:val="24"/>
                <w:szCs w:val="24"/>
                <w:lang w:val="lt-LT"/>
              </w:rPr>
            </w:pPr>
            <w:r w:rsidRPr="0062153D">
              <w:rPr>
                <w:b/>
                <w:sz w:val="24"/>
                <w:szCs w:val="24"/>
                <w:lang w:val="lt-LT"/>
              </w:rPr>
              <w:t>Deklaraciją priėmė:</w:t>
            </w:r>
            <w:r w:rsidRPr="0062153D">
              <w:rPr>
                <w:sz w:val="24"/>
                <w:szCs w:val="24"/>
                <w:lang w:val="lt-LT"/>
              </w:rPr>
              <w:t xml:space="preserve"> </w:t>
            </w:r>
            <w:r w:rsidR="00C2419A" w:rsidRPr="0062153D">
              <w:rPr>
                <w:sz w:val="24"/>
                <w:szCs w:val="24"/>
                <w:lang w:val="lt-LT"/>
              </w:rPr>
              <w:t>____________________________________</w:t>
            </w:r>
          </w:p>
          <w:p w14:paraId="10287A44" w14:textId="77777777" w:rsidR="00AB6567" w:rsidRPr="0062153D" w:rsidRDefault="00C2419A" w:rsidP="0062153D">
            <w:pPr>
              <w:tabs>
                <w:tab w:val="left" w:pos="1413"/>
              </w:tabs>
              <w:rPr>
                <w:sz w:val="24"/>
                <w:szCs w:val="24"/>
                <w:lang w:val="lt-LT"/>
              </w:rPr>
            </w:pPr>
            <w:r w:rsidRPr="0062153D">
              <w:rPr>
                <w:sz w:val="24"/>
                <w:szCs w:val="24"/>
                <w:lang w:val="lt-LT"/>
              </w:rPr>
              <w:t xml:space="preserve">                                            </w:t>
            </w:r>
            <w:r w:rsidR="00A970C4" w:rsidRPr="0062153D">
              <w:rPr>
                <w:sz w:val="24"/>
                <w:szCs w:val="24"/>
                <w:vertAlign w:val="superscript"/>
                <w:lang w:val="lt-LT"/>
              </w:rPr>
              <w:t>pareigos, vardas, pavardė</w:t>
            </w:r>
          </w:p>
          <w:p w14:paraId="10287A45" w14:textId="77777777" w:rsidR="00AB6567" w:rsidRPr="0062153D" w:rsidRDefault="00AB6567" w:rsidP="00CA3FF1">
            <w:pPr>
              <w:widowControl w:val="0"/>
              <w:suppressAutoHyphens/>
              <w:rPr>
                <w:rFonts w:eastAsia="Lucida Sans Unicode"/>
                <w:kern w:val="2"/>
                <w:sz w:val="24"/>
                <w:szCs w:val="24"/>
                <w:lang w:val="lt-LT" w:eastAsia="zh-CN"/>
              </w:rPr>
            </w:pPr>
            <w:r w:rsidRPr="0062153D">
              <w:rPr>
                <w:sz w:val="24"/>
                <w:szCs w:val="24"/>
                <w:lang w:val="lt-LT"/>
              </w:rPr>
              <w:t xml:space="preserve">Data   </w:t>
            </w:r>
            <w:r w:rsidR="00C2419A" w:rsidRPr="0062153D">
              <w:rPr>
                <w:sz w:val="24"/>
                <w:szCs w:val="24"/>
                <w:lang w:val="lt-LT"/>
              </w:rPr>
              <w:t>___________________</w:t>
            </w:r>
            <w:r w:rsidRPr="0062153D">
              <w:rPr>
                <w:sz w:val="24"/>
                <w:szCs w:val="24"/>
                <w:lang w:val="lt-LT"/>
              </w:rPr>
              <w:t xml:space="preserve">               </w:t>
            </w:r>
            <w:r w:rsidR="00C2419A" w:rsidRPr="0062153D">
              <w:rPr>
                <w:sz w:val="24"/>
                <w:szCs w:val="24"/>
                <w:lang w:val="lt-LT"/>
              </w:rPr>
              <w:t xml:space="preserve">                           </w:t>
            </w:r>
            <w:r w:rsidRPr="0062153D">
              <w:rPr>
                <w:sz w:val="24"/>
                <w:szCs w:val="24"/>
                <w:lang w:val="lt-LT"/>
              </w:rPr>
              <w:t xml:space="preserve">  Parašas   </w:t>
            </w:r>
            <w:r w:rsidR="00C2419A" w:rsidRPr="0062153D">
              <w:rPr>
                <w:sz w:val="24"/>
                <w:szCs w:val="24"/>
                <w:lang w:val="lt-LT"/>
              </w:rPr>
              <w:t>_________________________</w:t>
            </w:r>
            <w:r w:rsidRPr="0062153D">
              <w:rPr>
                <w:sz w:val="24"/>
                <w:szCs w:val="24"/>
                <w:lang w:val="lt-LT"/>
              </w:rPr>
              <w:t xml:space="preserve">                                         </w:t>
            </w:r>
          </w:p>
        </w:tc>
      </w:tr>
    </w:tbl>
    <w:p w14:paraId="10287A47" w14:textId="77777777" w:rsidR="009C4EFE" w:rsidRPr="0062153D" w:rsidRDefault="009C4EFE" w:rsidP="0056476C">
      <w:pPr>
        <w:rPr>
          <w:vanish/>
          <w:sz w:val="24"/>
          <w:szCs w:val="24"/>
          <w:lang w:val="lt-LT"/>
        </w:rPr>
      </w:pPr>
    </w:p>
    <w:tbl>
      <w:tblPr>
        <w:tblpPr w:leftFromText="180" w:rightFromText="180"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728"/>
      </w:tblGrid>
      <w:tr w:rsidR="00210322" w:rsidRPr="0062153D" w14:paraId="10287A49" w14:textId="77777777" w:rsidTr="00210322">
        <w:tc>
          <w:tcPr>
            <w:tcW w:w="3528" w:type="dxa"/>
            <w:gridSpan w:val="2"/>
            <w:tcBorders>
              <w:top w:val="single" w:sz="4" w:space="0" w:color="auto"/>
              <w:left w:val="single" w:sz="4" w:space="0" w:color="auto"/>
              <w:bottom w:val="single" w:sz="4" w:space="0" w:color="auto"/>
              <w:right w:val="single" w:sz="4" w:space="0" w:color="auto"/>
            </w:tcBorders>
          </w:tcPr>
          <w:p w14:paraId="10287A48" w14:textId="77777777" w:rsidR="00210322" w:rsidRPr="0062153D" w:rsidRDefault="00210322" w:rsidP="0056476C">
            <w:pPr>
              <w:tabs>
                <w:tab w:val="left" w:pos="2880"/>
              </w:tabs>
              <w:jc w:val="center"/>
              <w:rPr>
                <w:b/>
                <w:bCs/>
                <w:sz w:val="24"/>
                <w:szCs w:val="24"/>
                <w:lang w:val="lt-LT" w:eastAsia="en-US"/>
              </w:rPr>
            </w:pPr>
            <w:r w:rsidRPr="0062153D">
              <w:rPr>
                <w:b/>
                <w:bCs/>
                <w:sz w:val="24"/>
                <w:szCs w:val="24"/>
                <w:lang w:val="lt-LT" w:eastAsia="en-US"/>
              </w:rPr>
              <w:t>DEKLARACIJA</w:t>
            </w:r>
          </w:p>
        </w:tc>
      </w:tr>
      <w:tr w:rsidR="00210322" w:rsidRPr="0062153D" w14:paraId="10287A4B" w14:textId="77777777" w:rsidTr="00210322">
        <w:tc>
          <w:tcPr>
            <w:tcW w:w="3528" w:type="dxa"/>
            <w:gridSpan w:val="2"/>
            <w:tcBorders>
              <w:top w:val="single" w:sz="4" w:space="0" w:color="auto"/>
              <w:left w:val="single" w:sz="4" w:space="0" w:color="auto"/>
              <w:bottom w:val="single" w:sz="4" w:space="0" w:color="auto"/>
              <w:right w:val="single" w:sz="4" w:space="0" w:color="auto"/>
            </w:tcBorders>
          </w:tcPr>
          <w:p w14:paraId="10287A4A" w14:textId="77777777" w:rsidR="00210322" w:rsidRPr="0062153D" w:rsidRDefault="00210322" w:rsidP="0056476C">
            <w:pPr>
              <w:tabs>
                <w:tab w:val="left" w:pos="2880"/>
              </w:tabs>
              <w:jc w:val="center"/>
              <w:rPr>
                <w:bCs/>
                <w:sz w:val="24"/>
                <w:szCs w:val="24"/>
                <w:lang w:val="lt-LT" w:eastAsia="en-US"/>
              </w:rPr>
            </w:pPr>
            <w:r w:rsidRPr="0062153D">
              <w:rPr>
                <w:bCs/>
                <w:sz w:val="24"/>
                <w:szCs w:val="24"/>
                <w:lang w:val="lt-LT" w:eastAsia="en-US"/>
              </w:rPr>
              <w:t>Žemės nuomos mokestis</w:t>
            </w:r>
          </w:p>
        </w:tc>
      </w:tr>
      <w:tr w:rsidR="00210322" w:rsidRPr="0062153D" w14:paraId="10287A4E" w14:textId="77777777" w:rsidTr="00210322">
        <w:tc>
          <w:tcPr>
            <w:tcW w:w="1800" w:type="dxa"/>
            <w:tcBorders>
              <w:top w:val="single" w:sz="4" w:space="0" w:color="auto"/>
              <w:left w:val="single" w:sz="4" w:space="0" w:color="auto"/>
              <w:bottom w:val="single" w:sz="4" w:space="0" w:color="auto"/>
              <w:right w:val="single" w:sz="4" w:space="0" w:color="auto"/>
            </w:tcBorders>
          </w:tcPr>
          <w:p w14:paraId="10287A4C" w14:textId="77777777" w:rsidR="00210322" w:rsidRPr="0062153D" w:rsidRDefault="00210322" w:rsidP="0056476C">
            <w:pPr>
              <w:tabs>
                <w:tab w:val="left" w:pos="2880"/>
              </w:tabs>
              <w:jc w:val="center"/>
              <w:rPr>
                <w:sz w:val="24"/>
                <w:szCs w:val="24"/>
                <w:lang w:val="lt-LT" w:eastAsia="en-US"/>
              </w:rPr>
            </w:pPr>
          </w:p>
        </w:tc>
        <w:tc>
          <w:tcPr>
            <w:tcW w:w="1728" w:type="dxa"/>
            <w:tcBorders>
              <w:top w:val="single" w:sz="4" w:space="0" w:color="auto"/>
              <w:left w:val="single" w:sz="4" w:space="0" w:color="auto"/>
              <w:bottom w:val="single" w:sz="4" w:space="0" w:color="auto"/>
              <w:right w:val="single" w:sz="4" w:space="0" w:color="auto"/>
            </w:tcBorders>
          </w:tcPr>
          <w:p w14:paraId="10287A4D" w14:textId="77777777" w:rsidR="00210322" w:rsidRPr="0062153D" w:rsidRDefault="00210322" w:rsidP="0056476C">
            <w:pPr>
              <w:tabs>
                <w:tab w:val="left" w:pos="2880"/>
              </w:tabs>
              <w:jc w:val="center"/>
              <w:rPr>
                <w:bCs/>
                <w:sz w:val="24"/>
                <w:szCs w:val="24"/>
                <w:lang w:val="lt-LT" w:eastAsia="en-US"/>
              </w:rPr>
            </w:pPr>
          </w:p>
        </w:tc>
      </w:tr>
      <w:tr w:rsidR="00210322" w:rsidRPr="0062153D" w14:paraId="10287A51" w14:textId="77777777" w:rsidTr="00210322">
        <w:tc>
          <w:tcPr>
            <w:tcW w:w="1800" w:type="dxa"/>
            <w:tcBorders>
              <w:top w:val="single" w:sz="4" w:space="0" w:color="auto"/>
              <w:left w:val="single" w:sz="4" w:space="0" w:color="auto"/>
              <w:bottom w:val="single" w:sz="4" w:space="0" w:color="auto"/>
              <w:right w:val="single" w:sz="4" w:space="0" w:color="auto"/>
            </w:tcBorders>
          </w:tcPr>
          <w:p w14:paraId="10287A4F" w14:textId="77777777" w:rsidR="00210322" w:rsidRPr="0062153D" w:rsidRDefault="00210322" w:rsidP="0056476C">
            <w:pPr>
              <w:tabs>
                <w:tab w:val="left" w:pos="2880"/>
              </w:tabs>
              <w:jc w:val="center"/>
              <w:rPr>
                <w:sz w:val="24"/>
                <w:szCs w:val="24"/>
                <w:lang w:val="lt-LT" w:eastAsia="en-US"/>
              </w:rPr>
            </w:pPr>
            <w:r w:rsidRPr="0062153D">
              <w:rPr>
                <w:sz w:val="24"/>
                <w:szCs w:val="24"/>
                <w:lang w:val="lt-LT" w:eastAsia="en-US"/>
              </w:rPr>
              <w:t>Įmokos kodas</w:t>
            </w:r>
          </w:p>
        </w:tc>
        <w:tc>
          <w:tcPr>
            <w:tcW w:w="1728" w:type="dxa"/>
            <w:tcBorders>
              <w:top w:val="single" w:sz="4" w:space="0" w:color="auto"/>
              <w:left w:val="single" w:sz="4" w:space="0" w:color="auto"/>
              <w:bottom w:val="single" w:sz="4" w:space="0" w:color="auto"/>
              <w:right w:val="single" w:sz="4" w:space="0" w:color="auto"/>
            </w:tcBorders>
          </w:tcPr>
          <w:p w14:paraId="10287A50" w14:textId="77777777" w:rsidR="00210322" w:rsidRPr="0062153D" w:rsidRDefault="00210322" w:rsidP="0056476C">
            <w:pPr>
              <w:tabs>
                <w:tab w:val="left" w:pos="2880"/>
              </w:tabs>
              <w:jc w:val="center"/>
              <w:rPr>
                <w:bCs/>
                <w:sz w:val="24"/>
                <w:szCs w:val="24"/>
                <w:lang w:val="lt-LT" w:eastAsia="en-US"/>
              </w:rPr>
            </w:pPr>
            <w:r w:rsidRPr="0062153D">
              <w:rPr>
                <w:bCs/>
                <w:sz w:val="24"/>
                <w:szCs w:val="24"/>
                <w:lang w:val="lt-LT" w:eastAsia="en-US"/>
              </w:rPr>
              <w:t>3121</w:t>
            </w:r>
          </w:p>
        </w:tc>
      </w:tr>
      <w:tr w:rsidR="00210322" w:rsidRPr="0062153D" w14:paraId="10287A53" w14:textId="77777777" w:rsidTr="00210322">
        <w:trPr>
          <w:cantSplit/>
        </w:trPr>
        <w:tc>
          <w:tcPr>
            <w:tcW w:w="3528" w:type="dxa"/>
            <w:gridSpan w:val="2"/>
            <w:tcBorders>
              <w:top w:val="single" w:sz="4" w:space="0" w:color="auto"/>
              <w:left w:val="single" w:sz="4" w:space="0" w:color="auto"/>
              <w:bottom w:val="single" w:sz="4" w:space="0" w:color="auto"/>
              <w:right w:val="single" w:sz="4" w:space="0" w:color="auto"/>
            </w:tcBorders>
          </w:tcPr>
          <w:p w14:paraId="10287A52" w14:textId="77777777" w:rsidR="00210322" w:rsidRPr="0062153D" w:rsidRDefault="00210322" w:rsidP="0056476C">
            <w:pPr>
              <w:tabs>
                <w:tab w:val="left" w:pos="2880"/>
              </w:tabs>
              <w:jc w:val="center"/>
              <w:rPr>
                <w:sz w:val="24"/>
                <w:szCs w:val="24"/>
                <w:lang w:val="lt-LT" w:eastAsia="en-US"/>
              </w:rPr>
            </w:pPr>
            <w:r w:rsidRPr="0062153D">
              <w:rPr>
                <w:sz w:val="24"/>
                <w:szCs w:val="24"/>
                <w:lang w:val="lt-LT" w:eastAsia="en-US"/>
              </w:rPr>
              <w:t>Apmokestinamas laikotarpis</w:t>
            </w:r>
          </w:p>
        </w:tc>
      </w:tr>
      <w:tr w:rsidR="00210322" w:rsidRPr="0062153D" w14:paraId="10287A56" w14:textId="77777777" w:rsidTr="00210322">
        <w:tc>
          <w:tcPr>
            <w:tcW w:w="1800" w:type="dxa"/>
            <w:tcBorders>
              <w:top w:val="single" w:sz="4" w:space="0" w:color="auto"/>
              <w:left w:val="single" w:sz="4" w:space="0" w:color="auto"/>
              <w:bottom w:val="single" w:sz="4" w:space="0" w:color="auto"/>
              <w:right w:val="single" w:sz="4" w:space="0" w:color="auto"/>
            </w:tcBorders>
          </w:tcPr>
          <w:p w14:paraId="10287A54" w14:textId="77777777" w:rsidR="00210322" w:rsidRPr="0062153D" w:rsidRDefault="00210322" w:rsidP="0056476C">
            <w:pPr>
              <w:tabs>
                <w:tab w:val="left" w:pos="2880"/>
              </w:tabs>
              <w:jc w:val="center"/>
              <w:rPr>
                <w:sz w:val="24"/>
                <w:szCs w:val="24"/>
                <w:lang w:val="lt-LT" w:eastAsia="en-US"/>
              </w:rPr>
            </w:pPr>
            <w:r w:rsidRPr="0062153D">
              <w:rPr>
                <w:sz w:val="24"/>
                <w:szCs w:val="24"/>
                <w:lang w:val="lt-LT" w:eastAsia="en-US"/>
              </w:rPr>
              <w:t>nuo</w:t>
            </w:r>
          </w:p>
        </w:tc>
        <w:tc>
          <w:tcPr>
            <w:tcW w:w="1728" w:type="dxa"/>
            <w:tcBorders>
              <w:top w:val="single" w:sz="4" w:space="0" w:color="auto"/>
              <w:left w:val="single" w:sz="4" w:space="0" w:color="auto"/>
              <w:bottom w:val="single" w:sz="4" w:space="0" w:color="auto"/>
              <w:right w:val="single" w:sz="4" w:space="0" w:color="auto"/>
            </w:tcBorders>
          </w:tcPr>
          <w:p w14:paraId="10287A55" w14:textId="77777777" w:rsidR="00210322" w:rsidRPr="0062153D" w:rsidRDefault="00210322" w:rsidP="0056476C">
            <w:pPr>
              <w:tabs>
                <w:tab w:val="left" w:pos="2880"/>
              </w:tabs>
              <w:jc w:val="center"/>
              <w:rPr>
                <w:sz w:val="24"/>
                <w:szCs w:val="24"/>
                <w:lang w:val="lt-LT" w:eastAsia="en-US"/>
              </w:rPr>
            </w:pPr>
            <w:r w:rsidRPr="0062153D">
              <w:rPr>
                <w:sz w:val="24"/>
                <w:szCs w:val="24"/>
                <w:lang w:val="lt-LT" w:eastAsia="en-US"/>
              </w:rPr>
              <w:t>iki</w:t>
            </w:r>
          </w:p>
        </w:tc>
      </w:tr>
      <w:tr w:rsidR="00210322" w:rsidRPr="0062153D" w14:paraId="10287A59" w14:textId="77777777" w:rsidTr="00210322">
        <w:tc>
          <w:tcPr>
            <w:tcW w:w="1800" w:type="dxa"/>
            <w:tcBorders>
              <w:top w:val="single" w:sz="4" w:space="0" w:color="auto"/>
              <w:left w:val="single" w:sz="4" w:space="0" w:color="auto"/>
              <w:bottom w:val="single" w:sz="4" w:space="0" w:color="auto"/>
              <w:right w:val="single" w:sz="4" w:space="0" w:color="auto"/>
            </w:tcBorders>
          </w:tcPr>
          <w:p w14:paraId="10287A57" w14:textId="77777777" w:rsidR="00210322" w:rsidRPr="0062153D" w:rsidRDefault="00210322" w:rsidP="0056476C">
            <w:pPr>
              <w:tabs>
                <w:tab w:val="left" w:pos="2880"/>
              </w:tabs>
              <w:jc w:val="center"/>
              <w:rPr>
                <w:bCs/>
                <w:sz w:val="24"/>
                <w:szCs w:val="24"/>
                <w:lang w:val="lt-LT" w:eastAsia="en-US"/>
              </w:rPr>
            </w:pPr>
          </w:p>
        </w:tc>
        <w:tc>
          <w:tcPr>
            <w:tcW w:w="1728" w:type="dxa"/>
            <w:tcBorders>
              <w:top w:val="single" w:sz="4" w:space="0" w:color="auto"/>
              <w:left w:val="single" w:sz="4" w:space="0" w:color="auto"/>
              <w:bottom w:val="single" w:sz="4" w:space="0" w:color="auto"/>
              <w:right w:val="single" w:sz="4" w:space="0" w:color="auto"/>
            </w:tcBorders>
          </w:tcPr>
          <w:p w14:paraId="10287A58" w14:textId="77777777" w:rsidR="00210322" w:rsidRPr="0062153D" w:rsidRDefault="00210322" w:rsidP="0056476C">
            <w:pPr>
              <w:tabs>
                <w:tab w:val="left" w:pos="2880"/>
              </w:tabs>
              <w:jc w:val="center"/>
              <w:rPr>
                <w:bCs/>
                <w:sz w:val="24"/>
                <w:szCs w:val="24"/>
                <w:lang w:val="lt-LT" w:eastAsia="en-US"/>
              </w:rPr>
            </w:pPr>
          </w:p>
        </w:tc>
      </w:tr>
    </w:tbl>
    <w:p w14:paraId="10287A5A" w14:textId="77777777" w:rsidR="00AB6567" w:rsidRPr="0062153D" w:rsidRDefault="00AB6567" w:rsidP="0056476C">
      <w:pPr>
        <w:jc w:val="center"/>
        <w:rPr>
          <w:rFonts w:eastAsia="Lucida Sans Unicode"/>
          <w:kern w:val="2"/>
          <w:sz w:val="24"/>
          <w:szCs w:val="24"/>
          <w:lang w:val="lt-LT" w:eastAsia="zh-CN"/>
        </w:rPr>
      </w:pPr>
    </w:p>
    <w:p w14:paraId="10287A5B" w14:textId="77777777" w:rsidR="00F73027" w:rsidRPr="0062153D" w:rsidRDefault="005C5C1A" w:rsidP="0056476C">
      <w:pPr>
        <w:tabs>
          <w:tab w:val="left" w:pos="5970"/>
        </w:tabs>
        <w:jc w:val="center"/>
        <w:rPr>
          <w:b/>
          <w:sz w:val="24"/>
          <w:szCs w:val="24"/>
          <w:lang w:val="lt-LT"/>
        </w:rPr>
      </w:pPr>
      <w:r w:rsidRPr="0062153D">
        <w:rPr>
          <w:noProof/>
          <w:sz w:val="24"/>
          <w:szCs w:val="24"/>
          <w:lang w:val="lt-LT"/>
        </w:rPr>
        <mc:AlternateContent>
          <mc:Choice Requires="wps">
            <w:drawing>
              <wp:anchor distT="0" distB="0" distL="0" distR="114935" simplePos="0" relativeHeight="251657728" behindDoc="0" locked="0" layoutInCell="1" allowOverlap="1" wp14:anchorId="10287B5A" wp14:editId="10287B5B">
                <wp:simplePos x="0" y="0"/>
                <wp:positionH relativeFrom="column">
                  <wp:posOffset>-71755</wp:posOffset>
                </wp:positionH>
                <wp:positionV relativeFrom="paragraph">
                  <wp:posOffset>635</wp:posOffset>
                </wp:positionV>
                <wp:extent cx="3217545" cy="1051560"/>
                <wp:effectExtent l="0" t="0" r="0" b="0"/>
                <wp:wrapSquare wrapText="largest"/>
                <wp:docPr id="4"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051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4A0" w:firstRow="1" w:lastRow="0" w:firstColumn="1" w:lastColumn="0" w:noHBand="0" w:noVBand="1"/>
                            </w:tblPr>
                            <w:tblGrid>
                              <w:gridCol w:w="5068"/>
                            </w:tblGrid>
                            <w:tr w:rsidR="00777C09" w14:paraId="10287B72" w14:textId="77777777">
                              <w:tc>
                                <w:tcPr>
                                  <w:tcW w:w="5068" w:type="dxa"/>
                                  <w:tcBorders>
                                    <w:top w:val="single" w:sz="4" w:space="0" w:color="000000"/>
                                    <w:left w:val="single" w:sz="4" w:space="0" w:color="000000"/>
                                    <w:bottom w:val="single" w:sz="4" w:space="0" w:color="000000"/>
                                    <w:right w:val="single" w:sz="4" w:space="0" w:color="000000"/>
                                  </w:tcBorders>
                                </w:tcPr>
                                <w:p w14:paraId="10287B6F" w14:textId="77777777" w:rsidR="00777C09" w:rsidRPr="00CA3FF1" w:rsidRDefault="00777C09">
                                  <w:pPr>
                                    <w:snapToGrid w:val="0"/>
                                    <w:rPr>
                                      <w:rFonts w:eastAsia="Lucida Sans Unicode"/>
                                      <w:kern w:val="2"/>
                                      <w:lang w:eastAsia="zh-CN"/>
                                    </w:rPr>
                                  </w:pPr>
                                  <w:proofErr w:type="spellStart"/>
                                  <w:r w:rsidRPr="00CA3FF1">
                                    <w:t>Mokesčių</w:t>
                                  </w:r>
                                  <w:proofErr w:type="spellEnd"/>
                                  <w:r w:rsidRPr="00CA3FF1">
                                    <w:t xml:space="preserve"> </w:t>
                                  </w:r>
                                  <w:proofErr w:type="spellStart"/>
                                  <w:r w:rsidRPr="00CA3FF1">
                                    <w:t>mokėtojas</w:t>
                                  </w:r>
                                  <w:proofErr w:type="spellEnd"/>
                                </w:p>
                                <w:p w14:paraId="10287B70" w14:textId="77777777" w:rsidR="00777C09" w:rsidRPr="00CA3FF1" w:rsidRDefault="00777C09"/>
                                <w:p w14:paraId="10287B71" w14:textId="77777777" w:rsidR="00777C09" w:rsidRPr="00CA3FF1" w:rsidRDefault="00777C09">
                                  <w:pPr>
                                    <w:widowControl w:val="0"/>
                                    <w:suppressAutoHyphens/>
                                    <w:rPr>
                                      <w:rFonts w:eastAsia="Lucida Sans Unicode"/>
                                      <w:kern w:val="2"/>
                                      <w:lang w:eastAsia="zh-CN"/>
                                    </w:rPr>
                                  </w:pPr>
                                </w:p>
                              </w:tc>
                            </w:tr>
                            <w:tr w:rsidR="00777C09" w14:paraId="10287B76" w14:textId="77777777">
                              <w:tc>
                                <w:tcPr>
                                  <w:tcW w:w="5068" w:type="dxa"/>
                                  <w:tcBorders>
                                    <w:top w:val="single" w:sz="4" w:space="0" w:color="000000"/>
                                    <w:left w:val="single" w:sz="4" w:space="0" w:color="000000"/>
                                    <w:bottom w:val="single" w:sz="4" w:space="0" w:color="000000"/>
                                    <w:right w:val="single" w:sz="4" w:space="0" w:color="000000"/>
                                  </w:tcBorders>
                                </w:tcPr>
                                <w:p w14:paraId="10287B73" w14:textId="77777777" w:rsidR="00777C09" w:rsidRPr="00CA3FF1" w:rsidRDefault="00777C09">
                                  <w:pPr>
                                    <w:snapToGrid w:val="0"/>
                                    <w:ind w:firstLine="53"/>
                                    <w:rPr>
                                      <w:rFonts w:eastAsia="Lucida Sans Unicode"/>
                                      <w:kern w:val="2"/>
                                      <w:lang w:eastAsia="zh-CN"/>
                                    </w:rPr>
                                  </w:pPr>
                                  <w:proofErr w:type="spellStart"/>
                                  <w:r w:rsidRPr="00CA3FF1">
                                    <w:t>Adresas</w:t>
                                  </w:r>
                                  <w:proofErr w:type="spellEnd"/>
                                  <w:r w:rsidRPr="00CA3FF1">
                                    <w:t>, tel.</w:t>
                                  </w:r>
                                </w:p>
                                <w:p w14:paraId="10287B74" w14:textId="77777777" w:rsidR="00777C09" w:rsidRPr="00CA3FF1" w:rsidRDefault="00777C09"/>
                                <w:p w14:paraId="10287B75" w14:textId="77777777" w:rsidR="00777C09" w:rsidRPr="00CA3FF1" w:rsidRDefault="00777C09">
                                  <w:pPr>
                                    <w:widowControl w:val="0"/>
                                    <w:suppressAutoHyphens/>
                                    <w:rPr>
                                      <w:rFonts w:eastAsia="Lucida Sans Unicode"/>
                                      <w:kern w:val="2"/>
                                      <w:lang w:eastAsia="zh-CN"/>
                                    </w:rPr>
                                  </w:pPr>
                                </w:p>
                              </w:tc>
                            </w:tr>
                            <w:tr w:rsidR="00777C09" w14:paraId="10287B78" w14:textId="77777777">
                              <w:tc>
                                <w:tcPr>
                                  <w:tcW w:w="5068" w:type="dxa"/>
                                  <w:tcBorders>
                                    <w:top w:val="single" w:sz="4" w:space="0" w:color="000000"/>
                                    <w:left w:val="single" w:sz="4" w:space="0" w:color="000000"/>
                                    <w:bottom w:val="single" w:sz="4" w:space="0" w:color="000000"/>
                                    <w:right w:val="single" w:sz="4" w:space="0" w:color="000000"/>
                                  </w:tcBorders>
                                  <w:hideMark/>
                                </w:tcPr>
                                <w:p w14:paraId="10287B77" w14:textId="77777777" w:rsidR="00777C09" w:rsidRPr="00CA3FF1" w:rsidRDefault="00777C09">
                                  <w:pPr>
                                    <w:widowControl w:val="0"/>
                                    <w:suppressAutoHyphens/>
                                    <w:snapToGrid w:val="0"/>
                                    <w:rPr>
                                      <w:rFonts w:eastAsia="Lucida Sans Unicode"/>
                                      <w:kern w:val="2"/>
                                      <w:szCs w:val="24"/>
                                      <w:lang w:eastAsia="zh-CN"/>
                                    </w:rPr>
                                  </w:pPr>
                                  <w:proofErr w:type="spellStart"/>
                                  <w:r w:rsidRPr="00CA3FF1">
                                    <w:t>Įmonės</w:t>
                                  </w:r>
                                  <w:proofErr w:type="spellEnd"/>
                                  <w:r w:rsidRPr="00CA3FF1">
                                    <w:t xml:space="preserve"> </w:t>
                                  </w:r>
                                  <w:proofErr w:type="spellStart"/>
                                  <w:r w:rsidRPr="00CA3FF1">
                                    <w:t>kodas</w:t>
                                  </w:r>
                                  <w:proofErr w:type="spellEnd"/>
                                </w:p>
                              </w:tc>
                            </w:tr>
                          </w:tbl>
                          <w:p w14:paraId="10287B79" w14:textId="77777777" w:rsidR="00777C09" w:rsidRDefault="00777C09" w:rsidP="00AB6567">
                            <w:pPr>
                              <w:ind w:firstLine="62"/>
                              <w:rPr>
                                <w:rFonts w:eastAsia="Lucida Sans Unicode"/>
                                <w:kern w:val="2"/>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4" o:spid="_x0000_s1026" type="#_x0000_t202" style="position:absolute;left:0;text-align:left;margin-left:-5.65pt;margin-top:.05pt;width:253.35pt;height:82.8pt;z-index:251657728;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" stroked="f">
                <v:fill opacity="0"/>
                <v:textbox inset="0,0,0,0">
                  <w:txbxContent>
                    <w:tbl>
                      <w:tblPr>
                        <w:tblW w:w="0" w:type="auto"/>
                        <w:tblInd w:w="108" w:type="dxa"/>
                        <w:tblLayout w:type="fixed"/>
                        <w:tblLook w:val="04A0" w:firstRow="1" w:lastRow="0" w:firstColumn="1" w:lastColumn="0" w:noHBand="0" w:noVBand="1"/>
                      </w:tblPr>
                      <w:tblGrid>
                        <w:gridCol w:w="5068"/>
                      </w:tblGrid>
                      <w:tr w:rsidR="00777C09" w14:paraId="10287B72" w14:textId="77777777">
                        <w:tc>
                          <w:tcPr>
                            <w:tcW w:w="5068" w:type="dxa"/>
                            <w:tcBorders>
                              <w:top w:val="single" w:sz="4" w:space="0" w:color="000000"/>
                              <w:left w:val="single" w:sz="4" w:space="0" w:color="000000"/>
                              <w:bottom w:val="single" w:sz="4" w:space="0" w:color="000000"/>
                              <w:right w:val="single" w:sz="4" w:space="0" w:color="000000"/>
                            </w:tcBorders>
                          </w:tcPr>
                          <w:p w14:paraId="10287B6F" w14:textId="77777777" w:rsidR="00777C09" w:rsidRPr="00CA3FF1" w:rsidRDefault="00777C09">
                            <w:pPr>
                              <w:snapToGrid w:val="0"/>
                              <w:rPr>
                                <w:rFonts w:eastAsia="Lucida Sans Unicode"/>
                                <w:kern w:val="2"/>
                                <w:lang w:eastAsia="zh-CN"/>
                              </w:rPr>
                            </w:pPr>
                            <w:proofErr w:type="spellStart"/>
                            <w:r w:rsidRPr="00CA3FF1">
                              <w:t>Mokesčių</w:t>
                            </w:r>
                            <w:proofErr w:type="spellEnd"/>
                            <w:r w:rsidRPr="00CA3FF1">
                              <w:t xml:space="preserve"> </w:t>
                            </w:r>
                            <w:proofErr w:type="spellStart"/>
                            <w:r w:rsidRPr="00CA3FF1">
                              <w:t>mokėtojas</w:t>
                            </w:r>
                            <w:proofErr w:type="spellEnd"/>
                          </w:p>
                          <w:p w14:paraId="10287B70" w14:textId="77777777" w:rsidR="00777C09" w:rsidRPr="00CA3FF1" w:rsidRDefault="00777C09"/>
                          <w:p w14:paraId="10287B71" w14:textId="77777777" w:rsidR="00777C09" w:rsidRPr="00CA3FF1" w:rsidRDefault="00777C09">
                            <w:pPr>
                              <w:widowControl w:val="0"/>
                              <w:suppressAutoHyphens/>
                              <w:rPr>
                                <w:rFonts w:eastAsia="Lucida Sans Unicode"/>
                                <w:kern w:val="2"/>
                                <w:lang w:eastAsia="zh-CN"/>
                              </w:rPr>
                            </w:pPr>
                          </w:p>
                        </w:tc>
                      </w:tr>
                      <w:tr w:rsidR="00777C09" w14:paraId="10287B76" w14:textId="77777777">
                        <w:tc>
                          <w:tcPr>
                            <w:tcW w:w="5068" w:type="dxa"/>
                            <w:tcBorders>
                              <w:top w:val="single" w:sz="4" w:space="0" w:color="000000"/>
                              <w:left w:val="single" w:sz="4" w:space="0" w:color="000000"/>
                              <w:bottom w:val="single" w:sz="4" w:space="0" w:color="000000"/>
                              <w:right w:val="single" w:sz="4" w:space="0" w:color="000000"/>
                            </w:tcBorders>
                          </w:tcPr>
                          <w:p w14:paraId="10287B73" w14:textId="77777777" w:rsidR="00777C09" w:rsidRPr="00CA3FF1" w:rsidRDefault="00777C09">
                            <w:pPr>
                              <w:snapToGrid w:val="0"/>
                              <w:ind w:firstLine="53"/>
                              <w:rPr>
                                <w:rFonts w:eastAsia="Lucida Sans Unicode"/>
                                <w:kern w:val="2"/>
                                <w:lang w:eastAsia="zh-CN"/>
                              </w:rPr>
                            </w:pPr>
                            <w:proofErr w:type="spellStart"/>
                            <w:r w:rsidRPr="00CA3FF1">
                              <w:t>Adresas</w:t>
                            </w:r>
                            <w:proofErr w:type="spellEnd"/>
                            <w:r w:rsidRPr="00CA3FF1">
                              <w:t>, tel.</w:t>
                            </w:r>
                          </w:p>
                          <w:p w14:paraId="10287B74" w14:textId="77777777" w:rsidR="00777C09" w:rsidRPr="00CA3FF1" w:rsidRDefault="00777C09"/>
                          <w:p w14:paraId="10287B75" w14:textId="77777777" w:rsidR="00777C09" w:rsidRPr="00CA3FF1" w:rsidRDefault="00777C09">
                            <w:pPr>
                              <w:widowControl w:val="0"/>
                              <w:suppressAutoHyphens/>
                              <w:rPr>
                                <w:rFonts w:eastAsia="Lucida Sans Unicode"/>
                                <w:kern w:val="2"/>
                                <w:lang w:eastAsia="zh-CN"/>
                              </w:rPr>
                            </w:pPr>
                          </w:p>
                        </w:tc>
                      </w:tr>
                      <w:tr w:rsidR="00777C09" w14:paraId="10287B78" w14:textId="77777777">
                        <w:tc>
                          <w:tcPr>
                            <w:tcW w:w="5068" w:type="dxa"/>
                            <w:tcBorders>
                              <w:top w:val="single" w:sz="4" w:space="0" w:color="000000"/>
                              <w:left w:val="single" w:sz="4" w:space="0" w:color="000000"/>
                              <w:bottom w:val="single" w:sz="4" w:space="0" w:color="000000"/>
                              <w:right w:val="single" w:sz="4" w:space="0" w:color="000000"/>
                            </w:tcBorders>
                            <w:hideMark/>
                          </w:tcPr>
                          <w:p w14:paraId="10287B77" w14:textId="77777777" w:rsidR="00777C09" w:rsidRPr="00CA3FF1" w:rsidRDefault="00777C09">
                            <w:pPr>
                              <w:widowControl w:val="0"/>
                              <w:suppressAutoHyphens/>
                              <w:snapToGrid w:val="0"/>
                              <w:rPr>
                                <w:rFonts w:eastAsia="Lucida Sans Unicode"/>
                                <w:kern w:val="2"/>
                                <w:szCs w:val="24"/>
                                <w:lang w:eastAsia="zh-CN"/>
                              </w:rPr>
                            </w:pPr>
                            <w:proofErr w:type="spellStart"/>
                            <w:r w:rsidRPr="00CA3FF1">
                              <w:t>Įmonės</w:t>
                            </w:r>
                            <w:proofErr w:type="spellEnd"/>
                            <w:r w:rsidRPr="00CA3FF1">
                              <w:t xml:space="preserve"> </w:t>
                            </w:r>
                            <w:proofErr w:type="spellStart"/>
                            <w:r w:rsidRPr="00CA3FF1">
                              <w:t>kodas</w:t>
                            </w:r>
                            <w:proofErr w:type="spellEnd"/>
                          </w:p>
                        </w:tc>
                      </w:tr>
                    </w:tbl>
                    <w:p w14:paraId="10287B79" w14:textId="77777777" w:rsidR="00777C09" w:rsidRDefault="00777C09" w:rsidP="00AB6567">
                      <w:pPr>
                        <w:ind w:firstLine="62"/>
                        <w:rPr>
                          <w:rFonts w:eastAsia="Lucida Sans Unicode"/>
                          <w:kern w:val="2"/>
                          <w:lang w:eastAsia="zh-CN"/>
                        </w:rPr>
                      </w:pPr>
                    </w:p>
                  </w:txbxContent>
                </v:textbox>
                <w10:wrap type="square" side="largest"/>
              </v:shape>
            </w:pict>
          </mc:Fallback>
        </mc:AlternateContent>
      </w:r>
      <w:r w:rsidR="00AB6567" w:rsidRPr="0062153D">
        <w:rPr>
          <w:b/>
          <w:sz w:val="24"/>
          <w:szCs w:val="24"/>
          <w:lang w:val="lt-LT"/>
        </w:rPr>
        <w:t xml:space="preserve">                                                                                                                   </w:t>
      </w:r>
    </w:p>
    <w:p w14:paraId="10287A5C" w14:textId="77777777" w:rsidR="00AB6567" w:rsidRPr="0062153D" w:rsidRDefault="00AB6567" w:rsidP="0056476C">
      <w:pPr>
        <w:tabs>
          <w:tab w:val="left" w:pos="5970"/>
        </w:tabs>
        <w:jc w:val="center"/>
        <w:rPr>
          <w:b/>
          <w:sz w:val="24"/>
          <w:szCs w:val="24"/>
          <w:lang w:val="lt-LT"/>
        </w:rPr>
      </w:pPr>
    </w:p>
    <w:p w14:paraId="10287A5D" w14:textId="77777777" w:rsidR="00AB6567" w:rsidRPr="0062153D" w:rsidRDefault="00AB6567" w:rsidP="0056476C">
      <w:pPr>
        <w:tabs>
          <w:tab w:val="left" w:pos="5970"/>
        </w:tabs>
        <w:rPr>
          <w:b/>
          <w:sz w:val="24"/>
          <w:szCs w:val="24"/>
          <w:lang w:val="lt-LT"/>
        </w:rPr>
      </w:pPr>
    </w:p>
    <w:p w14:paraId="10287A5E" w14:textId="77777777" w:rsidR="00AB6567" w:rsidRPr="0062153D" w:rsidRDefault="00AB6567" w:rsidP="0056476C">
      <w:pPr>
        <w:tabs>
          <w:tab w:val="left" w:pos="5970"/>
        </w:tabs>
        <w:rPr>
          <w:rFonts w:eastAsia="Lucida Sans Unicode"/>
          <w:kern w:val="2"/>
          <w:sz w:val="24"/>
          <w:szCs w:val="24"/>
          <w:lang w:val="lt-LT" w:eastAsia="zh-CN"/>
        </w:rPr>
      </w:pPr>
    </w:p>
    <w:p w14:paraId="10287A5F" w14:textId="77777777" w:rsidR="00F73027" w:rsidRPr="0062153D" w:rsidRDefault="00F73027" w:rsidP="0056476C">
      <w:pPr>
        <w:tabs>
          <w:tab w:val="left" w:pos="5970"/>
        </w:tabs>
        <w:rPr>
          <w:rFonts w:eastAsia="Lucida Sans Unicode"/>
          <w:kern w:val="2"/>
          <w:sz w:val="24"/>
          <w:szCs w:val="24"/>
          <w:lang w:val="lt-LT" w:eastAsia="zh-CN"/>
        </w:rPr>
      </w:pPr>
    </w:p>
    <w:p w14:paraId="10287A60" w14:textId="77777777" w:rsidR="00F73027" w:rsidRPr="0062153D" w:rsidRDefault="00F73027" w:rsidP="0056476C">
      <w:pPr>
        <w:tabs>
          <w:tab w:val="left" w:pos="5970"/>
        </w:tabs>
        <w:rPr>
          <w:rFonts w:eastAsia="Lucida Sans Unicode"/>
          <w:kern w:val="2"/>
          <w:sz w:val="24"/>
          <w:szCs w:val="24"/>
          <w:lang w:val="lt-LT" w:eastAsia="zh-CN"/>
        </w:rPr>
      </w:pPr>
    </w:p>
    <w:p w14:paraId="10287A61" w14:textId="77777777" w:rsidR="00F73027" w:rsidRPr="0062153D" w:rsidRDefault="00F73027" w:rsidP="0056476C">
      <w:pPr>
        <w:tabs>
          <w:tab w:val="left" w:pos="5970"/>
        </w:tabs>
        <w:rPr>
          <w:rFonts w:eastAsia="Lucida Sans Unicode"/>
          <w:kern w:val="2"/>
          <w:sz w:val="24"/>
          <w:szCs w:val="24"/>
          <w:lang w:val="lt-LT" w:eastAsia="zh-CN"/>
        </w:rPr>
      </w:pPr>
    </w:p>
    <w:p w14:paraId="10287A62" w14:textId="77777777" w:rsidR="00F73027" w:rsidRPr="0062153D" w:rsidRDefault="00F73027" w:rsidP="0056476C">
      <w:pPr>
        <w:tabs>
          <w:tab w:val="left" w:pos="2880"/>
        </w:tabs>
        <w:rPr>
          <w:b/>
          <w:bCs/>
          <w:sz w:val="24"/>
          <w:szCs w:val="24"/>
          <w:lang w:val="lt-LT"/>
        </w:rPr>
      </w:pPr>
      <w:r w:rsidRPr="0062153D">
        <w:rPr>
          <w:b/>
          <w:bCs/>
          <w:sz w:val="24"/>
          <w:szCs w:val="24"/>
          <w:lang w:val="lt-LT"/>
        </w:rPr>
        <w:t>Mokesčio apskaičiavimas</w:t>
      </w:r>
    </w:p>
    <w:tbl>
      <w:tblPr>
        <w:tblW w:w="9844" w:type="dxa"/>
        <w:tblCellMar>
          <w:left w:w="57" w:type="dxa"/>
          <w:right w:w="57" w:type="dxa"/>
        </w:tblCellMar>
        <w:tblLook w:val="0000" w:firstRow="0" w:lastRow="0" w:firstColumn="0" w:lastColumn="0" w:noHBand="0" w:noVBand="0"/>
      </w:tblPr>
      <w:tblGrid>
        <w:gridCol w:w="1194"/>
        <w:gridCol w:w="737"/>
        <w:gridCol w:w="977"/>
        <w:gridCol w:w="964"/>
        <w:gridCol w:w="1083"/>
        <w:gridCol w:w="1484"/>
        <w:gridCol w:w="950"/>
        <w:gridCol w:w="990"/>
        <w:gridCol w:w="817"/>
        <w:gridCol w:w="977"/>
      </w:tblGrid>
      <w:tr w:rsidR="00F73027" w:rsidRPr="0062153D" w14:paraId="10287A7A" w14:textId="77777777" w:rsidTr="0062153D">
        <w:trPr>
          <w:trHeight w:val="299"/>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10287A63" w14:textId="77777777" w:rsidR="00F73027" w:rsidRPr="0062153D" w:rsidRDefault="00F73027" w:rsidP="0056476C">
            <w:pPr>
              <w:tabs>
                <w:tab w:val="left" w:pos="2880"/>
              </w:tabs>
              <w:jc w:val="center"/>
              <w:rPr>
                <w:bCs/>
                <w:sz w:val="24"/>
                <w:szCs w:val="24"/>
                <w:lang w:val="lt-LT"/>
              </w:rPr>
            </w:pPr>
            <w:r w:rsidRPr="0062153D">
              <w:rPr>
                <w:bCs/>
                <w:sz w:val="24"/>
                <w:szCs w:val="24"/>
                <w:lang w:val="lt-LT"/>
              </w:rPr>
              <w:t>Sklypo nuomos dokumento Nr.</w:t>
            </w:r>
          </w:p>
          <w:p w14:paraId="10287A64" w14:textId="77777777" w:rsidR="00F73027" w:rsidRPr="0062153D" w:rsidRDefault="00F73027" w:rsidP="0056476C">
            <w:pPr>
              <w:tabs>
                <w:tab w:val="left" w:pos="2880"/>
              </w:tabs>
              <w:jc w:val="center"/>
              <w:rPr>
                <w:bCs/>
                <w:sz w:val="24"/>
                <w:szCs w:val="24"/>
                <w:lang w:val="lt-LT"/>
              </w:rPr>
            </w:pPr>
            <w:r w:rsidRPr="0062153D">
              <w:rPr>
                <w:bCs/>
                <w:sz w:val="24"/>
                <w:szCs w:val="24"/>
                <w:lang w:val="lt-LT"/>
              </w:rPr>
              <w:t>ir / ar</w:t>
            </w:r>
          </w:p>
          <w:p w14:paraId="10287A65" w14:textId="77777777" w:rsidR="00F73027" w:rsidRPr="0062153D" w:rsidRDefault="00CA3FF1" w:rsidP="0056476C">
            <w:pPr>
              <w:tabs>
                <w:tab w:val="left" w:pos="2880"/>
              </w:tabs>
              <w:jc w:val="center"/>
              <w:rPr>
                <w:bCs/>
                <w:sz w:val="24"/>
                <w:szCs w:val="24"/>
                <w:lang w:val="lt-LT"/>
              </w:rPr>
            </w:pPr>
            <w:r w:rsidRPr="0062153D">
              <w:rPr>
                <w:bCs/>
                <w:sz w:val="24"/>
                <w:szCs w:val="24"/>
                <w:lang w:val="lt-LT"/>
              </w:rPr>
              <w:t>sklypo Nr.</w:t>
            </w:r>
          </w:p>
        </w:tc>
        <w:tc>
          <w:tcPr>
            <w:tcW w:w="838" w:type="dxa"/>
            <w:tcBorders>
              <w:top w:val="single" w:sz="4" w:space="0" w:color="auto"/>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tcPr>
          <w:p w14:paraId="10287A66" w14:textId="77777777" w:rsidR="00F73027" w:rsidRPr="0062153D" w:rsidRDefault="00F73027" w:rsidP="0056476C">
            <w:pPr>
              <w:pStyle w:val="Antrat4"/>
              <w:rPr>
                <w:sz w:val="24"/>
                <w:szCs w:val="24"/>
              </w:rPr>
            </w:pPr>
            <w:r w:rsidRPr="0062153D">
              <w:rPr>
                <w:sz w:val="24"/>
                <w:szCs w:val="24"/>
              </w:rPr>
              <w:t>Sklypo adresas</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287A67" w14:textId="77777777" w:rsidR="00F73027" w:rsidRPr="0062153D" w:rsidRDefault="00F73027" w:rsidP="0056476C">
            <w:pPr>
              <w:tabs>
                <w:tab w:val="left" w:pos="2880"/>
              </w:tabs>
              <w:jc w:val="center"/>
              <w:rPr>
                <w:bCs/>
                <w:sz w:val="24"/>
                <w:szCs w:val="24"/>
                <w:lang w:val="lt-LT"/>
              </w:rPr>
            </w:pPr>
            <w:r w:rsidRPr="0062153D">
              <w:rPr>
                <w:bCs/>
                <w:sz w:val="24"/>
                <w:szCs w:val="24"/>
                <w:lang w:val="lt-LT"/>
              </w:rPr>
              <w:t>Bendrasis</w:t>
            </w:r>
          </w:p>
          <w:p w14:paraId="10287A68" w14:textId="77777777" w:rsidR="00F73027" w:rsidRPr="0062153D" w:rsidRDefault="00F73027" w:rsidP="0056476C">
            <w:pPr>
              <w:tabs>
                <w:tab w:val="left" w:pos="2880"/>
              </w:tabs>
              <w:jc w:val="center"/>
              <w:rPr>
                <w:bCs/>
                <w:sz w:val="24"/>
                <w:szCs w:val="24"/>
                <w:lang w:val="lt-LT"/>
              </w:rPr>
            </w:pPr>
            <w:r w:rsidRPr="0062153D">
              <w:rPr>
                <w:bCs/>
                <w:sz w:val="24"/>
                <w:szCs w:val="24"/>
                <w:lang w:val="lt-LT"/>
              </w:rPr>
              <w:t>plotas (ha)</w:t>
            </w:r>
          </w:p>
        </w:tc>
        <w:tc>
          <w:tcPr>
            <w:tcW w:w="9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287A69" w14:textId="77777777" w:rsidR="00F73027" w:rsidRPr="0062153D" w:rsidRDefault="00F73027" w:rsidP="0056476C">
            <w:pPr>
              <w:tabs>
                <w:tab w:val="left" w:pos="2880"/>
              </w:tabs>
              <w:jc w:val="center"/>
              <w:rPr>
                <w:bCs/>
                <w:sz w:val="24"/>
                <w:szCs w:val="24"/>
                <w:lang w:val="lt-LT"/>
              </w:rPr>
            </w:pPr>
            <w:r w:rsidRPr="0062153D">
              <w:rPr>
                <w:bCs/>
                <w:sz w:val="24"/>
                <w:szCs w:val="24"/>
                <w:lang w:val="lt-LT"/>
              </w:rPr>
              <w:t>Mokėtojo sklypo</w:t>
            </w:r>
          </w:p>
          <w:p w14:paraId="10287A6A" w14:textId="77777777" w:rsidR="00F73027" w:rsidRPr="0062153D" w:rsidRDefault="00F73027" w:rsidP="0056476C">
            <w:pPr>
              <w:tabs>
                <w:tab w:val="left" w:pos="2880"/>
              </w:tabs>
              <w:jc w:val="center"/>
              <w:rPr>
                <w:bCs/>
                <w:sz w:val="24"/>
                <w:szCs w:val="24"/>
                <w:lang w:val="lt-LT"/>
              </w:rPr>
            </w:pPr>
            <w:r w:rsidRPr="0062153D">
              <w:rPr>
                <w:bCs/>
                <w:sz w:val="24"/>
                <w:szCs w:val="24"/>
                <w:lang w:val="lt-LT"/>
              </w:rPr>
              <w:t>(dalies) vertė</w:t>
            </w:r>
          </w:p>
        </w:tc>
        <w:tc>
          <w:tcPr>
            <w:tcW w:w="103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287A6B" w14:textId="77777777" w:rsidR="00F73027" w:rsidRPr="0062153D" w:rsidRDefault="00F73027" w:rsidP="0056476C">
            <w:pPr>
              <w:tabs>
                <w:tab w:val="left" w:pos="2880"/>
              </w:tabs>
              <w:jc w:val="center"/>
              <w:rPr>
                <w:bCs/>
                <w:sz w:val="24"/>
                <w:szCs w:val="24"/>
                <w:lang w:val="lt-LT"/>
              </w:rPr>
            </w:pPr>
            <w:r w:rsidRPr="0062153D">
              <w:rPr>
                <w:bCs/>
                <w:sz w:val="24"/>
                <w:szCs w:val="24"/>
                <w:lang w:val="lt-LT"/>
              </w:rPr>
              <w:t>Netaikoma</w:t>
            </w:r>
          </w:p>
          <w:p w14:paraId="10287A6C" w14:textId="77777777" w:rsidR="00F73027" w:rsidRPr="0062153D" w:rsidRDefault="00F73027" w:rsidP="0056476C">
            <w:pPr>
              <w:tabs>
                <w:tab w:val="left" w:pos="2880"/>
              </w:tabs>
              <w:jc w:val="center"/>
              <w:rPr>
                <w:bCs/>
                <w:sz w:val="24"/>
                <w:szCs w:val="24"/>
                <w:lang w:val="lt-LT"/>
              </w:rPr>
            </w:pPr>
            <w:r w:rsidRPr="0062153D">
              <w:rPr>
                <w:bCs/>
                <w:sz w:val="24"/>
                <w:szCs w:val="24"/>
                <w:lang w:val="lt-LT"/>
              </w:rPr>
              <w:t>lengvata</w:t>
            </w:r>
          </w:p>
          <w:p w14:paraId="10287A6D" w14:textId="77777777" w:rsidR="00F73027" w:rsidRPr="0062153D" w:rsidRDefault="00F73027" w:rsidP="0056476C">
            <w:pPr>
              <w:tabs>
                <w:tab w:val="left" w:pos="2880"/>
              </w:tabs>
              <w:jc w:val="center"/>
              <w:rPr>
                <w:bCs/>
                <w:sz w:val="24"/>
                <w:szCs w:val="24"/>
                <w:lang w:val="lt-LT"/>
              </w:rPr>
            </w:pPr>
            <w:r w:rsidRPr="0062153D">
              <w:rPr>
                <w:bCs/>
                <w:sz w:val="24"/>
                <w:szCs w:val="24"/>
                <w:lang w:val="lt-LT"/>
              </w:rPr>
              <w:t>(plotas, ha)</w:t>
            </w:r>
          </w:p>
        </w:tc>
        <w:tc>
          <w:tcPr>
            <w:tcW w:w="14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287A6E" w14:textId="77777777" w:rsidR="00F73027" w:rsidRPr="0062153D" w:rsidRDefault="00F73027" w:rsidP="0056476C">
            <w:pPr>
              <w:tabs>
                <w:tab w:val="left" w:pos="2880"/>
              </w:tabs>
              <w:jc w:val="center"/>
              <w:rPr>
                <w:bCs/>
                <w:sz w:val="24"/>
                <w:szCs w:val="24"/>
                <w:lang w:val="lt-LT"/>
              </w:rPr>
            </w:pPr>
            <w:r w:rsidRPr="0062153D">
              <w:rPr>
                <w:bCs/>
                <w:sz w:val="24"/>
                <w:szCs w:val="24"/>
                <w:lang w:val="lt-LT"/>
              </w:rPr>
              <w:t>Apmokestintos</w:t>
            </w:r>
          </w:p>
          <w:p w14:paraId="10287A6F" w14:textId="77777777" w:rsidR="00F73027" w:rsidRPr="0062153D" w:rsidRDefault="00F73027" w:rsidP="0056476C">
            <w:pPr>
              <w:tabs>
                <w:tab w:val="left" w:pos="2880"/>
              </w:tabs>
              <w:jc w:val="center"/>
              <w:rPr>
                <w:bCs/>
                <w:sz w:val="24"/>
                <w:szCs w:val="24"/>
                <w:lang w:val="lt-LT"/>
              </w:rPr>
            </w:pPr>
            <w:r w:rsidRPr="0062153D">
              <w:rPr>
                <w:bCs/>
                <w:sz w:val="24"/>
                <w:szCs w:val="24"/>
                <w:lang w:val="lt-LT"/>
              </w:rPr>
              <w:t>sklypo dalies</w:t>
            </w:r>
          </w:p>
          <w:p w14:paraId="10287A70" w14:textId="77777777" w:rsidR="00F73027" w:rsidRPr="0062153D" w:rsidRDefault="00F73027" w:rsidP="0056476C">
            <w:pPr>
              <w:tabs>
                <w:tab w:val="left" w:pos="2880"/>
              </w:tabs>
              <w:jc w:val="center"/>
              <w:rPr>
                <w:bCs/>
                <w:sz w:val="24"/>
                <w:szCs w:val="24"/>
                <w:lang w:val="lt-LT"/>
              </w:rPr>
            </w:pPr>
            <w:r w:rsidRPr="0062153D">
              <w:rPr>
                <w:bCs/>
                <w:sz w:val="24"/>
                <w:szCs w:val="24"/>
                <w:lang w:val="lt-LT"/>
              </w:rPr>
              <w:t>vertė</w:t>
            </w:r>
          </w:p>
        </w:tc>
        <w:tc>
          <w:tcPr>
            <w:tcW w:w="90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287A71" w14:textId="77777777" w:rsidR="00F73027" w:rsidRPr="0062153D" w:rsidRDefault="00F73027" w:rsidP="0056476C">
            <w:pPr>
              <w:tabs>
                <w:tab w:val="left" w:pos="2880"/>
              </w:tabs>
              <w:jc w:val="center"/>
              <w:rPr>
                <w:bCs/>
                <w:sz w:val="24"/>
                <w:szCs w:val="24"/>
                <w:lang w:val="lt-LT"/>
              </w:rPr>
            </w:pPr>
            <w:r w:rsidRPr="0062153D">
              <w:rPr>
                <w:bCs/>
                <w:sz w:val="24"/>
                <w:szCs w:val="24"/>
                <w:lang w:val="lt-LT"/>
              </w:rPr>
              <w:t>Žemės nuomos mokesčio</w:t>
            </w:r>
          </w:p>
          <w:p w14:paraId="10287A72" w14:textId="77777777" w:rsidR="00F73027" w:rsidRPr="0062153D" w:rsidRDefault="00F73027" w:rsidP="0056476C">
            <w:pPr>
              <w:tabs>
                <w:tab w:val="left" w:pos="2880"/>
              </w:tabs>
              <w:jc w:val="center"/>
              <w:rPr>
                <w:bCs/>
                <w:sz w:val="24"/>
                <w:szCs w:val="24"/>
                <w:lang w:val="lt-LT"/>
              </w:rPr>
            </w:pPr>
            <w:r w:rsidRPr="0062153D">
              <w:rPr>
                <w:bCs/>
                <w:sz w:val="24"/>
                <w:szCs w:val="24"/>
                <w:lang w:val="lt-LT"/>
              </w:rPr>
              <w:t>tarifas</w:t>
            </w:r>
          </w:p>
        </w:tc>
        <w:tc>
          <w:tcPr>
            <w:tcW w:w="94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287A73" w14:textId="77777777" w:rsidR="00F73027" w:rsidRPr="0062153D" w:rsidRDefault="00F73027" w:rsidP="0056476C">
            <w:pPr>
              <w:tabs>
                <w:tab w:val="left" w:pos="2880"/>
              </w:tabs>
              <w:jc w:val="center"/>
              <w:rPr>
                <w:bCs/>
                <w:sz w:val="24"/>
                <w:szCs w:val="24"/>
                <w:lang w:val="lt-LT"/>
              </w:rPr>
            </w:pPr>
            <w:r w:rsidRPr="0062153D">
              <w:rPr>
                <w:bCs/>
                <w:sz w:val="24"/>
                <w:szCs w:val="24"/>
                <w:lang w:val="lt-LT"/>
              </w:rPr>
              <w:t>Mokesčio</w:t>
            </w:r>
          </w:p>
          <w:p w14:paraId="10287A74" w14:textId="77777777" w:rsidR="00F73027" w:rsidRPr="0062153D" w:rsidRDefault="00F73027" w:rsidP="0056476C">
            <w:pPr>
              <w:tabs>
                <w:tab w:val="left" w:pos="2880"/>
              </w:tabs>
              <w:jc w:val="center"/>
              <w:rPr>
                <w:bCs/>
                <w:sz w:val="24"/>
                <w:szCs w:val="24"/>
                <w:lang w:val="lt-LT"/>
              </w:rPr>
            </w:pPr>
            <w:r w:rsidRPr="0062153D">
              <w:rPr>
                <w:bCs/>
                <w:sz w:val="24"/>
                <w:szCs w:val="24"/>
                <w:lang w:val="lt-LT"/>
              </w:rPr>
              <w:t>mažinimo</w:t>
            </w:r>
          </w:p>
          <w:p w14:paraId="10287A75" w14:textId="77777777" w:rsidR="00F73027" w:rsidRPr="0062153D" w:rsidRDefault="00F73027" w:rsidP="0056476C">
            <w:pPr>
              <w:tabs>
                <w:tab w:val="left" w:pos="2880"/>
              </w:tabs>
              <w:jc w:val="center"/>
              <w:rPr>
                <w:bCs/>
                <w:sz w:val="24"/>
                <w:szCs w:val="24"/>
                <w:lang w:val="lt-LT"/>
              </w:rPr>
            </w:pPr>
            <w:proofErr w:type="spellStart"/>
            <w:r w:rsidRPr="0062153D">
              <w:rPr>
                <w:bCs/>
                <w:sz w:val="24"/>
                <w:szCs w:val="24"/>
                <w:lang w:val="lt-LT"/>
              </w:rPr>
              <w:t>koef</w:t>
            </w:r>
            <w:proofErr w:type="spellEnd"/>
            <w:r w:rsidRPr="0062153D">
              <w:rPr>
                <w:bCs/>
                <w:sz w:val="24"/>
                <w:szCs w:val="24"/>
                <w:lang w:val="lt-LT"/>
              </w:rPr>
              <w:t>.</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287A76" w14:textId="77777777" w:rsidR="00F73027" w:rsidRPr="0062153D" w:rsidRDefault="00F73027" w:rsidP="0056476C">
            <w:pPr>
              <w:tabs>
                <w:tab w:val="left" w:pos="2880"/>
              </w:tabs>
              <w:jc w:val="center"/>
              <w:rPr>
                <w:bCs/>
                <w:sz w:val="24"/>
                <w:szCs w:val="24"/>
                <w:lang w:val="lt-LT"/>
              </w:rPr>
            </w:pPr>
            <w:r w:rsidRPr="0062153D">
              <w:rPr>
                <w:bCs/>
                <w:sz w:val="24"/>
                <w:szCs w:val="24"/>
                <w:lang w:val="lt-LT"/>
              </w:rPr>
              <w:t>Pradžia/</w:t>
            </w:r>
          </w:p>
          <w:p w14:paraId="10287A77" w14:textId="77777777" w:rsidR="00F73027" w:rsidRPr="0062153D" w:rsidRDefault="00F73027" w:rsidP="0056476C">
            <w:pPr>
              <w:tabs>
                <w:tab w:val="left" w:pos="2880"/>
              </w:tabs>
              <w:jc w:val="center"/>
              <w:rPr>
                <w:bCs/>
                <w:sz w:val="24"/>
                <w:szCs w:val="24"/>
                <w:lang w:val="lt-LT"/>
              </w:rPr>
            </w:pPr>
            <w:r w:rsidRPr="0062153D">
              <w:rPr>
                <w:bCs/>
                <w:sz w:val="24"/>
                <w:szCs w:val="24"/>
                <w:lang w:val="lt-LT"/>
              </w:rPr>
              <w:t>pabaiga</w:t>
            </w:r>
          </w:p>
        </w:tc>
        <w:tc>
          <w:tcPr>
            <w:tcW w:w="93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287A78" w14:textId="77777777" w:rsidR="00F73027" w:rsidRPr="0062153D" w:rsidRDefault="00F73027" w:rsidP="0056476C">
            <w:pPr>
              <w:tabs>
                <w:tab w:val="left" w:pos="2880"/>
              </w:tabs>
              <w:jc w:val="center"/>
              <w:rPr>
                <w:bCs/>
                <w:sz w:val="24"/>
                <w:szCs w:val="24"/>
                <w:lang w:val="lt-LT"/>
              </w:rPr>
            </w:pPr>
            <w:r w:rsidRPr="0062153D">
              <w:rPr>
                <w:bCs/>
                <w:sz w:val="24"/>
                <w:szCs w:val="24"/>
                <w:lang w:val="lt-LT"/>
              </w:rPr>
              <w:t>Mokesčio</w:t>
            </w:r>
          </w:p>
          <w:p w14:paraId="10287A79" w14:textId="77777777" w:rsidR="00F73027" w:rsidRPr="0062153D" w:rsidRDefault="00F73027" w:rsidP="0056476C">
            <w:pPr>
              <w:tabs>
                <w:tab w:val="left" w:pos="2880"/>
              </w:tabs>
              <w:jc w:val="center"/>
              <w:rPr>
                <w:bCs/>
                <w:sz w:val="24"/>
                <w:szCs w:val="24"/>
                <w:lang w:val="lt-LT"/>
              </w:rPr>
            </w:pPr>
            <w:r w:rsidRPr="0062153D">
              <w:rPr>
                <w:bCs/>
                <w:sz w:val="24"/>
                <w:szCs w:val="24"/>
                <w:lang w:val="lt-LT"/>
              </w:rPr>
              <w:t>suma</w:t>
            </w:r>
          </w:p>
        </w:tc>
      </w:tr>
      <w:tr w:rsidR="00F73027" w:rsidRPr="0062153D" w14:paraId="10287A85" w14:textId="77777777" w:rsidTr="0062153D">
        <w:trPr>
          <w:trHeight w:val="299"/>
        </w:trPr>
        <w:tc>
          <w:tcPr>
            <w:tcW w:w="11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0287A7B" w14:textId="77777777" w:rsidR="00F73027" w:rsidRPr="0062153D" w:rsidRDefault="00F73027" w:rsidP="0056476C">
            <w:pPr>
              <w:jc w:val="center"/>
              <w:rPr>
                <w:rFonts w:eastAsia="Arial Unicode MS"/>
                <w:bCs/>
                <w:sz w:val="24"/>
                <w:szCs w:val="24"/>
                <w:lang w:val="lt-LT"/>
              </w:rPr>
            </w:pPr>
            <w:r w:rsidRPr="0062153D">
              <w:rPr>
                <w:rFonts w:eastAsia="Arial Unicode MS"/>
                <w:bCs/>
                <w:sz w:val="24"/>
                <w:szCs w:val="24"/>
                <w:lang w:val="lt-LT"/>
              </w:rPr>
              <w:t>1</w:t>
            </w:r>
          </w:p>
        </w:tc>
        <w:tc>
          <w:tcPr>
            <w:tcW w:w="8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0287A7C" w14:textId="77777777" w:rsidR="00F73027" w:rsidRPr="0062153D" w:rsidRDefault="00F73027" w:rsidP="0056476C">
            <w:pPr>
              <w:jc w:val="center"/>
              <w:rPr>
                <w:rFonts w:eastAsia="Arial Unicode MS"/>
                <w:bCs/>
                <w:sz w:val="24"/>
                <w:szCs w:val="24"/>
                <w:lang w:val="lt-LT"/>
              </w:rPr>
            </w:pPr>
            <w:r w:rsidRPr="0062153D">
              <w:rPr>
                <w:rFonts w:eastAsia="Arial Unicode MS"/>
                <w:bCs/>
                <w:sz w:val="24"/>
                <w:szCs w:val="24"/>
                <w:lang w:val="lt-LT"/>
              </w:rPr>
              <w:t>2</w:t>
            </w:r>
          </w:p>
        </w:tc>
        <w:tc>
          <w:tcPr>
            <w:tcW w:w="93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0287A7D" w14:textId="77777777" w:rsidR="00F73027" w:rsidRPr="0062153D" w:rsidRDefault="00F73027" w:rsidP="0056476C">
            <w:pPr>
              <w:jc w:val="center"/>
              <w:rPr>
                <w:rFonts w:eastAsia="Arial Unicode MS"/>
                <w:bCs/>
                <w:sz w:val="24"/>
                <w:szCs w:val="24"/>
                <w:lang w:val="lt-LT"/>
              </w:rPr>
            </w:pPr>
            <w:r w:rsidRPr="0062153D">
              <w:rPr>
                <w:rFonts w:eastAsia="Arial Unicode MS"/>
                <w:bCs/>
                <w:sz w:val="24"/>
                <w:szCs w:val="24"/>
                <w:lang w:val="lt-LT"/>
              </w:rPr>
              <w:t>3</w:t>
            </w:r>
          </w:p>
        </w:tc>
        <w:tc>
          <w:tcPr>
            <w:tcW w:w="92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0287A7E" w14:textId="77777777" w:rsidR="00F73027" w:rsidRPr="0062153D" w:rsidRDefault="00F73027" w:rsidP="0056476C">
            <w:pPr>
              <w:jc w:val="center"/>
              <w:rPr>
                <w:rFonts w:eastAsia="Arial Unicode MS"/>
                <w:bCs/>
                <w:sz w:val="24"/>
                <w:szCs w:val="24"/>
                <w:lang w:val="lt-LT"/>
              </w:rPr>
            </w:pPr>
            <w:r w:rsidRPr="0062153D">
              <w:rPr>
                <w:rFonts w:eastAsia="Arial Unicode MS"/>
                <w:bCs/>
                <w:sz w:val="24"/>
                <w:szCs w:val="24"/>
                <w:lang w:val="lt-LT"/>
              </w:rPr>
              <w:t>4</w:t>
            </w:r>
          </w:p>
        </w:tc>
        <w:tc>
          <w:tcPr>
            <w:tcW w:w="10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0287A7F" w14:textId="77777777" w:rsidR="00F73027" w:rsidRPr="0062153D" w:rsidRDefault="00F73027" w:rsidP="0056476C">
            <w:pPr>
              <w:jc w:val="center"/>
              <w:rPr>
                <w:rFonts w:eastAsia="Arial Unicode MS"/>
                <w:bCs/>
                <w:sz w:val="24"/>
                <w:szCs w:val="24"/>
                <w:lang w:val="lt-LT"/>
              </w:rPr>
            </w:pPr>
            <w:r w:rsidRPr="0062153D">
              <w:rPr>
                <w:rFonts w:eastAsia="Arial Unicode MS"/>
                <w:bCs/>
                <w:sz w:val="24"/>
                <w:szCs w:val="24"/>
                <w:lang w:val="lt-LT"/>
              </w:rPr>
              <w:t>5</w:t>
            </w:r>
          </w:p>
        </w:tc>
        <w:tc>
          <w:tcPr>
            <w:tcW w:w="141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0287A80" w14:textId="77777777" w:rsidR="00F73027" w:rsidRPr="0062153D" w:rsidRDefault="00F73027" w:rsidP="0056476C">
            <w:pPr>
              <w:jc w:val="center"/>
              <w:rPr>
                <w:rFonts w:eastAsia="Arial Unicode MS"/>
                <w:bCs/>
                <w:sz w:val="24"/>
                <w:szCs w:val="24"/>
                <w:lang w:val="lt-LT"/>
              </w:rPr>
            </w:pPr>
            <w:r w:rsidRPr="0062153D">
              <w:rPr>
                <w:rFonts w:eastAsia="Arial Unicode MS"/>
                <w:bCs/>
                <w:sz w:val="24"/>
                <w:szCs w:val="24"/>
                <w:lang w:val="lt-LT"/>
              </w:rPr>
              <w:t>6</w:t>
            </w:r>
          </w:p>
        </w:tc>
        <w:tc>
          <w:tcPr>
            <w:tcW w:w="90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0287A81" w14:textId="77777777" w:rsidR="00F73027" w:rsidRPr="0062153D" w:rsidRDefault="00F73027" w:rsidP="0056476C">
            <w:pPr>
              <w:jc w:val="center"/>
              <w:rPr>
                <w:rFonts w:eastAsia="Arial Unicode MS"/>
                <w:bCs/>
                <w:sz w:val="24"/>
                <w:szCs w:val="24"/>
                <w:lang w:val="lt-LT"/>
              </w:rPr>
            </w:pPr>
            <w:r w:rsidRPr="0062153D">
              <w:rPr>
                <w:rFonts w:eastAsia="Arial Unicode MS"/>
                <w:bCs/>
                <w:sz w:val="24"/>
                <w:szCs w:val="24"/>
                <w:lang w:val="lt-LT"/>
              </w:rPr>
              <w:t>7</w:t>
            </w:r>
          </w:p>
        </w:tc>
        <w:tc>
          <w:tcPr>
            <w:tcW w:w="9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0287A82" w14:textId="77777777" w:rsidR="00F73027" w:rsidRPr="0062153D" w:rsidRDefault="00F73027" w:rsidP="0056476C">
            <w:pPr>
              <w:jc w:val="center"/>
              <w:rPr>
                <w:rFonts w:eastAsia="Arial Unicode MS"/>
                <w:bCs/>
                <w:sz w:val="24"/>
                <w:szCs w:val="24"/>
                <w:lang w:val="lt-LT"/>
              </w:rPr>
            </w:pPr>
            <w:r w:rsidRPr="0062153D">
              <w:rPr>
                <w:rFonts w:eastAsia="Arial Unicode MS"/>
                <w:bCs/>
                <w:sz w:val="24"/>
                <w:szCs w:val="24"/>
                <w:lang w:val="lt-LT"/>
              </w:rPr>
              <w:t>8</w:t>
            </w:r>
          </w:p>
        </w:tc>
        <w:tc>
          <w:tcPr>
            <w:tcW w:w="7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0287A83" w14:textId="77777777" w:rsidR="00F73027" w:rsidRPr="0062153D" w:rsidRDefault="00F73027" w:rsidP="0056476C">
            <w:pPr>
              <w:jc w:val="center"/>
              <w:rPr>
                <w:rFonts w:eastAsia="Arial Unicode MS"/>
                <w:bCs/>
                <w:sz w:val="24"/>
                <w:szCs w:val="24"/>
                <w:lang w:val="lt-LT"/>
              </w:rPr>
            </w:pPr>
            <w:r w:rsidRPr="0062153D">
              <w:rPr>
                <w:rFonts w:eastAsia="Arial Unicode MS"/>
                <w:bCs/>
                <w:sz w:val="24"/>
                <w:szCs w:val="24"/>
                <w:lang w:val="lt-LT"/>
              </w:rPr>
              <w:t>9</w:t>
            </w:r>
          </w:p>
        </w:tc>
        <w:tc>
          <w:tcPr>
            <w:tcW w:w="93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14:paraId="10287A84" w14:textId="77777777" w:rsidR="00F73027" w:rsidRPr="0062153D" w:rsidRDefault="00F73027" w:rsidP="0056476C">
            <w:pPr>
              <w:jc w:val="center"/>
              <w:rPr>
                <w:rFonts w:eastAsia="Arial Unicode MS"/>
                <w:bCs/>
                <w:sz w:val="24"/>
                <w:szCs w:val="24"/>
                <w:lang w:val="lt-LT"/>
              </w:rPr>
            </w:pPr>
            <w:r w:rsidRPr="0062153D">
              <w:rPr>
                <w:rFonts w:eastAsia="Arial Unicode MS"/>
                <w:bCs/>
                <w:sz w:val="24"/>
                <w:szCs w:val="24"/>
                <w:lang w:val="lt-LT"/>
              </w:rPr>
              <w:t>10</w:t>
            </w:r>
          </w:p>
        </w:tc>
      </w:tr>
      <w:tr w:rsidR="00F73027" w:rsidRPr="0062153D" w14:paraId="10287A90" w14:textId="77777777" w:rsidTr="0062153D">
        <w:trPr>
          <w:trHeight w:val="299"/>
        </w:trPr>
        <w:tc>
          <w:tcPr>
            <w:tcW w:w="11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86" w14:textId="77777777" w:rsidR="00F73027" w:rsidRPr="0062153D" w:rsidRDefault="00F73027" w:rsidP="0056476C">
            <w:pPr>
              <w:rPr>
                <w:sz w:val="24"/>
                <w:szCs w:val="24"/>
                <w:lang w:val="lt-LT"/>
              </w:rPr>
            </w:pPr>
          </w:p>
        </w:tc>
        <w:tc>
          <w:tcPr>
            <w:tcW w:w="8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87" w14:textId="77777777" w:rsidR="00F73027" w:rsidRPr="0062153D" w:rsidRDefault="00F73027" w:rsidP="0056476C">
            <w:pPr>
              <w:rPr>
                <w:rFonts w:eastAsia="Arial Unicode MS"/>
                <w:sz w:val="24"/>
                <w:szCs w:val="24"/>
                <w:lang w:val="lt-LT"/>
              </w:rPr>
            </w:pPr>
          </w:p>
        </w:tc>
        <w:tc>
          <w:tcPr>
            <w:tcW w:w="93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88" w14:textId="77777777" w:rsidR="00F73027" w:rsidRPr="0062153D" w:rsidRDefault="00F73027" w:rsidP="0056476C">
            <w:pPr>
              <w:rPr>
                <w:rFonts w:eastAsia="Arial Unicode MS"/>
                <w:sz w:val="24"/>
                <w:szCs w:val="24"/>
                <w:lang w:val="lt-LT"/>
              </w:rPr>
            </w:pPr>
          </w:p>
        </w:tc>
        <w:tc>
          <w:tcPr>
            <w:tcW w:w="92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89" w14:textId="77777777" w:rsidR="00F73027" w:rsidRPr="0062153D" w:rsidRDefault="00F73027" w:rsidP="0056476C">
            <w:pPr>
              <w:rPr>
                <w:rFonts w:eastAsia="Arial Unicode MS"/>
                <w:sz w:val="24"/>
                <w:szCs w:val="24"/>
                <w:lang w:val="lt-LT"/>
              </w:rPr>
            </w:pPr>
          </w:p>
        </w:tc>
        <w:tc>
          <w:tcPr>
            <w:tcW w:w="10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8A" w14:textId="77777777" w:rsidR="00F73027" w:rsidRPr="0062153D" w:rsidRDefault="00F73027" w:rsidP="0056476C">
            <w:pPr>
              <w:rPr>
                <w:rFonts w:eastAsia="Arial Unicode MS"/>
                <w:sz w:val="24"/>
                <w:szCs w:val="24"/>
                <w:lang w:val="lt-LT"/>
              </w:rPr>
            </w:pPr>
          </w:p>
        </w:tc>
        <w:tc>
          <w:tcPr>
            <w:tcW w:w="141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8B" w14:textId="77777777" w:rsidR="00F73027" w:rsidRPr="0062153D" w:rsidRDefault="00F73027" w:rsidP="0056476C">
            <w:pPr>
              <w:rPr>
                <w:rFonts w:eastAsia="Arial Unicode MS"/>
                <w:sz w:val="24"/>
                <w:szCs w:val="24"/>
                <w:lang w:val="lt-LT"/>
              </w:rPr>
            </w:pPr>
          </w:p>
        </w:tc>
        <w:tc>
          <w:tcPr>
            <w:tcW w:w="90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8C" w14:textId="77777777" w:rsidR="00F73027" w:rsidRPr="0062153D" w:rsidRDefault="00F73027" w:rsidP="0056476C">
            <w:pPr>
              <w:rPr>
                <w:rFonts w:eastAsia="Arial Unicode MS"/>
                <w:sz w:val="24"/>
                <w:szCs w:val="24"/>
                <w:lang w:val="lt-LT"/>
              </w:rPr>
            </w:pPr>
          </w:p>
        </w:tc>
        <w:tc>
          <w:tcPr>
            <w:tcW w:w="9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8D" w14:textId="77777777" w:rsidR="00F73027" w:rsidRPr="0062153D" w:rsidRDefault="00F73027" w:rsidP="0056476C">
            <w:pPr>
              <w:rPr>
                <w:rFonts w:eastAsia="Arial Unicode MS"/>
                <w:sz w:val="24"/>
                <w:szCs w:val="24"/>
                <w:lang w:val="lt-LT"/>
              </w:rPr>
            </w:pPr>
          </w:p>
        </w:tc>
        <w:tc>
          <w:tcPr>
            <w:tcW w:w="7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8E" w14:textId="77777777" w:rsidR="00F73027" w:rsidRPr="0062153D" w:rsidRDefault="00F73027" w:rsidP="0056476C">
            <w:pPr>
              <w:rPr>
                <w:rFonts w:eastAsia="Arial Unicode MS"/>
                <w:sz w:val="24"/>
                <w:szCs w:val="24"/>
                <w:lang w:val="lt-LT"/>
              </w:rPr>
            </w:pPr>
          </w:p>
        </w:tc>
        <w:tc>
          <w:tcPr>
            <w:tcW w:w="93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8F" w14:textId="77777777" w:rsidR="00F73027" w:rsidRPr="0062153D" w:rsidRDefault="00F73027" w:rsidP="0056476C">
            <w:pPr>
              <w:rPr>
                <w:sz w:val="24"/>
                <w:szCs w:val="24"/>
                <w:lang w:val="lt-LT"/>
              </w:rPr>
            </w:pPr>
          </w:p>
        </w:tc>
      </w:tr>
      <w:tr w:rsidR="00F73027" w:rsidRPr="0062153D" w14:paraId="10287A9B" w14:textId="77777777" w:rsidTr="0062153D">
        <w:trPr>
          <w:trHeight w:val="299"/>
        </w:trPr>
        <w:tc>
          <w:tcPr>
            <w:tcW w:w="114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91" w14:textId="77777777" w:rsidR="00F73027" w:rsidRPr="0062153D" w:rsidRDefault="00F73027" w:rsidP="0056476C">
            <w:pPr>
              <w:rPr>
                <w:sz w:val="24"/>
                <w:szCs w:val="24"/>
                <w:lang w:val="lt-LT"/>
              </w:rPr>
            </w:pPr>
          </w:p>
        </w:tc>
        <w:tc>
          <w:tcPr>
            <w:tcW w:w="8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92" w14:textId="77777777" w:rsidR="00F73027" w:rsidRPr="0062153D" w:rsidRDefault="00F73027" w:rsidP="0056476C">
            <w:pPr>
              <w:rPr>
                <w:rFonts w:eastAsia="Arial Unicode MS"/>
                <w:sz w:val="24"/>
                <w:szCs w:val="24"/>
                <w:lang w:val="lt-LT"/>
              </w:rPr>
            </w:pPr>
          </w:p>
        </w:tc>
        <w:tc>
          <w:tcPr>
            <w:tcW w:w="93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93" w14:textId="77777777" w:rsidR="00F73027" w:rsidRPr="0062153D" w:rsidRDefault="00F73027" w:rsidP="0056476C">
            <w:pPr>
              <w:rPr>
                <w:rFonts w:eastAsia="Arial Unicode MS"/>
                <w:sz w:val="24"/>
                <w:szCs w:val="24"/>
                <w:lang w:val="lt-LT"/>
              </w:rPr>
            </w:pPr>
          </w:p>
        </w:tc>
        <w:tc>
          <w:tcPr>
            <w:tcW w:w="92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94" w14:textId="77777777" w:rsidR="00F73027" w:rsidRPr="0062153D" w:rsidRDefault="00F73027" w:rsidP="0056476C">
            <w:pPr>
              <w:rPr>
                <w:rFonts w:eastAsia="Arial Unicode MS"/>
                <w:sz w:val="24"/>
                <w:szCs w:val="24"/>
                <w:lang w:val="lt-LT"/>
              </w:rPr>
            </w:pPr>
          </w:p>
        </w:tc>
        <w:tc>
          <w:tcPr>
            <w:tcW w:w="1033"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95" w14:textId="77777777" w:rsidR="00F73027" w:rsidRPr="0062153D" w:rsidRDefault="00F73027" w:rsidP="0056476C">
            <w:pPr>
              <w:rPr>
                <w:rFonts w:eastAsia="Arial Unicode MS"/>
                <w:sz w:val="24"/>
                <w:szCs w:val="24"/>
                <w:lang w:val="lt-LT"/>
              </w:rPr>
            </w:pPr>
          </w:p>
        </w:tc>
        <w:tc>
          <w:tcPr>
            <w:tcW w:w="141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96" w14:textId="77777777" w:rsidR="00F73027" w:rsidRPr="0062153D" w:rsidRDefault="00F73027" w:rsidP="0056476C">
            <w:pPr>
              <w:rPr>
                <w:rFonts w:eastAsia="Arial Unicode MS"/>
                <w:sz w:val="24"/>
                <w:szCs w:val="24"/>
                <w:lang w:val="lt-LT"/>
              </w:rPr>
            </w:pPr>
          </w:p>
        </w:tc>
        <w:tc>
          <w:tcPr>
            <w:tcW w:w="906"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97" w14:textId="77777777" w:rsidR="00F73027" w:rsidRPr="0062153D" w:rsidRDefault="00F73027" w:rsidP="0056476C">
            <w:pPr>
              <w:rPr>
                <w:rFonts w:eastAsia="Arial Unicode MS"/>
                <w:sz w:val="24"/>
                <w:szCs w:val="24"/>
                <w:lang w:val="lt-LT"/>
              </w:rPr>
            </w:pPr>
          </w:p>
        </w:tc>
        <w:tc>
          <w:tcPr>
            <w:tcW w:w="94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98" w14:textId="77777777" w:rsidR="00F73027" w:rsidRPr="0062153D" w:rsidRDefault="00F73027" w:rsidP="0056476C">
            <w:pPr>
              <w:rPr>
                <w:rFonts w:eastAsia="Arial Unicode MS"/>
                <w:sz w:val="24"/>
                <w:szCs w:val="24"/>
                <w:lang w:val="lt-LT"/>
              </w:rPr>
            </w:pPr>
          </w:p>
        </w:tc>
        <w:tc>
          <w:tcPr>
            <w:tcW w:w="78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99" w14:textId="77777777" w:rsidR="00F73027" w:rsidRPr="0062153D" w:rsidRDefault="00F73027" w:rsidP="0056476C">
            <w:pPr>
              <w:rPr>
                <w:rFonts w:eastAsia="Arial Unicode MS"/>
                <w:sz w:val="24"/>
                <w:szCs w:val="24"/>
                <w:lang w:val="lt-LT"/>
              </w:rPr>
            </w:pPr>
          </w:p>
        </w:tc>
        <w:tc>
          <w:tcPr>
            <w:tcW w:w="932"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9A" w14:textId="77777777" w:rsidR="00F73027" w:rsidRPr="0062153D" w:rsidRDefault="00F73027" w:rsidP="0056476C">
            <w:pPr>
              <w:rPr>
                <w:sz w:val="24"/>
                <w:szCs w:val="24"/>
                <w:lang w:val="lt-LT"/>
              </w:rPr>
            </w:pPr>
          </w:p>
        </w:tc>
      </w:tr>
      <w:tr w:rsidR="00F73027" w:rsidRPr="0062153D" w14:paraId="10287AA6" w14:textId="77777777" w:rsidTr="0062153D">
        <w:trPr>
          <w:trHeight w:val="299"/>
        </w:trPr>
        <w:tc>
          <w:tcPr>
            <w:tcW w:w="1143" w:type="dxa"/>
            <w:tcBorders>
              <w:top w:val="single" w:sz="4" w:space="0" w:color="auto"/>
              <w:left w:val="single" w:sz="4" w:space="0" w:color="auto"/>
              <w:bottom w:val="single" w:sz="4" w:space="0" w:color="auto"/>
              <w:right w:val="single" w:sz="4" w:space="0" w:color="auto"/>
            </w:tcBorders>
          </w:tcPr>
          <w:p w14:paraId="10287A9C" w14:textId="77777777" w:rsidR="00F73027" w:rsidRPr="0062153D" w:rsidRDefault="00F73027" w:rsidP="0056476C">
            <w:pPr>
              <w:rPr>
                <w:rFonts w:eastAsia="Arial Unicode MS"/>
                <w:sz w:val="24"/>
                <w:szCs w:val="24"/>
                <w:lang w:val="lt-LT"/>
              </w:rPr>
            </w:pPr>
          </w:p>
        </w:tc>
        <w:tc>
          <w:tcPr>
            <w:tcW w:w="8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9D" w14:textId="77777777" w:rsidR="00F73027" w:rsidRPr="0062153D" w:rsidRDefault="00F73027" w:rsidP="0056476C">
            <w:pPr>
              <w:rPr>
                <w:rFonts w:eastAsia="Arial Unicode MS"/>
                <w:sz w:val="24"/>
                <w:szCs w:val="24"/>
                <w:lang w:val="lt-LT"/>
              </w:rPr>
            </w:pPr>
            <w:r w:rsidRPr="0062153D">
              <w:rPr>
                <w:sz w:val="24"/>
                <w:szCs w:val="24"/>
                <w:lang w:val="lt-LT"/>
              </w:rPr>
              <w:t> </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9E" w14:textId="77777777" w:rsidR="00F73027" w:rsidRPr="0062153D" w:rsidRDefault="00F73027" w:rsidP="0056476C">
            <w:pPr>
              <w:rPr>
                <w:rFonts w:eastAsia="Arial Unicode MS"/>
                <w:sz w:val="24"/>
                <w:szCs w:val="24"/>
                <w:lang w:val="lt-LT"/>
              </w:rPr>
            </w:pPr>
          </w:p>
        </w:tc>
        <w:tc>
          <w:tcPr>
            <w:tcW w:w="9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9F" w14:textId="77777777" w:rsidR="00F73027" w:rsidRPr="0062153D" w:rsidRDefault="00F73027" w:rsidP="0056476C">
            <w:pPr>
              <w:rPr>
                <w:rFonts w:eastAsia="Arial Unicode MS"/>
                <w:sz w:val="24"/>
                <w:szCs w:val="24"/>
                <w:lang w:val="lt-LT"/>
              </w:rPr>
            </w:pPr>
          </w:p>
        </w:tc>
        <w:tc>
          <w:tcPr>
            <w:tcW w:w="10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0" w14:textId="77777777" w:rsidR="00F73027" w:rsidRPr="0062153D" w:rsidRDefault="00F73027" w:rsidP="0056476C">
            <w:pPr>
              <w:rPr>
                <w:rFonts w:eastAsia="Arial Unicode MS"/>
                <w:sz w:val="24"/>
                <w:szCs w:val="24"/>
                <w:lang w:val="lt-LT"/>
              </w:rPr>
            </w:pPr>
          </w:p>
        </w:tc>
        <w:tc>
          <w:tcPr>
            <w:tcW w:w="14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1" w14:textId="77777777" w:rsidR="00F73027" w:rsidRPr="0062153D" w:rsidRDefault="00F73027" w:rsidP="0056476C">
            <w:pPr>
              <w:rPr>
                <w:rFonts w:eastAsia="Arial Unicode MS"/>
                <w:sz w:val="24"/>
                <w:szCs w:val="24"/>
                <w:lang w:val="lt-LT"/>
              </w:rPr>
            </w:pP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2" w14:textId="77777777" w:rsidR="00F73027" w:rsidRPr="0062153D" w:rsidRDefault="00F73027" w:rsidP="0056476C">
            <w:pPr>
              <w:rPr>
                <w:rFonts w:eastAsia="Arial Unicode MS"/>
                <w:sz w:val="24"/>
                <w:szCs w:val="24"/>
                <w:lang w:val="lt-LT"/>
              </w:rPr>
            </w:pPr>
          </w:p>
        </w:tc>
        <w:tc>
          <w:tcPr>
            <w:tcW w:w="9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3" w14:textId="77777777" w:rsidR="00F73027" w:rsidRPr="0062153D" w:rsidRDefault="00F73027" w:rsidP="0056476C">
            <w:pPr>
              <w:rPr>
                <w:rFonts w:eastAsia="Arial Unicode MS"/>
                <w:sz w:val="24"/>
                <w:szCs w:val="24"/>
                <w:lang w:val="lt-LT"/>
              </w:rPr>
            </w:pP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4" w14:textId="77777777" w:rsidR="00F73027" w:rsidRPr="0062153D" w:rsidRDefault="00F73027" w:rsidP="0056476C">
            <w:pPr>
              <w:rPr>
                <w:rFonts w:eastAsia="Arial Unicode MS"/>
                <w:sz w:val="24"/>
                <w:szCs w:val="24"/>
                <w:lang w:val="lt-LT"/>
              </w:rPr>
            </w:pP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5" w14:textId="77777777" w:rsidR="00F73027" w:rsidRPr="0062153D" w:rsidRDefault="00F73027" w:rsidP="0056476C">
            <w:pPr>
              <w:rPr>
                <w:rFonts w:eastAsia="Arial Unicode MS"/>
                <w:sz w:val="24"/>
                <w:szCs w:val="24"/>
                <w:lang w:val="lt-LT"/>
              </w:rPr>
            </w:pPr>
            <w:r w:rsidRPr="0062153D">
              <w:rPr>
                <w:sz w:val="24"/>
                <w:szCs w:val="24"/>
                <w:lang w:val="lt-LT"/>
              </w:rPr>
              <w:t> </w:t>
            </w:r>
          </w:p>
        </w:tc>
      </w:tr>
      <w:tr w:rsidR="00F73027" w:rsidRPr="0062153D" w14:paraId="10287AB1" w14:textId="77777777" w:rsidTr="0062153D">
        <w:trPr>
          <w:trHeight w:val="299"/>
        </w:trPr>
        <w:tc>
          <w:tcPr>
            <w:tcW w:w="1143" w:type="dxa"/>
            <w:tcBorders>
              <w:top w:val="single" w:sz="4" w:space="0" w:color="auto"/>
              <w:left w:val="single" w:sz="4" w:space="0" w:color="auto"/>
              <w:bottom w:val="single" w:sz="4" w:space="0" w:color="auto"/>
              <w:right w:val="single" w:sz="4" w:space="0" w:color="auto"/>
            </w:tcBorders>
          </w:tcPr>
          <w:p w14:paraId="10287AA7" w14:textId="77777777" w:rsidR="00F73027" w:rsidRPr="0062153D" w:rsidRDefault="00F73027" w:rsidP="0056476C">
            <w:pPr>
              <w:rPr>
                <w:sz w:val="24"/>
                <w:szCs w:val="24"/>
                <w:lang w:val="lt-LT"/>
              </w:rPr>
            </w:pPr>
          </w:p>
        </w:tc>
        <w:tc>
          <w:tcPr>
            <w:tcW w:w="8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A8" w14:textId="77777777" w:rsidR="00F73027" w:rsidRPr="0062153D" w:rsidRDefault="00F73027" w:rsidP="0056476C">
            <w:pPr>
              <w:rPr>
                <w:sz w:val="24"/>
                <w:szCs w:val="24"/>
                <w:lang w:val="lt-LT"/>
              </w:rPr>
            </w:pP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9" w14:textId="77777777" w:rsidR="00F73027" w:rsidRPr="0062153D" w:rsidRDefault="00F73027" w:rsidP="0056476C">
            <w:pPr>
              <w:rPr>
                <w:sz w:val="24"/>
                <w:szCs w:val="24"/>
                <w:lang w:val="lt-LT"/>
              </w:rPr>
            </w:pPr>
          </w:p>
        </w:tc>
        <w:tc>
          <w:tcPr>
            <w:tcW w:w="9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A" w14:textId="77777777" w:rsidR="00F73027" w:rsidRPr="0062153D" w:rsidRDefault="00F73027" w:rsidP="0056476C">
            <w:pPr>
              <w:rPr>
                <w:sz w:val="24"/>
                <w:szCs w:val="24"/>
                <w:lang w:val="lt-LT"/>
              </w:rPr>
            </w:pPr>
          </w:p>
        </w:tc>
        <w:tc>
          <w:tcPr>
            <w:tcW w:w="10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B" w14:textId="77777777" w:rsidR="00F73027" w:rsidRPr="0062153D" w:rsidRDefault="00F73027" w:rsidP="0056476C">
            <w:pPr>
              <w:rPr>
                <w:sz w:val="24"/>
                <w:szCs w:val="24"/>
                <w:lang w:val="lt-LT"/>
              </w:rPr>
            </w:pPr>
          </w:p>
        </w:tc>
        <w:tc>
          <w:tcPr>
            <w:tcW w:w="14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C" w14:textId="77777777" w:rsidR="00F73027" w:rsidRPr="0062153D" w:rsidRDefault="00F73027" w:rsidP="0056476C">
            <w:pPr>
              <w:rPr>
                <w:sz w:val="24"/>
                <w:szCs w:val="24"/>
                <w:lang w:val="lt-LT"/>
              </w:rPr>
            </w:pP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D" w14:textId="77777777" w:rsidR="00F73027" w:rsidRPr="0062153D" w:rsidRDefault="00F73027" w:rsidP="0056476C">
            <w:pPr>
              <w:rPr>
                <w:sz w:val="24"/>
                <w:szCs w:val="24"/>
                <w:lang w:val="lt-LT"/>
              </w:rPr>
            </w:pPr>
          </w:p>
        </w:tc>
        <w:tc>
          <w:tcPr>
            <w:tcW w:w="9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E" w14:textId="77777777" w:rsidR="00F73027" w:rsidRPr="0062153D" w:rsidRDefault="00F73027" w:rsidP="0056476C">
            <w:pPr>
              <w:rPr>
                <w:sz w:val="24"/>
                <w:szCs w:val="24"/>
                <w:lang w:val="lt-LT"/>
              </w:rPr>
            </w:pP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AF" w14:textId="77777777" w:rsidR="00F73027" w:rsidRPr="0062153D" w:rsidRDefault="00F73027" w:rsidP="0056476C">
            <w:pPr>
              <w:rPr>
                <w:sz w:val="24"/>
                <w:szCs w:val="24"/>
                <w:lang w:val="lt-LT"/>
              </w:rPr>
            </w:pP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B0" w14:textId="77777777" w:rsidR="00F73027" w:rsidRPr="0062153D" w:rsidRDefault="00F73027" w:rsidP="0056476C">
            <w:pPr>
              <w:rPr>
                <w:sz w:val="24"/>
                <w:szCs w:val="24"/>
                <w:lang w:val="lt-LT"/>
              </w:rPr>
            </w:pPr>
          </w:p>
        </w:tc>
      </w:tr>
      <w:tr w:rsidR="00F73027" w:rsidRPr="0062153D" w14:paraId="10287ABC" w14:textId="77777777" w:rsidTr="0062153D">
        <w:trPr>
          <w:trHeight w:val="299"/>
        </w:trPr>
        <w:tc>
          <w:tcPr>
            <w:tcW w:w="1143" w:type="dxa"/>
            <w:tcBorders>
              <w:top w:val="single" w:sz="4" w:space="0" w:color="auto"/>
              <w:left w:val="single" w:sz="4" w:space="0" w:color="auto"/>
              <w:bottom w:val="single" w:sz="4" w:space="0" w:color="auto"/>
              <w:right w:val="single" w:sz="4" w:space="0" w:color="auto"/>
            </w:tcBorders>
          </w:tcPr>
          <w:p w14:paraId="10287AB2" w14:textId="77777777" w:rsidR="00F73027" w:rsidRPr="0062153D" w:rsidRDefault="00F73027" w:rsidP="0056476C">
            <w:pPr>
              <w:rPr>
                <w:sz w:val="24"/>
                <w:szCs w:val="24"/>
                <w:lang w:val="lt-LT"/>
              </w:rPr>
            </w:pPr>
          </w:p>
        </w:tc>
        <w:tc>
          <w:tcPr>
            <w:tcW w:w="838"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14:paraId="10287AB3" w14:textId="77777777" w:rsidR="00F73027" w:rsidRPr="0062153D" w:rsidRDefault="00F73027" w:rsidP="0056476C">
            <w:pPr>
              <w:rPr>
                <w:sz w:val="24"/>
                <w:szCs w:val="24"/>
                <w:lang w:val="lt-LT"/>
              </w:rPr>
            </w:pP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B4" w14:textId="77777777" w:rsidR="00F73027" w:rsidRPr="0062153D" w:rsidRDefault="00F73027" w:rsidP="0056476C">
            <w:pPr>
              <w:rPr>
                <w:sz w:val="24"/>
                <w:szCs w:val="24"/>
                <w:lang w:val="lt-LT"/>
              </w:rPr>
            </w:pPr>
          </w:p>
        </w:tc>
        <w:tc>
          <w:tcPr>
            <w:tcW w:w="9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B5" w14:textId="77777777" w:rsidR="00F73027" w:rsidRPr="0062153D" w:rsidRDefault="00F73027" w:rsidP="0056476C">
            <w:pPr>
              <w:rPr>
                <w:sz w:val="24"/>
                <w:szCs w:val="24"/>
                <w:lang w:val="lt-LT"/>
              </w:rPr>
            </w:pPr>
          </w:p>
        </w:tc>
        <w:tc>
          <w:tcPr>
            <w:tcW w:w="10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B6" w14:textId="77777777" w:rsidR="00F73027" w:rsidRPr="0062153D" w:rsidRDefault="00F73027" w:rsidP="0056476C">
            <w:pPr>
              <w:rPr>
                <w:sz w:val="24"/>
                <w:szCs w:val="24"/>
                <w:lang w:val="lt-LT"/>
              </w:rPr>
            </w:pPr>
          </w:p>
        </w:tc>
        <w:tc>
          <w:tcPr>
            <w:tcW w:w="14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B7" w14:textId="77777777" w:rsidR="00F73027" w:rsidRPr="0062153D" w:rsidRDefault="00F73027" w:rsidP="0056476C">
            <w:pPr>
              <w:rPr>
                <w:sz w:val="24"/>
                <w:szCs w:val="24"/>
                <w:lang w:val="lt-LT"/>
              </w:rPr>
            </w:pPr>
          </w:p>
        </w:tc>
        <w:tc>
          <w:tcPr>
            <w:tcW w:w="90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B8" w14:textId="77777777" w:rsidR="00F73027" w:rsidRPr="0062153D" w:rsidRDefault="00F73027" w:rsidP="0056476C">
            <w:pPr>
              <w:rPr>
                <w:sz w:val="24"/>
                <w:szCs w:val="24"/>
                <w:lang w:val="lt-LT"/>
              </w:rPr>
            </w:pPr>
          </w:p>
        </w:tc>
        <w:tc>
          <w:tcPr>
            <w:tcW w:w="9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B9" w14:textId="77777777" w:rsidR="00F73027" w:rsidRPr="0062153D" w:rsidRDefault="00F73027" w:rsidP="0056476C">
            <w:pPr>
              <w:rPr>
                <w:sz w:val="24"/>
                <w:szCs w:val="24"/>
                <w:lang w:val="lt-LT"/>
              </w:rPr>
            </w:pPr>
          </w:p>
        </w:tc>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BA" w14:textId="77777777" w:rsidR="00F73027" w:rsidRPr="0062153D" w:rsidRDefault="00F73027" w:rsidP="0056476C">
            <w:pPr>
              <w:rPr>
                <w:sz w:val="24"/>
                <w:szCs w:val="24"/>
                <w:lang w:val="lt-LT"/>
              </w:rPr>
            </w:pP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287ABB" w14:textId="77777777" w:rsidR="00F73027" w:rsidRPr="0062153D" w:rsidRDefault="00F73027" w:rsidP="0056476C">
            <w:pPr>
              <w:rPr>
                <w:sz w:val="24"/>
                <w:szCs w:val="24"/>
                <w:lang w:val="lt-LT"/>
              </w:rPr>
            </w:pPr>
          </w:p>
        </w:tc>
      </w:tr>
    </w:tbl>
    <w:p w14:paraId="10287ABD" w14:textId="77777777" w:rsidR="00F73027" w:rsidRPr="0062153D" w:rsidRDefault="00F73027" w:rsidP="0056476C">
      <w:pPr>
        <w:tabs>
          <w:tab w:val="left" w:pos="5970"/>
        </w:tabs>
        <w:rPr>
          <w:b/>
          <w:sz w:val="24"/>
          <w:szCs w:val="24"/>
          <w:lang w:val="lt-LT"/>
        </w:rPr>
      </w:pPr>
    </w:p>
    <w:tbl>
      <w:tblPr>
        <w:tblW w:w="7953" w:type="dxa"/>
        <w:tblInd w:w="-10" w:type="dxa"/>
        <w:tblCellMar>
          <w:left w:w="0" w:type="dxa"/>
          <w:right w:w="0" w:type="dxa"/>
        </w:tblCellMar>
        <w:tblLook w:val="0000" w:firstRow="0" w:lastRow="0" w:firstColumn="0" w:lastColumn="0" w:noHBand="0" w:noVBand="0"/>
      </w:tblPr>
      <w:tblGrid>
        <w:gridCol w:w="724"/>
        <w:gridCol w:w="5245"/>
        <w:gridCol w:w="1984"/>
      </w:tblGrid>
      <w:tr w:rsidR="00F73027" w:rsidRPr="0062153D" w14:paraId="10287AC1" w14:textId="77777777" w:rsidTr="009C4EFE">
        <w:trPr>
          <w:trHeight w:val="315"/>
        </w:trPr>
        <w:tc>
          <w:tcPr>
            <w:tcW w:w="724" w:type="dxa"/>
            <w:tcBorders>
              <w:top w:val="single" w:sz="4" w:space="0" w:color="auto"/>
              <w:left w:val="single" w:sz="4" w:space="0" w:color="auto"/>
              <w:bottom w:val="single" w:sz="4" w:space="0" w:color="auto"/>
              <w:right w:val="single" w:sz="4" w:space="0" w:color="auto"/>
            </w:tcBorders>
            <w:vAlign w:val="center"/>
          </w:tcPr>
          <w:p w14:paraId="10287ABE" w14:textId="77777777" w:rsidR="00F73027" w:rsidRPr="0062153D" w:rsidRDefault="00F73027" w:rsidP="0056476C">
            <w:pPr>
              <w:jc w:val="center"/>
              <w:rPr>
                <w:sz w:val="24"/>
                <w:szCs w:val="24"/>
                <w:lang w:val="lt-LT"/>
              </w:rPr>
            </w:pPr>
            <w:r w:rsidRPr="0062153D">
              <w:rPr>
                <w:sz w:val="24"/>
                <w:szCs w:val="24"/>
                <w:lang w:val="lt-LT"/>
              </w:rPr>
              <w:t>1.</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287ABF" w14:textId="77777777" w:rsidR="00F73027" w:rsidRPr="0062153D" w:rsidRDefault="00F73027" w:rsidP="0056476C">
            <w:pPr>
              <w:rPr>
                <w:rFonts w:eastAsia="Arial Unicode MS"/>
                <w:sz w:val="24"/>
                <w:szCs w:val="24"/>
                <w:lang w:val="lt-LT"/>
              </w:rPr>
            </w:pPr>
            <w:r w:rsidRPr="0062153D">
              <w:rPr>
                <w:sz w:val="24"/>
                <w:szCs w:val="24"/>
                <w:lang w:val="lt-LT"/>
              </w:rPr>
              <w:t>Apskaičiuota valstybinės žemės nuomos mokesčio suma</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287AC0" w14:textId="77777777" w:rsidR="00F73027" w:rsidRPr="0062153D" w:rsidRDefault="00F73027" w:rsidP="0056476C">
            <w:pPr>
              <w:rPr>
                <w:rFonts w:eastAsia="Arial Unicode MS"/>
                <w:sz w:val="24"/>
                <w:szCs w:val="24"/>
                <w:lang w:val="lt-LT"/>
              </w:rPr>
            </w:pPr>
          </w:p>
        </w:tc>
      </w:tr>
      <w:tr w:rsidR="00F73027" w:rsidRPr="0062153D" w14:paraId="10287AC3" w14:textId="77777777" w:rsidTr="009C4EFE">
        <w:trPr>
          <w:trHeight w:val="255"/>
        </w:trPr>
        <w:tc>
          <w:tcPr>
            <w:tcW w:w="7953" w:type="dxa"/>
            <w:gridSpan w:val="3"/>
            <w:tcBorders>
              <w:top w:val="single" w:sz="4" w:space="0" w:color="auto"/>
              <w:left w:val="single" w:sz="4" w:space="0" w:color="auto"/>
              <w:bottom w:val="single" w:sz="4" w:space="0" w:color="auto"/>
              <w:right w:val="single" w:sz="4" w:space="0" w:color="000000"/>
            </w:tcBorders>
            <w:vAlign w:val="center"/>
          </w:tcPr>
          <w:p w14:paraId="10287AC2" w14:textId="77777777" w:rsidR="00F73027" w:rsidRPr="0062153D" w:rsidRDefault="00F73027" w:rsidP="0056476C">
            <w:pPr>
              <w:ind w:left="441"/>
              <w:jc w:val="center"/>
              <w:rPr>
                <w:rFonts w:eastAsia="Arial Unicode MS"/>
                <w:b/>
                <w:bCs/>
                <w:sz w:val="24"/>
                <w:szCs w:val="24"/>
                <w:lang w:val="lt-LT"/>
              </w:rPr>
            </w:pPr>
            <w:r w:rsidRPr="0062153D">
              <w:rPr>
                <w:b/>
                <w:bCs/>
                <w:sz w:val="24"/>
                <w:szCs w:val="24"/>
                <w:lang w:val="lt-LT"/>
              </w:rPr>
              <w:t>Mokesčio permoka / nepriemoka, delspinigiai</w:t>
            </w:r>
          </w:p>
        </w:tc>
      </w:tr>
      <w:tr w:rsidR="00F73027" w:rsidRPr="0062153D" w14:paraId="10287AC7" w14:textId="77777777" w:rsidTr="009C4EFE">
        <w:trPr>
          <w:trHeight w:val="315"/>
        </w:trPr>
        <w:tc>
          <w:tcPr>
            <w:tcW w:w="724" w:type="dxa"/>
            <w:tcBorders>
              <w:top w:val="single" w:sz="4" w:space="0" w:color="auto"/>
              <w:left w:val="single" w:sz="4" w:space="0" w:color="auto"/>
              <w:bottom w:val="single" w:sz="4" w:space="0" w:color="auto"/>
              <w:right w:val="single" w:sz="4" w:space="0" w:color="auto"/>
            </w:tcBorders>
            <w:vAlign w:val="center"/>
          </w:tcPr>
          <w:p w14:paraId="10287AC4" w14:textId="77777777" w:rsidR="00F73027" w:rsidRPr="0062153D" w:rsidRDefault="00F73027" w:rsidP="0056476C">
            <w:pPr>
              <w:jc w:val="center"/>
              <w:rPr>
                <w:sz w:val="24"/>
                <w:szCs w:val="24"/>
                <w:lang w:val="lt-LT"/>
              </w:rPr>
            </w:pPr>
            <w:r w:rsidRPr="0062153D">
              <w:rPr>
                <w:sz w:val="24"/>
                <w:szCs w:val="24"/>
                <w:lang w:val="lt-LT"/>
              </w:rPr>
              <w:t>2.</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287AC5" w14:textId="77777777" w:rsidR="00F73027" w:rsidRPr="0062153D" w:rsidRDefault="00F73027" w:rsidP="0056476C">
            <w:pPr>
              <w:rPr>
                <w:sz w:val="24"/>
                <w:szCs w:val="24"/>
                <w:lang w:val="lt-LT"/>
              </w:rPr>
            </w:pPr>
            <w:r w:rsidRPr="0062153D">
              <w:rPr>
                <w:sz w:val="24"/>
                <w:szCs w:val="24"/>
                <w:lang w:val="lt-LT"/>
              </w:rPr>
              <w:t>Mokesčio permokos suma</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287AC6" w14:textId="77777777" w:rsidR="00F73027" w:rsidRPr="0062153D" w:rsidRDefault="00F73027" w:rsidP="0056476C">
            <w:pPr>
              <w:rPr>
                <w:sz w:val="24"/>
                <w:szCs w:val="24"/>
                <w:lang w:val="lt-LT"/>
              </w:rPr>
            </w:pPr>
          </w:p>
        </w:tc>
      </w:tr>
      <w:tr w:rsidR="00F73027" w:rsidRPr="0062153D" w14:paraId="10287ACB" w14:textId="77777777" w:rsidTr="009C4EFE">
        <w:trPr>
          <w:trHeight w:val="315"/>
        </w:trPr>
        <w:tc>
          <w:tcPr>
            <w:tcW w:w="724" w:type="dxa"/>
            <w:tcBorders>
              <w:top w:val="single" w:sz="4" w:space="0" w:color="auto"/>
              <w:left w:val="single" w:sz="4" w:space="0" w:color="auto"/>
              <w:bottom w:val="single" w:sz="4" w:space="0" w:color="auto"/>
              <w:right w:val="single" w:sz="4" w:space="0" w:color="auto"/>
            </w:tcBorders>
            <w:vAlign w:val="center"/>
          </w:tcPr>
          <w:p w14:paraId="10287AC8" w14:textId="77777777" w:rsidR="00F73027" w:rsidRPr="0062153D" w:rsidRDefault="00F73027" w:rsidP="0056476C">
            <w:pPr>
              <w:jc w:val="center"/>
              <w:rPr>
                <w:sz w:val="24"/>
                <w:szCs w:val="24"/>
                <w:lang w:val="lt-LT"/>
              </w:rPr>
            </w:pPr>
            <w:r w:rsidRPr="0062153D">
              <w:rPr>
                <w:sz w:val="24"/>
                <w:szCs w:val="24"/>
                <w:lang w:val="lt-LT"/>
              </w:rPr>
              <w:t>3.</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287AC9" w14:textId="77777777" w:rsidR="00F73027" w:rsidRPr="0062153D" w:rsidRDefault="00F73027" w:rsidP="0056476C">
            <w:pPr>
              <w:rPr>
                <w:rFonts w:eastAsia="Arial Unicode MS"/>
                <w:sz w:val="24"/>
                <w:szCs w:val="24"/>
                <w:lang w:val="lt-LT"/>
              </w:rPr>
            </w:pPr>
            <w:r w:rsidRPr="0062153D">
              <w:rPr>
                <w:sz w:val="24"/>
                <w:szCs w:val="24"/>
                <w:lang w:val="lt-LT"/>
              </w:rPr>
              <w:t>Mokesčio nepriemokos suma</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287ACA" w14:textId="77777777" w:rsidR="00F73027" w:rsidRPr="0062153D" w:rsidRDefault="00F73027" w:rsidP="0056476C">
            <w:pPr>
              <w:rPr>
                <w:rFonts w:eastAsia="Arial Unicode MS"/>
                <w:sz w:val="24"/>
                <w:szCs w:val="24"/>
                <w:lang w:val="lt-LT"/>
              </w:rPr>
            </w:pPr>
          </w:p>
        </w:tc>
      </w:tr>
      <w:tr w:rsidR="00F73027" w:rsidRPr="0062153D" w14:paraId="10287ACF" w14:textId="77777777" w:rsidTr="009C4EFE">
        <w:trPr>
          <w:trHeight w:val="315"/>
        </w:trPr>
        <w:tc>
          <w:tcPr>
            <w:tcW w:w="724" w:type="dxa"/>
            <w:tcBorders>
              <w:top w:val="single" w:sz="4" w:space="0" w:color="auto"/>
              <w:left w:val="single" w:sz="4" w:space="0" w:color="auto"/>
              <w:bottom w:val="single" w:sz="4" w:space="0" w:color="auto"/>
              <w:right w:val="single" w:sz="4" w:space="0" w:color="auto"/>
            </w:tcBorders>
            <w:vAlign w:val="center"/>
          </w:tcPr>
          <w:p w14:paraId="10287ACC" w14:textId="77777777" w:rsidR="00F73027" w:rsidRPr="0062153D" w:rsidRDefault="00F73027" w:rsidP="0056476C">
            <w:pPr>
              <w:jc w:val="center"/>
              <w:rPr>
                <w:sz w:val="24"/>
                <w:szCs w:val="24"/>
                <w:lang w:val="lt-LT"/>
              </w:rPr>
            </w:pPr>
            <w:r w:rsidRPr="0062153D">
              <w:rPr>
                <w:sz w:val="24"/>
                <w:szCs w:val="24"/>
                <w:lang w:val="lt-LT"/>
              </w:rPr>
              <w:t>4.</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287ACD" w14:textId="77777777" w:rsidR="00F73027" w:rsidRPr="0062153D" w:rsidRDefault="00F73027" w:rsidP="0056476C">
            <w:pPr>
              <w:rPr>
                <w:sz w:val="24"/>
                <w:szCs w:val="24"/>
                <w:lang w:val="lt-LT"/>
              </w:rPr>
            </w:pPr>
            <w:r w:rsidRPr="0062153D">
              <w:rPr>
                <w:sz w:val="24"/>
                <w:szCs w:val="24"/>
                <w:lang w:val="lt-LT"/>
              </w:rPr>
              <w:t>Delspinigių suma</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287ACE" w14:textId="77777777" w:rsidR="00F73027" w:rsidRPr="0062153D" w:rsidRDefault="00F73027" w:rsidP="0056476C">
            <w:pPr>
              <w:rPr>
                <w:sz w:val="24"/>
                <w:szCs w:val="24"/>
                <w:lang w:val="lt-LT"/>
              </w:rPr>
            </w:pPr>
          </w:p>
        </w:tc>
      </w:tr>
      <w:tr w:rsidR="00F73027" w:rsidRPr="0062153D" w14:paraId="10287AD3" w14:textId="77777777" w:rsidTr="009C4EFE">
        <w:trPr>
          <w:trHeight w:val="315"/>
        </w:trPr>
        <w:tc>
          <w:tcPr>
            <w:tcW w:w="724" w:type="dxa"/>
            <w:tcBorders>
              <w:top w:val="single" w:sz="4" w:space="0" w:color="auto"/>
              <w:left w:val="single" w:sz="4" w:space="0" w:color="auto"/>
              <w:bottom w:val="single" w:sz="4" w:space="0" w:color="auto"/>
              <w:right w:val="single" w:sz="4" w:space="0" w:color="auto"/>
            </w:tcBorders>
            <w:vAlign w:val="center"/>
          </w:tcPr>
          <w:p w14:paraId="10287AD0" w14:textId="77777777" w:rsidR="00F73027" w:rsidRPr="0062153D" w:rsidRDefault="00F73027" w:rsidP="0056476C">
            <w:pPr>
              <w:jc w:val="center"/>
              <w:rPr>
                <w:b/>
                <w:sz w:val="24"/>
                <w:szCs w:val="24"/>
                <w:lang w:val="lt-LT"/>
              </w:rPr>
            </w:pPr>
            <w:r w:rsidRPr="0062153D">
              <w:rPr>
                <w:b/>
                <w:sz w:val="24"/>
                <w:szCs w:val="24"/>
                <w:lang w:val="lt-LT"/>
              </w:rPr>
              <w:t>5.</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287AD1" w14:textId="77777777" w:rsidR="00F73027" w:rsidRPr="0062153D" w:rsidRDefault="00F73027" w:rsidP="0056476C">
            <w:pPr>
              <w:rPr>
                <w:b/>
                <w:sz w:val="24"/>
                <w:szCs w:val="24"/>
                <w:lang w:val="lt-LT"/>
              </w:rPr>
            </w:pPr>
            <w:r w:rsidRPr="0062153D">
              <w:rPr>
                <w:b/>
                <w:sz w:val="24"/>
                <w:szCs w:val="24"/>
                <w:lang w:val="lt-LT"/>
              </w:rPr>
              <w:t>Iš viso mokėti</w:t>
            </w:r>
          </w:p>
        </w:tc>
        <w:tc>
          <w:tcPr>
            <w:tcW w:w="19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287AD2" w14:textId="77777777" w:rsidR="00F73027" w:rsidRPr="0062153D" w:rsidRDefault="00F73027" w:rsidP="0056476C">
            <w:pPr>
              <w:rPr>
                <w:b/>
                <w:sz w:val="24"/>
                <w:szCs w:val="24"/>
                <w:lang w:val="lt-LT"/>
              </w:rPr>
            </w:pPr>
          </w:p>
        </w:tc>
      </w:tr>
    </w:tbl>
    <w:p w14:paraId="10287AD4" w14:textId="77777777" w:rsidR="00F73027" w:rsidRPr="0062153D" w:rsidRDefault="00F73027" w:rsidP="0056476C">
      <w:pPr>
        <w:rPr>
          <w:b/>
          <w:bCs/>
          <w:sz w:val="24"/>
          <w:szCs w:val="24"/>
          <w:lang w:val="lt-LT"/>
        </w:rPr>
      </w:pPr>
    </w:p>
    <w:tbl>
      <w:tblPr>
        <w:tblW w:w="0" w:type="auto"/>
        <w:tblLook w:val="04A0" w:firstRow="1" w:lastRow="0" w:firstColumn="1" w:lastColumn="0" w:noHBand="0" w:noVBand="1"/>
      </w:tblPr>
      <w:tblGrid>
        <w:gridCol w:w="9854"/>
      </w:tblGrid>
      <w:tr w:rsidR="00F73027" w:rsidRPr="0062153D" w14:paraId="10287AD6" w14:textId="77777777" w:rsidTr="00CA3FF1">
        <w:tc>
          <w:tcPr>
            <w:tcW w:w="10314" w:type="dxa"/>
            <w:shd w:val="clear" w:color="auto" w:fill="auto"/>
          </w:tcPr>
          <w:p w14:paraId="10287AD5" w14:textId="77777777" w:rsidR="00F73027" w:rsidRPr="0062153D" w:rsidRDefault="00F73027" w:rsidP="0056476C">
            <w:pPr>
              <w:tabs>
                <w:tab w:val="left" w:pos="3120"/>
                <w:tab w:val="left" w:pos="7935"/>
              </w:tabs>
              <w:rPr>
                <w:b/>
                <w:bCs/>
                <w:sz w:val="24"/>
                <w:szCs w:val="24"/>
                <w:lang w:val="lt-LT"/>
              </w:rPr>
            </w:pPr>
            <w:r w:rsidRPr="0062153D">
              <w:rPr>
                <w:bCs/>
                <w:sz w:val="24"/>
                <w:szCs w:val="24"/>
                <w:lang w:val="lt-LT"/>
              </w:rPr>
              <w:t xml:space="preserve">Vadovas  </w:t>
            </w:r>
            <w:r w:rsidRPr="0062153D">
              <w:rPr>
                <w:b/>
                <w:bCs/>
                <w:sz w:val="24"/>
                <w:szCs w:val="24"/>
                <w:lang w:val="lt-LT"/>
              </w:rPr>
              <w:t xml:space="preserve">                                 </w:t>
            </w:r>
            <w:r w:rsidRPr="0062153D">
              <w:rPr>
                <w:b/>
                <w:bCs/>
                <w:sz w:val="24"/>
                <w:szCs w:val="24"/>
                <w:lang w:val="lt-LT"/>
              </w:rPr>
              <w:tab/>
              <w:t xml:space="preserve">. . . . . . . . . . . . </w:t>
            </w:r>
            <w:r w:rsidR="00CA3FF1" w:rsidRPr="0062153D">
              <w:rPr>
                <w:b/>
                <w:bCs/>
                <w:sz w:val="24"/>
                <w:szCs w:val="24"/>
                <w:lang w:val="lt-LT"/>
              </w:rPr>
              <w:t xml:space="preserve">. . . . . . . . . . . . . . .                       . </w:t>
            </w:r>
            <w:r w:rsidRPr="0062153D">
              <w:rPr>
                <w:b/>
                <w:bCs/>
                <w:sz w:val="24"/>
                <w:szCs w:val="24"/>
                <w:lang w:val="lt-LT"/>
              </w:rPr>
              <w:t xml:space="preserve">. . . . . </w:t>
            </w:r>
            <w:r w:rsidR="00CA3FF1" w:rsidRPr="0062153D">
              <w:rPr>
                <w:b/>
                <w:bCs/>
                <w:sz w:val="24"/>
                <w:szCs w:val="24"/>
                <w:lang w:val="lt-LT"/>
              </w:rPr>
              <w:t xml:space="preserve">. . . . . . . . . . </w:t>
            </w:r>
          </w:p>
        </w:tc>
      </w:tr>
      <w:tr w:rsidR="00F73027" w:rsidRPr="0062153D" w14:paraId="10287AD8" w14:textId="77777777" w:rsidTr="00CA3FF1">
        <w:tc>
          <w:tcPr>
            <w:tcW w:w="10314" w:type="dxa"/>
            <w:shd w:val="clear" w:color="auto" w:fill="auto"/>
          </w:tcPr>
          <w:p w14:paraId="10287AD7" w14:textId="77777777" w:rsidR="00F73027" w:rsidRPr="0062153D" w:rsidRDefault="00F73027" w:rsidP="00CA3FF1">
            <w:pPr>
              <w:rPr>
                <w:bCs/>
                <w:sz w:val="24"/>
                <w:szCs w:val="24"/>
                <w:lang w:val="lt-LT"/>
              </w:rPr>
            </w:pPr>
            <w:r w:rsidRPr="0062153D">
              <w:rPr>
                <w:b/>
                <w:bCs/>
                <w:sz w:val="24"/>
                <w:szCs w:val="24"/>
                <w:lang w:val="lt-LT"/>
              </w:rPr>
              <w:t xml:space="preserve">                                                                     </w:t>
            </w:r>
            <w:r w:rsidR="00CA3FF1" w:rsidRPr="0062153D">
              <w:rPr>
                <w:b/>
                <w:bCs/>
                <w:sz w:val="24"/>
                <w:szCs w:val="24"/>
                <w:lang w:val="lt-LT"/>
              </w:rPr>
              <w:t xml:space="preserve">    </w:t>
            </w:r>
            <w:r w:rsidR="00CA3FF1" w:rsidRPr="0062153D">
              <w:rPr>
                <w:bCs/>
                <w:sz w:val="24"/>
                <w:szCs w:val="24"/>
                <w:lang w:val="lt-LT"/>
              </w:rPr>
              <w:t>(</w:t>
            </w:r>
            <w:r w:rsidRPr="0062153D">
              <w:rPr>
                <w:bCs/>
                <w:sz w:val="24"/>
                <w:szCs w:val="24"/>
                <w:lang w:val="lt-LT"/>
              </w:rPr>
              <w:t>vardas, pavardė</w:t>
            </w:r>
            <w:r w:rsidR="00CA3FF1" w:rsidRPr="0062153D">
              <w:rPr>
                <w:bCs/>
                <w:sz w:val="24"/>
                <w:szCs w:val="24"/>
                <w:lang w:val="lt-LT"/>
              </w:rPr>
              <w:t>)                                            (parašas)</w:t>
            </w:r>
          </w:p>
        </w:tc>
      </w:tr>
      <w:tr w:rsidR="00F73027" w:rsidRPr="0062153D" w14:paraId="10287ADA" w14:textId="77777777" w:rsidTr="00CA3FF1">
        <w:tc>
          <w:tcPr>
            <w:tcW w:w="10314" w:type="dxa"/>
            <w:shd w:val="clear" w:color="auto" w:fill="auto"/>
          </w:tcPr>
          <w:p w14:paraId="10287AD9" w14:textId="77777777" w:rsidR="00F73027" w:rsidRPr="0062153D" w:rsidRDefault="00F73027" w:rsidP="0056476C">
            <w:pPr>
              <w:rPr>
                <w:b/>
                <w:bCs/>
                <w:sz w:val="24"/>
                <w:szCs w:val="24"/>
                <w:lang w:val="lt-LT"/>
              </w:rPr>
            </w:pPr>
          </w:p>
        </w:tc>
      </w:tr>
      <w:tr w:rsidR="00F73027" w:rsidRPr="0062153D" w14:paraId="10287ADC" w14:textId="77777777" w:rsidTr="00CA3FF1">
        <w:tc>
          <w:tcPr>
            <w:tcW w:w="10314" w:type="dxa"/>
            <w:shd w:val="clear" w:color="auto" w:fill="auto"/>
          </w:tcPr>
          <w:p w14:paraId="10287ADB" w14:textId="77777777" w:rsidR="00F73027" w:rsidRPr="0062153D" w:rsidRDefault="00F73027" w:rsidP="0056476C">
            <w:pPr>
              <w:tabs>
                <w:tab w:val="left" w:pos="3090"/>
                <w:tab w:val="left" w:pos="7935"/>
              </w:tabs>
              <w:rPr>
                <w:b/>
                <w:bCs/>
                <w:sz w:val="24"/>
                <w:szCs w:val="24"/>
                <w:lang w:val="lt-LT"/>
              </w:rPr>
            </w:pPr>
            <w:r w:rsidRPr="0062153D">
              <w:rPr>
                <w:bCs/>
                <w:sz w:val="24"/>
                <w:szCs w:val="24"/>
                <w:lang w:val="lt-LT"/>
              </w:rPr>
              <w:t>Buhalteris</w:t>
            </w:r>
            <w:r w:rsidRPr="0062153D">
              <w:rPr>
                <w:b/>
                <w:bCs/>
                <w:sz w:val="24"/>
                <w:szCs w:val="24"/>
                <w:lang w:val="lt-LT"/>
              </w:rPr>
              <w:tab/>
              <w:t xml:space="preserve">. . . . . . . . . . . . . . . . . . . . . . . . . . . </w:t>
            </w:r>
            <w:r w:rsidR="00CA3FF1" w:rsidRPr="0062153D">
              <w:rPr>
                <w:b/>
                <w:bCs/>
                <w:sz w:val="24"/>
                <w:szCs w:val="24"/>
                <w:lang w:val="lt-LT"/>
              </w:rPr>
              <w:t>.                      . . . . . . . . . .</w:t>
            </w:r>
            <w:r w:rsidRPr="0062153D">
              <w:rPr>
                <w:b/>
                <w:bCs/>
                <w:sz w:val="24"/>
                <w:szCs w:val="24"/>
                <w:lang w:val="lt-LT"/>
              </w:rPr>
              <w:t xml:space="preserve">. . . . . . </w:t>
            </w:r>
          </w:p>
        </w:tc>
      </w:tr>
      <w:tr w:rsidR="00F73027" w:rsidRPr="0062153D" w14:paraId="10287ADE" w14:textId="77777777" w:rsidTr="00CA3FF1">
        <w:tc>
          <w:tcPr>
            <w:tcW w:w="10314" w:type="dxa"/>
            <w:shd w:val="clear" w:color="auto" w:fill="auto"/>
          </w:tcPr>
          <w:p w14:paraId="10287ADD" w14:textId="77777777" w:rsidR="00F73027" w:rsidRPr="0062153D" w:rsidRDefault="00F73027" w:rsidP="00CA3FF1">
            <w:pPr>
              <w:rPr>
                <w:bCs/>
                <w:sz w:val="24"/>
                <w:szCs w:val="24"/>
                <w:lang w:val="lt-LT"/>
              </w:rPr>
            </w:pPr>
            <w:r w:rsidRPr="0062153D">
              <w:rPr>
                <w:b/>
                <w:bCs/>
                <w:sz w:val="24"/>
                <w:szCs w:val="24"/>
                <w:lang w:val="lt-LT"/>
              </w:rPr>
              <w:t xml:space="preserve">                                                                   </w:t>
            </w:r>
            <w:r w:rsidR="00CA3FF1" w:rsidRPr="0062153D">
              <w:rPr>
                <w:b/>
                <w:bCs/>
                <w:sz w:val="24"/>
                <w:szCs w:val="24"/>
                <w:lang w:val="lt-LT"/>
              </w:rPr>
              <w:t xml:space="preserve">     </w:t>
            </w:r>
            <w:r w:rsidR="00CA3FF1" w:rsidRPr="0062153D">
              <w:rPr>
                <w:bCs/>
                <w:sz w:val="24"/>
                <w:szCs w:val="24"/>
                <w:lang w:val="lt-LT"/>
              </w:rPr>
              <w:t>(</w:t>
            </w:r>
            <w:r w:rsidRPr="0062153D">
              <w:rPr>
                <w:bCs/>
                <w:sz w:val="24"/>
                <w:szCs w:val="24"/>
                <w:lang w:val="lt-LT"/>
              </w:rPr>
              <w:t>vardas, pavardė</w:t>
            </w:r>
            <w:r w:rsidR="00CA3FF1" w:rsidRPr="0062153D">
              <w:rPr>
                <w:bCs/>
                <w:sz w:val="24"/>
                <w:szCs w:val="24"/>
                <w:lang w:val="lt-LT"/>
              </w:rPr>
              <w:t>)                                       (parašas)</w:t>
            </w:r>
          </w:p>
        </w:tc>
      </w:tr>
    </w:tbl>
    <w:p w14:paraId="10287ADF" w14:textId="77777777" w:rsidR="00F73027" w:rsidRPr="0062153D" w:rsidRDefault="00F73027" w:rsidP="0056476C">
      <w:pPr>
        <w:rPr>
          <w:b/>
          <w:bCs/>
          <w:sz w:val="24"/>
          <w:szCs w:val="24"/>
          <w:lang w:val="lt-LT"/>
        </w:rPr>
      </w:pPr>
    </w:p>
    <w:p w14:paraId="6EB68D3B" w14:textId="6C54FC7B" w:rsidR="0062153D" w:rsidRPr="0062153D" w:rsidRDefault="00F73027" w:rsidP="0056476C">
      <w:pPr>
        <w:rPr>
          <w:b/>
          <w:bCs/>
          <w:sz w:val="24"/>
          <w:szCs w:val="24"/>
          <w:lang w:val="lt-LT"/>
        </w:rPr>
      </w:pPr>
      <w:r w:rsidRPr="0062153D">
        <w:rPr>
          <w:b/>
          <w:bCs/>
          <w:sz w:val="24"/>
          <w:szCs w:val="24"/>
          <w:lang w:val="lt-LT"/>
        </w:rPr>
        <w:t>Pastabos:</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F73027" w:rsidRPr="0062153D" w14:paraId="10287AE6" w14:textId="77777777" w:rsidTr="009C4EFE">
        <w:tc>
          <w:tcPr>
            <w:tcW w:w="10421" w:type="dxa"/>
            <w:tcBorders>
              <w:top w:val="nil"/>
              <w:left w:val="nil"/>
              <w:bottom w:val="nil"/>
              <w:right w:val="nil"/>
            </w:tcBorders>
          </w:tcPr>
          <w:p w14:paraId="10287AE1" w14:textId="77777777" w:rsidR="00F73027" w:rsidRPr="0062153D" w:rsidRDefault="00F73027" w:rsidP="0056476C">
            <w:pPr>
              <w:rPr>
                <w:sz w:val="24"/>
                <w:szCs w:val="24"/>
                <w:lang w:val="lt-LT"/>
              </w:rPr>
            </w:pPr>
            <w:r w:rsidRPr="0062153D">
              <w:rPr>
                <w:sz w:val="24"/>
                <w:szCs w:val="24"/>
                <w:lang w:val="lt-LT"/>
              </w:rPr>
              <w:t>1. Gavėjas: Rokiškio rajono savivaldybė</w:t>
            </w:r>
            <w:r w:rsidR="00CA3FF1" w:rsidRPr="0062153D">
              <w:rPr>
                <w:sz w:val="24"/>
                <w:szCs w:val="24"/>
                <w:lang w:val="lt-LT"/>
              </w:rPr>
              <w:t>s administracija</w:t>
            </w:r>
            <w:r w:rsidRPr="0062153D">
              <w:rPr>
                <w:sz w:val="24"/>
                <w:szCs w:val="24"/>
                <w:lang w:val="lt-LT"/>
              </w:rPr>
              <w:t>, kodas 188772248</w:t>
            </w:r>
          </w:p>
          <w:p w14:paraId="10287AE2" w14:textId="77777777" w:rsidR="00F73027" w:rsidRPr="0062153D" w:rsidRDefault="00F73027" w:rsidP="0056476C">
            <w:pPr>
              <w:rPr>
                <w:sz w:val="24"/>
                <w:szCs w:val="24"/>
                <w:lang w:val="lt-LT"/>
              </w:rPr>
            </w:pPr>
            <w:r w:rsidRPr="0062153D">
              <w:rPr>
                <w:sz w:val="24"/>
                <w:szCs w:val="24"/>
                <w:lang w:val="lt-LT"/>
              </w:rPr>
              <w:t xml:space="preserve">2. Gavėjo </w:t>
            </w:r>
            <w:r w:rsidRPr="0062153D">
              <w:rPr>
                <w:bCs/>
                <w:sz w:val="24"/>
                <w:szCs w:val="24"/>
                <w:lang w:val="lt-LT"/>
              </w:rPr>
              <w:t>banko kodas</w:t>
            </w:r>
            <w:r w:rsidRPr="0062153D">
              <w:rPr>
                <w:sz w:val="24"/>
                <w:szCs w:val="24"/>
                <w:lang w:val="lt-LT"/>
              </w:rPr>
              <w:t xml:space="preserve"> 40100, </w:t>
            </w:r>
            <w:r w:rsidRPr="0062153D">
              <w:rPr>
                <w:bCs/>
                <w:sz w:val="24"/>
                <w:szCs w:val="24"/>
                <w:lang w:val="lt-LT"/>
              </w:rPr>
              <w:t>sąskaitos Nr.</w:t>
            </w:r>
            <w:r w:rsidR="00BE6B10" w:rsidRPr="0062153D">
              <w:rPr>
                <w:sz w:val="24"/>
                <w:szCs w:val="24"/>
                <w:lang w:val="lt-LT"/>
              </w:rPr>
              <w:t xml:space="preserve">  LT424010051001798505,</w:t>
            </w:r>
            <w:r w:rsidRPr="0062153D">
              <w:rPr>
                <w:sz w:val="24"/>
                <w:szCs w:val="24"/>
                <w:lang w:val="lt-LT"/>
              </w:rPr>
              <w:t xml:space="preserve"> </w:t>
            </w:r>
            <w:proofErr w:type="spellStart"/>
            <w:r w:rsidR="00210322" w:rsidRPr="0062153D">
              <w:rPr>
                <w:sz w:val="24"/>
                <w:szCs w:val="24"/>
                <w:lang w:val="lt-LT"/>
              </w:rPr>
              <w:t>Luminor</w:t>
            </w:r>
            <w:proofErr w:type="spellEnd"/>
            <w:r w:rsidR="00210322" w:rsidRPr="0062153D">
              <w:rPr>
                <w:sz w:val="24"/>
                <w:szCs w:val="24"/>
                <w:lang w:val="lt-LT"/>
              </w:rPr>
              <w:t xml:space="preserve"> </w:t>
            </w:r>
            <w:proofErr w:type="spellStart"/>
            <w:r w:rsidR="00210322" w:rsidRPr="0062153D">
              <w:rPr>
                <w:sz w:val="24"/>
                <w:szCs w:val="24"/>
                <w:lang w:val="lt-LT"/>
              </w:rPr>
              <w:t>Bank</w:t>
            </w:r>
            <w:proofErr w:type="spellEnd"/>
            <w:r w:rsidR="00210322" w:rsidRPr="0062153D">
              <w:rPr>
                <w:sz w:val="24"/>
                <w:szCs w:val="24"/>
                <w:lang w:val="lt-LT"/>
              </w:rPr>
              <w:t xml:space="preserve"> A</w:t>
            </w:r>
            <w:r w:rsidR="00CA3FF1" w:rsidRPr="0062153D">
              <w:rPr>
                <w:sz w:val="24"/>
                <w:szCs w:val="24"/>
                <w:lang w:val="lt-LT"/>
              </w:rPr>
              <w:t>S</w:t>
            </w:r>
            <w:r w:rsidRPr="0062153D">
              <w:rPr>
                <w:sz w:val="24"/>
                <w:szCs w:val="24"/>
                <w:lang w:val="lt-LT"/>
              </w:rPr>
              <w:t>.</w:t>
            </w:r>
          </w:p>
          <w:p w14:paraId="10287AE3" w14:textId="77777777" w:rsidR="00F73027" w:rsidRPr="0062153D" w:rsidRDefault="00FD160D" w:rsidP="00FD160D">
            <w:pPr>
              <w:tabs>
                <w:tab w:val="left" w:pos="284"/>
              </w:tabs>
              <w:jc w:val="both"/>
              <w:rPr>
                <w:sz w:val="24"/>
                <w:szCs w:val="24"/>
                <w:lang w:val="lt-LT"/>
              </w:rPr>
            </w:pPr>
            <w:r w:rsidRPr="0062153D">
              <w:rPr>
                <w:sz w:val="24"/>
                <w:szCs w:val="24"/>
                <w:lang w:val="lt-LT"/>
              </w:rPr>
              <w:lastRenderedPageBreak/>
              <w:t xml:space="preserve">3. </w:t>
            </w:r>
            <w:r w:rsidR="00F73027" w:rsidRPr="0062153D">
              <w:rPr>
                <w:sz w:val="24"/>
                <w:szCs w:val="24"/>
                <w:lang w:val="lt-LT"/>
              </w:rPr>
              <w:t xml:space="preserve">Valstybinės žemės nuomos mokesčio deklaracija pateikiama </w:t>
            </w:r>
            <w:r w:rsidR="00CA3FF1" w:rsidRPr="0062153D">
              <w:rPr>
                <w:sz w:val="24"/>
                <w:szCs w:val="24"/>
                <w:lang w:val="lt-LT"/>
              </w:rPr>
              <w:t>Turto valdymo ir ūkio skyriui</w:t>
            </w:r>
            <w:r w:rsidR="00210322" w:rsidRPr="0062153D">
              <w:rPr>
                <w:sz w:val="24"/>
                <w:szCs w:val="24"/>
                <w:lang w:val="lt-LT"/>
              </w:rPr>
              <w:t>,</w:t>
            </w:r>
            <w:r w:rsidR="00CA3FF1" w:rsidRPr="0062153D">
              <w:rPr>
                <w:sz w:val="24"/>
                <w:szCs w:val="24"/>
                <w:lang w:val="lt-LT"/>
              </w:rPr>
              <w:t xml:space="preserve"> el. p. </w:t>
            </w:r>
            <w:hyperlink r:id="rId9" w:history="1">
              <w:r w:rsidR="00CA3FF1" w:rsidRPr="0062153D">
                <w:rPr>
                  <w:rStyle w:val="Hipersaitas"/>
                  <w:sz w:val="24"/>
                  <w:szCs w:val="24"/>
                  <w:lang w:val="lt-LT"/>
                </w:rPr>
                <w:t>v.vanagiene@post.rokiskis.lt</w:t>
              </w:r>
            </w:hyperlink>
            <w:r w:rsidR="00CA3FF1" w:rsidRPr="0062153D">
              <w:rPr>
                <w:sz w:val="24"/>
                <w:szCs w:val="24"/>
                <w:lang w:val="lt-LT"/>
              </w:rPr>
              <w:t xml:space="preserve"> arba Respublikos g. 94, Rokiškis</w:t>
            </w:r>
            <w:r w:rsidR="00210322" w:rsidRPr="0062153D">
              <w:rPr>
                <w:sz w:val="24"/>
                <w:szCs w:val="24"/>
                <w:lang w:val="lt-LT"/>
              </w:rPr>
              <w:t>.</w:t>
            </w:r>
          </w:p>
          <w:p w14:paraId="10287AE4" w14:textId="77777777" w:rsidR="00F73027" w:rsidRPr="0062153D" w:rsidRDefault="00F73027" w:rsidP="00FD160D">
            <w:pPr>
              <w:jc w:val="both"/>
              <w:rPr>
                <w:sz w:val="24"/>
                <w:szCs w:val="24"/>
                <w:lang w:val="lt-LT"/>
              </w:rPr>
            </w:pPr>
            <w:r w:rsidRPr="0062153D">
              <w:rPr>
                <w:sz w:val="24"/>
                <w:szCs w:val="24"/>
                <w:lang w:val="lt-LT"/>
              </w:rPr>
              <w:t xml:space="preserve">4. Sumokėti iki </w:t>
            </w:r>
            <w:r w:rsidR="00210322" w:rsidRPr="0062153D">
              <w:rPr>
                <w:sz w:val="24"/>
                <w:szCs w:val="24"/>
                <w:lang w:val="lt-LT"/>
              </w:rPr>
              <w:t xml:space="preserve">lapkričio </w:t>
            </w:r>
            <w:r w:rsidRPr="0062153D">
              <w:rPr>
                <w:sz w:val="24"/>
                <w:szCs w:val="24"/>
                <w:lang w:val="lt-LT"/>
              </w:rPr>
              <w:t>15</w:t>
            </w:r>
            <w:r w:rsidR="00210322" w:rsidRPr="0062153D">
              <w:rPr>
                <w:sz w:val="24"/>
                <w:szCs w:val="24"/>
                <w:lang w:val="lt-LT"/>
              </w:rPr>
              <w:t xml:space="preserve"> d</w:t>
            </w:r>
            <w:r w:rsidRPr="0062153D">
              <w:rPr>
                <w:sz w:val="24"/>
                <w:szCs w:val="24"/>
                <w:lang w:val="lt-LT"/>
              </w:rPr>
              <w:t>. Laiku nesumokėjus mokesčių, už kiekvieną pavėluotą dieną priskaičiuojami delspinigiai.</w:t>
            </w:r>
          </w:p>
          <w:p w14:paraId="10287AE5" w14:textId="77777777" w:rsidR="00F73027" w:rsidRPr="0062153D" w:rsidRDefault="00F73027" w:rsidP="0056476C">
            <w:pPr>
              <w:rPr>
                <w:sz w:val="24"/>
                <w:szCs w:val="24"/>
                <w:lang w:val="lt-LT"/>
              </w:rPr>
            </w:pPr>
          </w:p>
        </w:tc>
      </w:tr>
    </w:tbl>
    <w:p w14:paraId="10287AE7" w14:textId="77777777" w:rsidR="005B019F" w:rsidRPr="0062153D" w:rsidRDefault="005B019F" w:rsidP="0056476C">
      <w:pPr>
        <w:jc w:val="both"/>
        <w:rPr>
          <w:bCs/>
          <w:sz w:val="24"/>
          <w:szCs w:val="24"/>
          <w:lang w:val="lt-LT"/>
        </w:rPr>
      </w:pPr>
    </w:p>
    <w:p w14:paraId="10287AE8" w14:textId="77777777" w:rsidR="005F15C7" w:rsidRDefault="005F15C7" w:rsidP="0056476C">
      <w:pPr>
        <w:jc w:val="both"/>
        <w:rPr>
          <w:bCs/>
          <w:sz w:val="24"/>
          <w:szCs w:val="24"/>
          <w:lang w:val="lt-LT"/>
        </w:rPr>
      </w:pPr>
    </w:p>
    <w:p w14:paraId="5B9C9D6A" w14:textId="77777777" w:rsidR="0062153D" w:rsidRDefault="0062153D" w:rsidP="0056476C">
      <w:pPr>
        <w:jc w:val="both"/>
        <w:rPr>
          <w:bCs/>
          <w:sz w:val="24"/>
          <w:szCs w:val="24"/>
          <w:lang w:val="lt-LT"/>
        </w:rPr>
      </w:pPr>
    </w:p>
    <w:p w14:paraId="224FE366" w14:textId="77777777" w:rsidR="0062153D" w:rsidRDefault="0062153D" w:rsidP="0056476C">
      <w:pPr>
        <w:jc w:val="both"/>
        <w:rPr>
          <w:bCs/>
          <w:sz w:val="24"/>
          <w:szCs w:val="24"/>
          <w:lang w:val="lt-LT"/>
        </w:rPr>
      </w:pPr>
    </w:p>
    <w:p w14:paraId="6DD37387" w14:textId="77777777" w:rsidR="0062153D" w:rsidRDefault="0062153D" w:rsidP="0056476C">
      <w:pPr>
        <w:jc w:val="both"/>
        <w:rPr>
          <w:bCs/>
          <w:sz w:val="24"/>
          <w:szCs w:val="24"/>
          <w:lang w:val="lt-LT"/>
        </w:rPr>
      </w:pPr>
    </w:p>
    <w:p w14:paraId="6403FA14" w14:textId="77777777" w:rsidR="0062153D" w:rsidRDefault="0062153D" w:rsidP="0056476C">
      <w:pPr>
        <w:jc w:val="both"/>
        <w:rPr>
          <w:bCs/>
          <w:sz w:val="24"/>
          <w:szCs w:val="24"/>
          <w:lang w:val="lt-LT"/>
        </w:rPr>
      </w:pPr>
    </w:p>
    <w:p w14:paraId="079DAACF" w14:textId="77777777" w:rsidR="0062153D" w:rsidRDefault="0062153D" w:rsidP="0056476C">
      <w:pPr>
        <w:jc w:val="both"/>
        <w:rPr>
          <w:bCs/>
          <w:sz w:val="24"/>
          <w:szCs w:val="24"/>
          <w:lang w:val="lt-LT"/>
        </w:rPr>
      </w:pPr>
    </w:p>
    <w:p w14:paraId="46AE7CFF" w14:textId="77777777" w:rsidR="0062153D" w:rsidRDefault="0062153D" w:rsidP="0056476C">
      <w:pPr>
        <w:jc w:val="both"/>
        <w:rPr>
          <w:bCs/>
          <w:sz w:val="24"/>
          <w:szCs w:val="24"/>
          <w:lang w:val="lt-LT"/>
        </w:rPr>
      </w:pPr>
    </w:p>
    <w:p w14:paraId="2EFE2C83" w14:textId="77777777" w:rsidR="0062153D" w:rsidRDefault="0062153D" w:rsidP="0056476C">
      <w:pPr>
        <w:jc w:val="both"/>
        <w:rPr>
          <w:bCs/>
          <w:sz w:val="24"/>
          <w:szCs w:val="24"/>
          <w:lang w:val="lt-LT"/>
        </w:rPr>
      </w:pPr>
    </w:p>
    <w:p w14:paraId="67FE6A50" w14:textId="77777777" w:rsidR="0062153D" w:rsidRDefault="0062153D" w:rsidP="0056476C">
      <w:pPr>
        <w:jc w:val="both"/>
        <w:rPr>
          <w:bCs/>
          <w:sz w:val="24"/>
          <w:szCs w:val="24"/>
          <w:lang w:val="lt-LT"/>
        </w:rPr>
      </w:pPr>
    </w:p>
    <w:p w14:paraId="26417F44" w14:textId="77777777" w:rsidR="0062153D" w:rsidRDefault="0062153D" w:rsidP="0056476C">
      <w:pPr>
        <w:jc w:val="both"/>
        <w:rPr>
          <w:bCs/>
          <w:sz w:val="24"/>
          <w:szCs w:val="24"/>
          <w:lang w:val="lt-LT"/>
        </w:rPr>
      </w:pPr>
    </w:p>
    <w:p w14:paraId="39BC2560" w14:textId="77777777" w:rsidR="0062153D" w:rsidRDefault="0062153D" w:rsidP="0056476C">
      <w:pPr>
        <w:jc w:val="both"/>
        <w:rPr>
          <w:bCs/>
          <w:sz w:val="24"/>
          <w:szCs w:val="24"/>
          <w:lang w:val="lt-LT"/>
        </w:rPr>
      </w:pPr>
    </w:p>
    <w:p w14:paraId="01F2AD45" w14:textId="77777777" w:rsidR="0062153D" w:rsidRDefault="0062153D" w:rsidP="0056476C">
      <w:pPr>
        <w:jc w:val="both"/>
        <w:rPr>
          <w:bCs/>
          <w:sz w:val="24"/>
          <w:szCs w:val="24"/>
          <w:lang w:val="lt-LT"/>
        </w:rPr>
      </w:pPr>
    </w:p>
    <w:p w14:paraId="55EDD7ED" w14:textId="77777777" w:rsidR="0062153D" w:rsidRDefault="0062153D" w:rsidP="0056476C">
      <w:pPr>
        <w:jc w:val="both"/>
        <w:rPr>
          <w:bCs/>
          <w:sz w:val="24"/>
          <w:szCs w:val="24"/>
          <w:lang w:val="lt-LT"/>
        </w:rPr>
      </w:pPr>
    </w:p>
    <w:p w14:paraId="20819138" w14:textId="77777777" w:rsidR="0062153D" w:rsidRDefault="0062153D" w:rsidP="0056476C">
      <w:pPr>
        <w:jc w:val="both"/>
        <w:rPr>
          <w:bCs/>
          <w:sz w:val="24"/>
          <w:szCs w:val="24"/>
          <w:lang w:val="lt-LT"/>
        </w:rPr>
      </w:pPr>
    </w:p>
    <w:p w14:paraId="25ACCDF6" w14:textId="77777777" w:rsidR="0062153D" w:rsidRDefault="0062153D" w:rsidP="0056476C">
      <w:pPr>
        <w:jc w:val="both"/>
        <w:rPr>
          <w:bCs/>
          <w:sz w:val="24"/>
          <w:szCs w:val="24"/>
          <w:lang w:val="lt-LT"/>
        </w:rPr>
      </w:pPr>
    </w:p>
    <w:p w14:paraId="71662E2E" w14:textId="77777777" w:rsidR="0062153D" w:rsidRDefault="0062153D" w:rsidP="0056476C">
      <w:pPr>
        <w:jc w:val="both"/>
        <w:rPr>
          <w:bCs/>
          <w:sz w:val="24"/>
          <w:szCs w:val="24"/>
          <w:lang w:val="lt-LT"/>
        </w:rPr>
      </w:pPr>
    </w:p>
    <w:p w14:paraId="7806966A" w14:textId="77777777" w:rsidR="0062153D" w:rsidRDefault="0062153D" w:rsidP="0056476C">
      <w:pPr>
        <w:jc w:val="both"/>
        <w:rPr>
          <w:bCs/>
          <w:sz w:val="24"/>
          <w:szCs w:val="24"/>
          <w:lang w:val="lt-LT"/>
        </w:rPr>
      </w:pPr>
    </w:p>
    <w:p w14:paraId="2FC55C84" w14:textId="77777777" w:rsidR="0062153D" w:rsidRDefault="0062153D" w:rsidP="0056476C">
      <w:pPr>
        <w:jc w:val="both"/>
        <w:rPr>
          <w:bCs/>
          <w:sz w:val="24"/>
          <w:szCs w:val="24"/>
          <w:lang w:val="lt-LT"/>
        </w:rPr>
      </w:pPr>
    </w:p>
    <w:p w14:paraId="417AFF1B" w14:textId="77777777" w:rsidR="0062153D" w:rsidRDefault="0062153D" w:rsidP="0056476C">
      <w:pPr>
        <w:jc w:val="both"/>
        <w:rPr>
          <w:bCs/>
          <w:sz w:val="24"/>
          <w:szCs w:val="24"/>
          <w:lang w:val="lt-LT"/>
        </w:rPr>
      </w:pPr>
    </w:p>
    <w:p w14:paraId="26998FC5" w14:textId="77777777" w:rsidR="0062153D" w:rsidRDefault="0062153D" w:rsidP="0056476C">
      <w:pPr>
        <w:jc w:val="both"/>
        <w:rPr>
          <w:bCs/>
          <w:sz w:val="24"/>
          <w:szCs w:val="24"/>
          <w:lang w:val="lt-LT"/>
        </w:rPr>
      </w:pPr>
    </w:p>
    <w:p w14:paraId="6C2D2DB0" w14:textId="77777777" w:rsidR="0062153D" w:rsidRDefault="0062153D" w:rsidP="0056476C">
      <w:pPr>
        <w:jc w:val="both"/>
        <w:rPr>
          <w:bCs/>
          <w:sz w:val="24"/>
          <w:szCs w:val="24"/>
          <w:lang w:val="lt-LT"/>
        </w:rPr>
      </w:pPr>
    </w:p>
    <w:p w14:paraId="1C3EB0D3" w14:textId="77777777" w:rsidR="0062153D" w:rsidRDefault="0062153D" w:rsidP="0056476C">
      <w:pPr>
        <w:jc w:val="both"/>
        <w:rPr>
          <w:bCs/>
          <w:sz w:val="24"/>
          <w:szCs w:val="24"/>
          <w:lang w:val="lt-LT"/>
        </w:rPr>
      </w:pPr>
    </w:p>
    <w:p w14:paraId="2C125A1B" w14:textId="77777777" w:rsidR="0062153D" w:rsidRDefault="0062153D" w:rsidP="0056476C">
      <w:pPr>
        <w:jc w:val="both"/>
        <w:rPr>
          <w:bCs/>
          <w:sz w:val="24"/>
          <w:szCs w:val="24"/>
          <w:lang w:val="lt-LT"/>
        </w:rPr>
      </w:pPr>
    </w:p>
    <w:p w14:paraId="57179446" w14:textId="77777777" w:rsidR="0062153D" w:rsidRDefault="0062153D" w:rsidP="0056476C">
      <w:pPr>
        <w:jc w:val="both"/>
        <w:rPr>
          <w:bCs/>
          <w:sz w:val="24"/>
          <w:szCs w:val="24"/>
          <w:lang w:val="lt-LT"/>
        </w:rPr>
      </w:pPr>
    </w:p>
    <w:p w14:paraId="3EA032CC" w14:textId="77777777" w:rsidR="0062153D" w:rsidRDefault="0062153D" w:rsidP="0056476C">
      <w:pPr>
        <w:jc w:val="both"/>
        <w:rPr>
          <w:bCs/>
          <w:sz w:val="24"/>
          <w:szCs w:val="24"/>
          <w:lang w:val="lt-LT"/>
        </w:rPr>
      </w:pPr>
    </w:p>
    <w:p w14:paraId="22C98F22" w14:textId="77777777" w:rsidR="0062153D" w:rsidRDefault="0062153D" w:rsidP="0056476C">
      <w:pPr>
        <w:jc w:val="both"/>
        <w:rPr>
          <w:bCs/>
          <w:sz w:val="24"/>
          <w:szCs w:val="24"/>
          <w:lang w:val="lt-LT"/>
        </w:rPr>
      </w:pPr>
    </w:p>
    <w:p w14:paraId="2984C8B8" w14:textId="77777777" w:rsidR="0062153D" w:rsidRDefault="0062153D" w:rsidP="0056476C">
      <w:pPr>
        <w:jc w:val="both"/>
        <w:rPr>
          <w:bCs/>
          <w:sz w:val="24"/>
          <w:szCs w:val="24"/>
          <w:lang w:val="lt-LT"/>
        </w:rPr>
      </w:pPr>
    </w:p>
    <w:p w14:paraId="66150B9D" w14:textId="77777777" w:rsidR="0062153D" w:rsidRDefault="0062153D" w:rsidP="0056476C">
      <w:pPr>
        <w:jc w:val="both"/>
        <w:rPr>
          <w:bCs/>
          <w:sz w:val="24"/>
          <w:szCs w:val="24"/>
          <w:lang w:val="lt-LT"/>
        </w:rPr>
      </w:pPr>
    </w:p>
    <w:p w14:paraId="506B7EE5" w14:textId="77777777" w:rsidR="0062153D" w:rsidRDefault="0062153D" w:rsidP="0056476C">
      <w:pPr>
        <w:jc w:val="both"/>
        <w:rPr>
          <w:bCs/>
          <w:sz w:val="24"/>
          <w:szCs w:val="24"/>
          <w:lang w:val="lt-LT"/>
        </w:rPr>
      </w:pPr>
    </w:p>
    <w:p w14:paraId="46EFF081" w14:textId="77777777" w:rsidR="0062153D" w:rsidRDefault="0062153D" w:rsidP="0056476C">
      <w:pPr>
        <w:jc w:val="both"/>
        <w:rPr>
          <w:bCs/>
          <w:sz w:val="24"/>
          <w:szCs w:val="24"/>
          <w:lang w:val="lt-LT"/>
        </w:rPr>
      </w:pPr>
    </w:p>
    <w:p w14:paraId="7DEA727B" w14:textId="77777777" w:rsidR="0062153D" w:rsidRDefault="0062153D" w:rsidP="0056476C">
      <w:pPr>
        <w:jc w:val="both"/>
        <w:rPr>
          <w:bCs/>
          <w:sz w:val="24"/>
          <w:szCs w:val="24"/>
          <w:lang w:val="lt-LT"/>
        </w:rPr>
      </w:pPr>
    </w:p>
    <w:p w14:paraId="2636CEEC" w14:textId="77777777" w:rsidR="0062153D" w:rsidRDefault="0062153D" w:rsidP="0056476C">
      <w:pPr>
        <w:jc w:val="both"/>
        <w:rPr>
          <w:bCs/>
          <w:sz w:val="24"/>
          <w:szCs w:val="24"/>
          <w:lang w:val="lt-LT"/>
        </w:rPr>
      </w:pPr>
    </w:p>
    <w:p w14:paraId="1FACFF7D" w14:textId="77777777" w:rsidR="0062153D" w:rsidRDefault="0062153D" w:rsidP="0056476C">
      <w:pPr>
        <w:jc w:val="both"/>
        <w:rPr>
          <w:bCs/>
          <w:sz w:val="24"/>
          <w:szCs w:val="24"/>
          <w:lang w:val="lt-LT"/>
        </w:rPr>
      </w:pPr>
    </w:p>
    <w:p w14:paraId="4AD22A63" w14:textId="77777777" w:rsidR="0062153D" w:rsidRDefault="0062153D" w:rsidP="0056476C">
      <w:pPr>
        <w:jc w:val="both"/>
        <w:rPr>
          <w:bCs/>
          <w:sz w:val="24"/>
          <w:szCs w:val="24"/>
          <w:lang w:val="lt-LT"/>
        </w:rPr>
      </w:pPr>
    </w:p>
    <w:p w14:paraId="7BB0F8D8" w14:textId="77777777" w:rsidR="0062153D" w:rsidRDefault="0062153D" w:rsidP="0056476C">
      <w:pPr>
        <w:jc w:val="both"/>
        <w:rPr>
          <w:bCs/>
          <w:sz w:val="24"/>
          <w:szCs w:val="24"/>
          <w:lang w:val="lt-LT"/>
        </w:rPr>
      </w:pPr>
    </w:p>
    <w:p w14:paraId="4F47715A" w14:textId="77777777" w:rsidR="0062153D" w:rsidRDefault="0062153D" w:rsidP="0056476C">
      <w:pPr>
        <w:jc w:val="both"/>
        <w:rPr>
          <w:bCs/>
          <w:sz w:val="24"/>
          <w:szCs w:val="24"/>
          <w:lang w:val="lt-LT"/>
        </w:rPr>
      </w:pPr>
    </w:p>
    <w:p w14:paraId="02D45F58" w14:textId="77777777" w:rsidR="0062153D" w:rsidRDefault="0062153D" w:rsidP="0056476C">
      <w:pPr>
        <w:jc w:val="both"/>
        <w:rPr>
          <w:bCs/>
          <w:sz w:val="24"/>
          <w:szCs w:val="24"/>
          <w:lang w:val="lt-LT"/>
        </w:rPr>
      </w:pPr>
    </w:p>
    <w:p w14:paraId="285A57AF" w14:textId="77777777" w:rsidR="0062153D" w:rsidRDefault="0062153D" w:rsidP="0056476C">
      <w:pPr>
        <w:jc w:val="both"/>
        <w:rPr>
          <w:bCs/>
          <w:sz w:val="24"/>
          <w:szCs w:val="24"/>
          <w:lang w:val="lt-LT"/>
        </w:rPr>
      </w:pPr>
    </w:p>
    <w:p w14:paraId="2CE2AE91" w14:textId="77777777" w:rsidR="0062153D" w:rsidRDefault="0062153D" w:rsidP="0056476C">
      <w:pPr>
        <w:jc w:val="both"/>
        <w:rPr>
          <w:bCs/>
          <w:sz w:val="24"/>
          <w:szCs w:val="24"/>
          <w:lang w:val="lt-LT"/>
        </w:rPr>
      </w:pPr>
    </w:p>
    <w:p w14:paraId="0F4FC0ED" w14:textId="77777777" w:rsidR="0062153D" w:rsidRDefault="0062153D" w:rsidP="0056476C">
      <w:pPr>
        <w:jc w:val="both"/>
        <w:rPr>
          <w:bCs/>
          <w:sz w:val="24"/>
          <w:szCs w:val="24"/>
          <w:lang w:val="lt-LT"/>
        </w:rPr>
      </w:pPr>
    </w:p>
    <w:p w14:paraId="01A90C2F" w14:textId="77777777" w:rsidR="0062153D" w:rsidRDefault="0062153D" w:rsidP="0056476C">
      <w:pPr>
        <w:jc w:val="both"/>
        <w:rPr>
          <w:bCs/>
          <w:sz w:val="24"/>
          <w:szCs w:val="24"/>
          <w:lang w:val="lt-LT"/>
        </w:rPr>
      </w:pPr>
    </w:p>
    <w:p w14:paraId="4D451082" w14:textId="77777777" w:rsidR="0062153D" w:rsidRDefault="0062153D" w:rsidP="0056476C">
      <w:pPr>
        <w:jc w:val="both"/>
        <w:rPr>
          <w:bCs/>
          <w:sz w:val="24"/>
          <w:szCs w:val="24"/>
          <w:lang w:val="lt-LT"/>
        </w:rPr>
      </w:pPr>
    </w:p>
    <w:p w14:paraId="6D973639" w14:textId="77777777" w:rsidR="0062153D" w:rsidRDefault="0062153D" w:rsidP="0056476C">
      <w:pPr>
        <w:jc w:val="both"/>
        <w:rPr>
          <w:bCs/>
          <w:sz w:val="24"/>
          <w:szCs w:val="24"/>
          <w:lang w:val="lt-LT"/>
        </w:rPr>
      </w:pPr>
    </w:p>
    <w:p w14:paraId="5D081CB2" w14:textId="77777777" w:rsidR="0062153D" w:rsidRDefault="0062153D" w:rsidP="0056476C">
      <w:pPr>
        <w:jc w:val="both"/>
        <w:rPr>
          <w:bCs/>
          <w:sz w:val="24"/>
          <w:szCs w:val="24"/>
          <w:lang w:val="lt-LT"/>
        </w:rPr>
      </w:pPr>
    </w:p>
    <w:p w14:paraId="1B41B966" w14:textId="77777777" w:rsidR="0062153D" w:rsidRDefault="0062153D" w:rsidP="0056476C">
      <w:pPr>
        <w:jc w:val="both"/>
        <w:rPr>
          <w:bCs/>
          <w:sz w:val="24"/>
          <w:szCs w:val="24"/>
          <w:lang w:val="lt-LT"/>
        </w:rPr>
      </w:pPr>
    </w:p>
    <w:p w14:paraId="437244A3" w14:textId="77777777" w:rsidR="0062153D" w:rsidRPr="0062153D" w:rsidRDefault="0062153D" w:rsidP="0056476C">
      <w:pPr>
        <w:jc w:val="both"/>
        <w:rPr>
          <w:bCs/>
          <w:sz w:val="24"/>
          <w:szCs w:val="24"/>
          <w:lang w:val="lt-LT"/>
        </w:rPr>
      </w:pPr>
    </w:p>
    <w:p w14:paraId="10287AE9" w14:textId="77777777" w:rsidR="005F15C7" w:rsidRPr="0062153D" w:rsidRDefault="00FD160D" w:rsidP="00FD160D">
      <w:pPr>
        <w:ind w:left="5670"/>
        <w:jc w:val="both"/>
        <w:rPr>
          <w:rFonts w:eastAsia="Calibri"/>
          <w:kern w:val="3"/>
          <w:sz w:val="24"/>
          <w:szCs w:val="24"/>
          <w:lang w:val="lt-LT" w:eastAsia="ar-SA"/>
        </w:rPr>
      </w:pPr>
      <w:r w:rsidRPr="0062153D">
        <w:rPr>
          <w:rFonts w:eastAsia="Calibri"/>
          <w:kern w:val="3"/>
          <w:sz w:val="24"/>
          <w:szCs w:val="24"/>
          <w:lang w:val="lt-LT" w:eastAsia="ar-SA"/>
        </w:rPr>
        <w:lastRenderedPageBreak/>
        <w:t>Valstybinės žemės nuomos mokesčio ir priedo už valstybinės žemės nuomą ir naudojimą administravimo tvarkos aprašo</w:t>
      </w:r>
      <w:r w:rsidR="00CA3FF1" w:rsidRPr="0062153D">
        <w:rPr>
          <w:rFonts w:eastAsia="Calibri"/>
          <w:kern w:val="3"/>
          <w:sz w:val="24"/>
          <w:szCs w:val="24"/>
          <w:lang w:val="lt-LT" w:eastAsia="ar-SA"/>
        </w:rPr>
        <w:t xml:space="preserve"> 2 priedas</w:t>
      </w:r>
    </w:p>
    <w:p w14:paraId="10287AEA" w14:textId="77777777" w:rsidR="00CA3FF1" w:rsidRPr="0062153D" w:rsidRDefault="00CA3FF1" w:rsidP="00CA3FF1">
      <w:pPr>
        <w:jc w:val="center"/>
        <w:rPr>
          <w:b/>
          <w:sz w:val="24"/>
          <w:szCs w:val="24"/>
          <w:lang w:val="lt-LT"/>
        </w:rPr>
      </w:pPr>
    </w:p>
    <w:p w14:paraId="10287AEB" w14:textId="77777777" w:rsidR="005F15C7" w:rsidRPr="0062153D" w:rsidRDefault="005F15C7" w:rsidP="005F15C7">
      <w:pPr>
        <w:jc w:val="center"/>
        <w:rPr>
          <w:b/>
          <w:sz w:val="24"/>
          <w:szCs w:val="24"/>
          <w:lang w:val="lt-LT"/>
        </w:rPr>
      </w:pPr>
      <w:r w:rsidRPr="0062153D">
        <w:rPr>
          <w:b/>
          <w:sz w:val="24"/>
          <w:szCs w:val="24"/>
          <w:lang w:val="lt-LT"/>
        </w:rPr>
        <w:t>(Pavyzdinė sutarties forma)</w:t>
      </w:r>
    </w:p>
    <w:p w14:paraId="10287AEC" w14:textId="77777777" w:rsidR="005F15C7" w:rsidRPr="0062153D" w:rsidRDefault="005F15C7" w:rsidP="005F15C7">
      <w:pPr>
        <w:jc w:val="center"/>
        <w:rPr>
          <w:i/>
          <w:color w:val="FF0000"/>
          <w:sz w:val="24"/>
          <w:szCs w:val="24"/>
          <w:lang w:val="lt-LT"/>
        </w:rPr>
      </w:pPr>
    </w:p>
    <w:p w14:paraId="10287AED" w14:textId="77777777" w:rsidR="005F15C7" w:rsidRPr="0062153D" w:rsidRDefault="005F15C7" w:rsidP="005F15C7">
      <w:pPr>
        <w:jc w:val="center"/>
        <w:rPr>
          <w:b/>
          <w:bCs/>
          <w:sz w:val="24"/>
          <w:szCs w:val="24"/>
          <w:lang w:val="lt-LT"/>
        </w:rPr>
      </w:pPr>
      <w:r w:rsidRPr="0062153D">
        <w:rPr>
          <w:b/>
          <w:bCs/>
          <w:sz w:val="24"/>
          <w:szCs w:val="24"/>
          <w:lang w:val="lt-LT"/>
        </w:rPr>
        <w:t>NUOMOS MOKESČIO</w:t>
      </w:r>
      <w:r w:rsidR="00CA3FF1" w:rsidRPr="0062153D">
        <w:rPr>
          <w:b/>
          <w:bCs/>
          <w:sz w:val="24"/>
          <w:szCs w:val="24"/>
          <w:lang w:val="lt-LT"/>
        </w:rPr>
        <w:t xml:space="preserve"> </w:t>
      </w:r>
      <w:r w:rsidRPr="0062153D">
        <w:rPr>
          <w:b/>
          <w:bCs/>
          <w:sz w:val="24"/>
          <w:szCs w:val="24"/>
          <w:lang w:val="lt-LT"/>
        </w:rPr>
        <w:t>UŽ VALSTYBINĘ ŽEMĘ SKOLOS SUMOKĖJIMO SUTARTIS</w:t>
      </w:r>
    </w:p>
    <w:p w14:paraId="10287AEE" w14:textId="77777777" w:rsidR="005F15C7" w:rsidRPr="0062153D" w:rsidRDefault="005F15C7" w:rsidP="005F15C7">
      <w:pPr>
        <w:jc w:val="center"/>
        <w:rPr>
          <w:b/>
          <w:bCs/>
          <w:sz w:val="24"/>
          <w:szCs w:val="24"/>
          <w:lang w:val="lt-LT"/>
        </w:rPr>
      </w:pPr>
    </w:p>
    <w:p w14:paraId="10287AEF" w14:textId="77777777" w:rsidR="005F15C7" w:rsidRPr="0062153D" w:rsidRDefault="005F15C7" w:rsidP="005F15C7">
      <w:pPr>
        <w:jc w:val="center"/>
        <w:rPr>
          <w:sz w:val="24"/>
          <w:szCs w:val="24"/>
          <w:lang w:val="lt-LT"/>
        </w:rPr>
      </w:pPr>
      <w:r w:rsidRPr="0062153D">
        <w:rPr>
          <w:sz w:val="24"/>
          <w:szCs w:val="24"/>
          <w:lang w:val="lt-LT"/>
        </w:rPr>
        <w:t xml:space="preserve">20...... </w:t>
      </w:r>
      <w:proofErr w:type="spellStart"/>
      <w:r w:rsidRPr="0062153D">
        <w:rPr>
          <w:sz w:val="24"/>
          <w:szCs w:val="24"/>
          <w:lang w:val="lt-LT"/>
        </w:rPr>
        <w:t>m................................d</w:t>
      </w:r>
      <w:proofErr w:type="spellEnd"/>
      <w:r w:rsidRPr="0062153D">
        <w:rPr>
          <w:sz w:val="24"/>
          <w:szCs w:val="24"/>
          <w:lang w:val="lt-LT"/>
        </w:rPr>
        <w:t xml:space="preserve">. Nr. </w:t>
      </w:r>
      <w:r w:rsidR="00CA3FF1" w:rsidRPr="0062153D">
        <w:rPr>
          <w:sz w:val="24"/>
          <w:szCs w:val="24"/>
          <w:lang w:val="lt-LT"/>
        </w:rPr>
        <w:t>DS</w:t>
      </w:r>
      <w:r w:rsidRPr="0062153D">
        <w:rPr>
          <w:sz w:val="24"/>
          <w:szCs w:val="24"/>
          <w:lang w:val="lt-LT"/>
        </w:rPr>
        <w:t>-.......</w:t>
      </w:r>
    </w:p>
    <w:p w14:paraId="10287AF0" w14:textId="77777777" w:rsidR="005F15C7" w:rsidRPr="0062153D" w:rsidRDefault="00CA3FF1" w:rsidP="005F15C7">
      <w:pPr>
        <w:jc w:val="center"/>
        <w:rPr>
          <w:sz w:val="24"/>
          <w:szCs w:val="24"/>
          <w:lang w:val="lt-LT"/>
        </w:rPr>
      </w:pPr>
      <w:r w:rsidRPr="0062153D">
        <w:rPr>
          <w:sz w:val="24"/>
          <w:szCs w:val="24"/>
          <w:lang w:val="lt-LT"/>
        </w:rPr>
        <w:t>Rokiškis</w:t>
      </w:r>
    </w:p>
    <w:p w14:paraId="11BFFF1A" w14:textId="77777777" w:rsidR="0062153D" w:rsidRPr="0062153D" w:rsidRDefault="0062153D" w:rsidP="00215571">
      <w:pPr>
        <w:rPr>
          <w:sz w:val="24"/>
          <w:szCs w:val="24"/>
          <w:lang w:val="lt-LT"/>
        </w:rPr>
      </w:pPr>
    </w:p>
    <w:p w14:paraId="10287AF2" w14:textId="77777777" w:rsidR="005F15C7" w:rsidRPr="0062153D" w:rsidRDefault="00CA3FF1" w:rsidP="005F15C7">
      <w:pPr>
        <w:ind w:firstLine="720"/>
        <w:jc w:val="both"/>
        <w:rPr>
          <w:sz w:val="24"/>
          <w:szCs w:val="24"/>
          <w:lang w:val="lt-LT"/>
        </w:rPr>
      </w:pPr>
      <w:r w:rsidRPr="0062153D">
        <w:rPr>
          <w:sz w:val="24"/>
          <w:szCs w:val="24"/>
          <w:lang w:val="lt-LT"/>
        </w:rPr>
        <w:t>Rokiškio rajono</w:t>
      </w:r>
      <w:r w:rsidR="005F15C7" w:rsidRPr="0062153D">
        <w:rPr>
          <w:sz w:val="24"/>
          <w:szCs w:val="24"/>
          <w:lang w:val="lt-LT"/>
        </w:rPr>
        <w:t xml:space="preserve"> savivaldybės administracija (toliau – Savivaldybės administracija), atstovaujama direktoriaus ......................................., ir nuomos mokesčio už valstybinę žemę mokėtojas ...................................... (toliau – Mokesčio mokėtojas), abu kartu vadinami šalimis, vadovaudamiesi Žemės nuomos mokesčio ir priedo už valstybinės žemės nuomą ir naudojimą apskaičiavimo, mokėjimo ir apskaitos tvarkos aprašu (toliau – Aprašas), patvirtintu </w:t>
      </w:r>
      <w:r w:rsidR="00214B3D" w:rsidRPr="0062153D">
        <w:rPr>
          <w:sz w:val="24"/>
          <w:szCs w:val="24"/>
          <w:lang w:val="lt-LT"/>
        </w:rPr>
        <w:t>Rokiškio</w:t>
      </w:r>
      <w:r w:rsidR="005F15C7" w:rsidRPr="0062153D">
        <w:rPr>
          <w:sz w:val="24"/>
          <w:szCs w:val="24"/>
          <w:lang w:val="lt-LT"/>
        </w:rPr>
        <w:t xml:space="preserve"> </w:t>
      </w:r>
      <w:r w:rsidR="00214B3D" w:rsidRPr="0062153D">
        <w:rPr>
          <w:sz w:val="24"/>
          <w:szCs w:val="24"/>
          <w:lang w:val="lt-LT"/>
        </w:rPr>
        <w:t xml:space="preserve">rajono </w:t>
      </w:r>
      <w:r w:rsidR="005F15C7" w:rsidRPr="0062153D">
        <w:rPr>
          <w:sz w:val="24"/>
          <w:szCs w:val="24"/>
          <w:lang w:val="lt-LT"/>
        </w:rPr>
        <w:t xml:space="preserve">savivaldybės tarybos 2022 m. </w:t>
      </w:r>
      <w:r w:rsidR="00214B3D" w:rsidRPr="0062153D">
        <w:rPr>
          <w:sz w:val="24"/>
          <w:szCs w:val="24"/>
          <w:lang w:val="lt-LT"/>
        </w:rPr>
        <w:t xml:space="preserve">rugsėjo 30 d. </w:t>
      </w:r>
      <w:r w:rsidR="005F15C7" w:rsidRPr="0062153D">
        <w:rPr>
          <w:sz w:val="24"/>
          <w:szCs w:val="24"/>
          <w:lang w:val="lt-LT"/>
        </w:rPr>
        <w:t>sprendimu Nr. T</w:t>
      </w:r>
      <w:r w:rsidR="00214B3D" w:rsidRPr="0062153D">
        <w:rPr>
          <w:sz w:val="24"/>
          <w:szCs w:val="24"/>
          <w:lang w:val="lt-LT"/>
        </w:rPr>
        <w:t>S</w:t>
      </w:r>
      <w:r w:rsidR="005F15C7" w:rsidRPr="0062153D">
        <w:rPr>
          <w:sz w:val="24"/>
          <w:szCs w:val="24"/>
          <w:lang w:val="lt-LT"/>
        </w:rPr>
        <w:t>-</w:t>
      </w:r>
      <w:r w:rsidR="00214B3D" w:rsidRPr="0062153D">
        <w:rPr>
          <w:sz w:val="24"/>
          <w:szCs w:val="24"/>
          <w:lang w:val="lt-LT"/>
        </w:rPr>
        <w:t xml:space="preserve">__ </w:t>
      </w:r>
      <w:r w:rsidR="005F15C7" w:rsidRPr="0062153D">
        <w:rPr>
          <w:sz w:val="24"/>
          <w:szCs w:val="24"/>
          <w:lang w:val="lt-LT"/>
        </w:rPr>
        <w:t xml:space="preserve"> „</w:t>
      </w:r>
      <w:r w:rsidR="00BE6B10" w:rsidRPr="0062153D">
        <w:rPr>
          <w:sz w:val="24"/>
          <w:szCs w:val="24"/>
          <w:lang w:val="lt-LT"/>
        </w:rPr>
        <w:t>Dėl valstybinės žemės nuomos mokesčio ir priedo už valstybinės žemės nuomą ir naudojimą administravimo tvarkos aprašo patvirtinimo</w:t>
      </w:r>
      <w:r w:rsidR="005F15C7" w:rsidRPr="0062153D">
        <w:rPr>
          <w:sz w:val="24"/>
          <w:szCs w:val="24"/>
          <w:lang w:val="lt-LT"/>
        </w:rPr>
        <w:t>“, ir atsižvelgdami į tai, kad:</w:t>
      </w:r>
    </w:p>
    <w:p w14:paraId="10287AF3" w14:textId="77777777" w:rsidR="005F15C7" w:rsidRPr="0062153D" w:rsidRDefault="005F15C7" w:rsidP="005F15C7">
      <w:pPr>
        <w:suppressAutoHyphens/>
        <w:ind w:firstLine="567"/>
        <w:jc w:val="both"/>
        <w:rPr>
          <w:position w:val="3"/>
          <w:sz w:val="24"/>
          <w:szCs w:val="24"/>
          <w:lang w:val="lt-LT" w:eastAsia="ar-SA"/>
        </w:rPr>
      </w:pPr>
      <w:r w:rsidRPr="0062153D">
        <w:rPr>
          <w:position w:val="3"/>
          <w:sz w:val="24"/>
          <w:szCs w:val="24"/>
          <w:lang w:val="lt-LT" w:eastAsia="ar-SA"/>
        </w:rPr>
        <w:t xml:space="preserve">Mokesčio mokėtojas ..................... (data) sudarė valstybinės žemės nuomos sutartį Nr. .............. dėl .......... ha valstybinės žemės sklypo, esančio ...................................., nuomos </w:t>
      </w:r>
      <w:r w:rsidRPr="0062153D">
        <w:rPr>
          <w:i/>
          <w:position w:val="3"/>
          <w:sz w:val="24"/>
          <w:szCs w:val="24"/>
          <w:lang w:val="lt-LT" w:eastAsia="ar-SA"/>
        </w:rPr>
        <w:t>arba</w:t>
      </w:r>
    </w:p>
    <w:p w14:paraId="10287AF4" w14:textId="77777777" w:rsidR="005F15C7" w:rsidRPr="0062153D" w:rsidRDefault="005F15C7" w:rsidP="005F15C7">
      <w:pPr>
        <w:suppressAutoHyphens/>
        <w:ind w:firstLine="567"/>
        <w:jc w:val="both"/>
        <w:rPr>
          <w:position w:val="3"/>
          <w:sz w:val="24"/>
          <w:szCs w:val="24"/>
          <w:lang w:val="lt-LT" w:eastAsia="ar-SA"/>
        </w:rPr>
      </w:pPr>
      <w:r w:rsidRPr="0062153D">
        <w:rPr>
          <w:position w:val="3"/>
          <w:sz w:val="24"/>
          <w:szCs w:val="24"/>
          <w:lang w:val="lt-LT" w:eastAsia="ar-SA"/>
        </w:rPr>
        <w:t xml:space="preserve">Mokesčio mokėtojas naudojasi .......... ha valstybinės žemės sklypu, esančiu ....................................; </w:t>
      </w:r>
    </w:p>
    <w:p w14:paraId="10287AF5" w14:textId="77777777" w:rsidR="005F15C7" w:rsidRPr="0062153D" w:rsidRDefault="005F15C7" w:rsidP="005F15C7">
      <w:pPr>
        <w:suppressAutoHyphens/>
        <w:ind w:firstLine="567"/>
        <w:jc w:val="both"/>
        <w:rPr>
          <w:position w:val="3"/>
          <w:sz w:val="24"/>
          <w:szCs w:val="24"/>
          <w:lang w:val="lt-LT" w:eastAsia="ar-SA"/>
        </w:rPr>
      </w:pPr>
      <w:r w:rsidRPr="0062153D">
        <w:rPr>
          <w:position w:val="3"/>
          <w:sz w:val="24"/>
          <w:szCs w:val="24"/>
          <w:lang w:val="lt-LT" w:eastAsia="ar-SA"/>
        </w:rPr>
        <w:t xml:space="preserve">Mokesčio mokėtojas nesumokėjo Savivaldybės administracijai ........... </w:t>
      </w:r>
      <w:proofErr w:type="spellStart"/>
      <w:r w:rsidRPr="0062153D">
        <w:rPr>
          <w:position w:val="3"/>
          <w:sz w:val="24"/>
          <w:szCs w:val="24"/>
          <w:lang w:val="lt-LT" w:eastAsia="ar-SA"/>
        </w:rPr>
        <w:t>Eur</w:t>
      </w:r>
      <w:proofErr w:type="spellEnd"/>
      <w:r w:rsidRPr="0062153D">
        <w:rPr>
          <w:position w:val="3"/>
          <w:sz w:val="24"/>
          <w:szCs w:val="24"/>
          <w:lang w:val="lt-LT" w:eastAsia="ar-SA"/>
        </w:rPr>
        <w:t xml:space="preserve"> skolos, kurią sudaro ............... </w:t>
      </w:r>
      <w:proofErr w:type="spellStart"/>
      <w:r w:rsidRPr="0062153D">
        <w:rPr>
          <w:position w:val="3"/>
          <w:sz w:val="24"/>
          <w:szCs w:val="24"/>
          <w:lang w:val="lt-LT" w:eastAsia="ar-SA"/>
        </w:rPr>
        <w:t>Eur</w:t>
      </w:r>
      <w:proofErr w:type="spellEnd"/>
      <w:r w:rsidRPr="0062153D">
        <w:rPr>
          <w:position w:val="3"/>
          <w:sz w:val="24"/>
          <w:szCs w:val="24"/>
          <w:lang w:val="lt-LT" w:eastAsia="ar-SA"/>
        </w:rPr>
        <w:t xml:space="preserve"> nesumokėtas nuomos mokestis už valstybinę žemę, ........... </w:t>
      </w:r>
      <w:proofErr w:type="spellStart"/>
      <w:r w:rsidRPr="0062153D">
        <w:rPr>
          <w:position w:val="3"/>
          <w:sz w:val="24"/>
          <w:szCs w:val="24"/>
          <w:lang w:val="lt-LT" w:eastAsia="ar-SA"/>
        </w:rPr>
        <w:t>Eur</w:t>
      </w:r>
      <w:proofErr w:type="spellEnd"/>
      <w:r w:rsidRPr="0062153D">
        <w:rPr>
          <w:position w:val="3"/>
          <w:sz w:val="24"/>
          <w:szCs w:val="24"/>
          <w:lang w:val="lt-LT" w:eastAsia="ar-SA"/>
        </w:rPr>
        <w:t xml:space="preserve"> priskaičiuoti ir nesumokėti delspinigiai, .......... </w:t>
      </w:r>
      <w:proofErr w:type="spellStart"/>
      <w:r w:rsidRPr="0062153D">
        <w:rPr>
          <w:position w:val="3"/>
          <w:sz w:val="24"/>
          <w:szCs w:val="24"/>
          <w:lang w:val="lt-LT" w:eastAsia="ar-SA"/>
        </w:rPr>
        <w:t>Eur</w:t>
      </w:r>
      <w:proofErr w:type="spellEnd"/>
      <w:r w:rsidRPr="0062153D">
        <w:rPr>
          <w:position w:val="3"/>
          <w:sz w:val="24"/>
          <w:szCs w:val="24"/>
          <w:lang w:val="lt-LT" w:eastAsia="ar-SA"/>
        </w:rPr>
        <w:t xml:space="preserve"> </w:t>
      </w:r>
      <w:r w:rsidR="00BE6B10" w:rsidRPr="0062153D">
        <w:rPr>
          <w:position w:val="3"/>
          <w:sz w:val="24"/>
          <w:szCs w:val="24"/>
          <w:lang w:val="lt-LT" w:eastAsia="ar-SA"/>
        </w:rPr>
        <w:t>valstybinės žemės nuomos mokesčio priedas</w:t>
      </w:r>
      <w:r w:rsidRPr="0062153D">
        <w:rPr>
          <w:position w:val="3"/>
          <w:sz w:val="24"/>
          <w:szCs w:val="24"/>
          <w:lang w:val="lt-LT" w:eastAsia="ar-SA"/>
        </w:rPr>
        <w:t>;</w:t>
      </w:r>
    </w:p>
    <w:p w14:paraId="10287AF6" w14:textId="77777777" w:rsidR="005F15C7" w:rsidRPr="0062153D" w:rsidRDefault="005F15C7" w:rsidP="005F15C7">
      <w:pPr>
        <w:suppressAutoHyphens/>
        <w:ind w:firstLine="567"/>
        <w:jc w:val="both"/>
        <w:rPr>
          <w:position w:val="3"/>
          <w:sz w:val="24"/>
          <w:szCs w:val="24"/>
          <w:lang w:val="lt-LT" w:eastAsia="ar-SA"/>
        </w:rPr>
      </w:pPr>
      <w:r w:rsidRPr="0062153D">
        <w:rPr>
          <w:position w:val="3"/>
          <w:sz w:val="24"/>
          <w:szCs w:val="24"/>
          <w:lang w:val="lt-LT" w:eastAsia="ar-SA"/>
        </w:rPr>
        <w:t xml:space="preserve">Mokesčio mokėtojas prašo susidariusią skolą leisti sumokėti dalimis per ....... mėn. nuo </w:t>
      </w:r>
      <w:r w:rsidRPr="0062153D">
        <w:rPr>
          <w:bCs/>
          <w:position w:val="3"/>
          <w:sz w:val="24"/>
          <w:szCs w:val="24"/>
          <w:lang w:val="lt-LT" w:eastAsia="ar-SA"/>
        </w:rPr>
        <w:t>Nuomos mokesčio už valstybinę žemę skolos sumokėjimo</w:t>
      </w:r>
      <w:r w:rsidRPr="0062153D">
        <w:rPr>
          <w:b/>
          <w:bCs/>
          <w:position w:val="3"/>
          <w:sz w:val="24"/>
          <w:szCs w:val="24"/>
          <w:lang w:val="lt-LT" w:eastAsia="ar-SA"/>
        </w:rPr>
        <w:t xml:space="preserve"> </w:t>
      </w:r>
      <w:r w:rsidRPr="0062153D">
        <w:rPr>
          <w:position w:val="3"/>
          <w:sz w:val="24"/>
          <w:szCs w:val="24"/>
          <w:lang w:val="lt-LT" w:eastAsia="ar-SA"/>
        </w:rPr>
        <w:t xml:space="preserve">sutarties (toliau – Skolos sutartis) sudarymo dienos pagal sudarytą skolos mokėjimo grafiką, </w:t>
      </w:r>
    </w:p>
    <w:p w14:paraId="10287AF7" w14:textId="77777777" w:rsidR="005F15C7" w:rsidRPr="0062153D" w:rsidRDefault="005F15C7" w:rsidP="005F15C7">
      <w:pPr>
        <w:suppressAutoHyphens/>
        <w:ind w:left="567"/>
        <w:jc w:val="both"/>
        <w:rPr>
          <w:position w:val="3"/>
          <w:sz w:val="24"/>
          <w:szCs w:val="24"/>
          <w:lang w:val="lt-LT" w:eastAsia="ar-SA"/>
        </w:rPr>
      </w:pPr>
      <w:r w:rsidRPr="0062153D">
        <w:rPr>
          <w:position w:val="3"/>
          <w:sz w:val="24"/>
          <w:szCs w:val="24"/>
          <w:lang w:val="lt-LT" w:eastAsia="ar-SA"/>
        </w:rPr>
        <w:t>sudarėme Skolos sutartį.</w:t>
      </w:r>
    </w:p>
    <w:p w14:paraId="10287AF8" w14:textId="77777777" w:rsidR="005F15C7" w:rsidRPr="0062153D" w:rsidRDefault="005F15C7" w:rsidP="005F15C7">
      <w:pPr>
        <w:ind w:firstLine="567"/>
        <w:jc w:val="both"/>
        <w:rPr>
          <w:sz w:val="24"/>
          <w:szCs w:val="24"/>
          <w:lang w:val="lt-LT"/>
        </w:rPr>
      </w:pPr>
    </w:p>
    <w:p w14:paraId="10287AF9" w14:textId="77777777" w:rsidR="005F15C7" w:rsidRPr="0062153D" w:rsidRDefault="005F15C7" w:rsidP="005F15C7">
      <w:pPr>
        <w:ind w:left="720"/>
        <w:jc w:val="center"/>
        <w:rPr>
          <w:b/>
          <w:bCs/>
          <w:sz w:val="24"/>
          <w:szCs w:val="24"/>
          <w:lang w:val="lt-LT"/>
        </w:rPr>
      </w:pPr>
      <w:r w:rsidRPr="0062153D">
        <w:rPr>
          <w:b/>
          <w:bCs/>
          <w:sz w:val="24"/>
          <w:szCs w:val="24"/>
          <w:lang w:val="lt-LT"/>
        </w:rPr>
        <w:t>I SKYRIUS</w:t>
      </w:r>
    </w:p>
    <w:p w14:paraId="10287AFA" w14:textId="77777777" w:rsidR="005F15C7" w:rsidRPr="0062153D" w:rsidRDefault="005F15C7" w:rsidP="005F15C7">
      <w:pPr>
        <w:ind w:left="720"/>
        <w:jc w:val="center"/>
        <w:rPr>
          <w:b/>
          <w:bCs/>
          <w:sz w:val="24"/>
          <w:szCs w:val="24"/>
          <w:lang w:val="lt-LT"/>
        </w:rPr>
      </w:pPr>
      <w:r w:rsidRPr="0062153D">
        <w:rPr>
          <w:b/>
          <w:bCs/>
          <w:sz w:val="24"/>
          <w:szCs w:val="24"/>
          <w:lang w:val="lt-LT"/>
        </w:rPr>
        <w:t>SUTARTIES DALYKAS</w:t>
      </w:r>
    </w:p>
    <w:p w14:paraId="10287AFB" w14:textId="77777777" w:rsidR="005F15C7" w:rsidRPr="0062153D" w:rsidRDefault="005F15C7" w:rsidP="005F15C7">
      <w:pPr>
        <w:jc w:val="both"/>
        <w:rPr>
          <w:b/>
          <w:bCs/>
          <w:sz w:val="24"/>
          <w:szCs w:val="24"/>
          <w:lang w:val="lt-LT"/>
        </w:rPr>
      </w:pPr>
    </w:p>
    <w:p w14:paraId="10287AFC" w14:textId="77777777" w:rsidR="005F15C7" w:rsidRPr="0062153D" w:rsidRDefault="005F15C7" w:rsidP="005F15C7">
      <w:pPr>
        <w:ind w:firstLine="720"/>
        <w:jc w:val="both"/>
        <w:rPr>
          <w:sz w:val="24"/>
          <w:szCs w:val="24"/>
          <w:lang w:val="lt-LT"/>
        </w:rPr>
      </w:pPr>
      <w:r w:rsidRPr="0062153D">
        <w:rPr>
          <w:sz w:val="24"/>
          <w:szCs w:val="24"/>
          <w:lang w:val="lt-LT"/>
        </w:rPr>
        <w:t>1. Skolos ........</w:t>
      </w:r>
      <w:r w:rsidR="00BE6B10" w:rsidRPr="0062153D">
        <w:rPr>
          <w:sz w:val="24"/>
          <w:szCs w:val="24"/>
          <w:lang w:val="lt-LT"/>
        </w:rPr>
        <w:t xml:space="preserve">........ </w:t>
      </w:r>
      <w:proofErr w:type="spellStart"/>
      <w:r w:rsidR="00BE6B10" w:rsidRPr="0062153D">
        <w:rPr>
          <w:sz w:val="24"/>
          <w:szCs w:val="24"/>
          <w:lang w:val="lt-LT"/>
        </w:rPr>
        <w:t>Eur</w:t>
      </w:r>
      <w:proofErr w:type="spellEnd"/>
      <w:r w:rsidR="00BE6B10" w:rsidRPr="0062153D">
        <w:rPr>
          <w:sz w:val="24"/>
          <w:szCs w:val="24"/>
          <w:lang w:val="lt-LT"/>
        </w:rPr>
        <w:t xml:space="preserve"> mokėjimo grafikas</w:t>
      </w:r>
      <w:r w:rsidRPr="0062153D">
        <w:rPr>
          <w:sz w:val="24"/>
          <w:szCs w:val="24"/>
          <w:lang w:val="lt-LT"/>
        </w:rPr>
        <w:t>:</w:t>
      </w:r>
    </w:p>
    <w:p w14:paraId="10287AFD" w14:textId="77777777" w:rsidR="005F15C7" w:rsidRPr="0062153D" w:rsidRDefault="005F15C7" w:rsidP="005F15C7">
      <w:pPr>
        <w:ind w:firstLine="720"/>
        <w:jc w:val="both"/>
        <w:rPr>
          <w:sz w:val="24"/>
          <w:szCs w:val="24"/>
          <w:lang w:val="lt-LT"/>
        </w:rPr>
      </w:pPr>
      <w:r w:rsidRPr="0062153D">
        <w:rPr>
          <w:sz w:val="24"/>
          <w:szCs w:val="24"/>
          <w:lang w:val="lt-LT"/>
        </w:rPr>
        <w:t>1.1. iki 20...... m. sausio ...... ... d.  mokėtina suma .............</w:t>
      </w:r>
      <w:proofErr w:type="spellStart"/>
      <w:r w:rsidRPr="0062153D">
        <w:rPr>
          <w:bCs/>
          <w:sz w:val="24"/>
          <w:szCs w:val="24"/>
          <w:lang w:val="lt-LT"/>
        </w:rPr>
        <w:t>Eur</w:t>
      </w:r>
      <w:proofErr w:type="spellEnd"/>
      <w:r w:rsidRPr="0062153D">
        <w:rPr>
          <w:sz w:val="24"/>
          <w:szCs w:val="24"/>
          <w:lang w:val="lt-LT"/>
        </w:rPr>
        <w:t>;</w:t>
      </w:r>
    </w:p>
    <w:p w14:paraId="10287AFE" w14:textId="77777777" w:rsidR="00215571" w:rsidRPr="0062153D" w:rsidRDefault="00215571" w:rsidP="005F15C7">
      <w:pPr>
        <w:ind w:firstLine="720"/>
        <w:jc w:val="both"/>
        <w:rPr>
          <w:sz w:val="24"/>
          <w:szCs w:val="24"/>
          <w:lang w:val="lt-LT"/>
        </w:rPr>
      </w:pPr>
      <w:r w:rsidRPr="0062153D">
        <w:rPr>
          <w:sz w:val="24"/>
          <w:szCs w:val="24"/>
          <w:lang w:val="lt-LT"/>
        </w:rPr>
        <w:t>…;</w:t>
      </w:r>
    </w:p>
    <w:p w14:paraId="10287AFF" w14:textId="77777777" w:rsidR="00215571" w:rsidRPr="0062153D" w:rsidRDefault="00215571" w:rsidP="005F15C7">
      <w:pPr>
        <w:ind w:firstLine="720"/>
        <w:jc w:val="both"/>
        <w:rPr>
          <w:sz w:val="24"/>
          <w:szCs w:val="24"/>
          <w:lang w:val="lt-LT"/>
        </w:rPr>
      </w:pPr>
      <w:r w:rsidRPr="0062153D">
        <w:rPr>
          <w:sz w:val="24"/>
          <w:szCs w:val="24"/>
          <w:lang w:val="lt-LT"/>
        </w:rPr>
        <w:t>…;</w:t>
      </w:r>
    </w:p>
    <w:p w14:paraId="10287B00" w14:textId="77777777" w:rsidR="00215571" w:rsidRPr="0062153D" w:rsidRDefault="00215571" w:rsidP="005F15C7">
      <w:pPr>
        <w:ind w:firstLine="720"/>
        <w:jc w:val="both"/>
        <w:rPr>
          <w:sz w:val="24"/>
          <w:szCs w:val="24"/>
          <w:lang w:val="lt-LT"/>
        </w:rPr>
      </w:pPr>
      <w:r w:rsidRPr="0062153D">
        <w:rPr>
          <w:sz w:val="24"/>
          <w:szCs w:val="24"/>
          <w:lang w:val="lt-LT"/>
        </w:rPr>
        <w:t>…;</w:t>
      </w:r>
    </w:p>
    <w:p w14:paraId="10287B01" w14:textId="77777777" w:rsidR="005F15C7" w:rsidRPr="0062153D" w:rsidRDefault="005F15C7" w:rsidP="005F15C7">
      <w:pPr>
        <w:ind w:firstLine="720"/>
        <w:jc w:val="both"/>
        <w:rPr>
          <w:sz w:val="24"/>
          <w:szCs w:val="24"/>
          <w:lang w:val="lt-LT"/>
        </w:rPr>
      </w:pPr>
      <w:r w:rsidRPr="0062153D">
        <w:rPr>
          <w:sz w:val="24"/>
          <w:szCs w:val="24"/>
          <w:lang w:val="lt-LT"/>
        </w:rPr>
        <w:t>1.</w:t>
      </w:r>
      <w:r w:rsidR="00215571" w:rsidRPr="0062153D">
        <w:rPr>
          <w:sz w:val="24"/>
          <w:szCs w:val="24"/>
          <w:lang w:val="lt-LT"/>
        </w:rPr>
        <w:t>x</w:t>
      </w:r>
      <w:r w:rsidRPr="0062153D">
        <w:rPr>
          <w:sz w:val="24"/>
          <w:szCs w:val="24"/>
          <w:lang w:val="lt-LT"/>
        </w:rPr>
        <w:t>. iki 20...... m. rugsėjo ........ d. mokėtina suma ...............</w:t>
      </w:r>
      <w:proofErr w:type="spellStart"/>
      <w:r w:rsidRPr="0062153D">
        <w:rPr>
          <w:bCs/>
          <w:sz w:val="24"/>
          <w:szCs w:val="24"/>
          <w:lang w:val="lt-LT"/>
        </w:rPr>
        <w:t>Eur</w:t>
      </w:r>
      <w:proofErr w:type="spellEnd"/>
      <w:r w:rsidRPr="0062153D">
        <w:rPr>
          <w:sz w:val="24"/>
          <w:szCs w:val="24"/>
          <w:lang w:val="lt-LT"/>
        </w:rPr>
        <w:t>.</w:t>
      </w:r>
    </w:p>
    <w:p w14:paraId="10287B02" w14:textId="77777777" w:rsidR="005F15C7" w:rsidRPr="0062153D" w:rsidRDefault="005F15C7" w:rsidP="005F15C7">
      <w:pPr>
        <w:jc w:val="both"/>
        <w:rPr>
          <w:sz w:val="24"/>
          <w:szCs w:val="24"/>
          <w:lang w:val="lt-LT"/>
        </w:rPr>
      </w:pPr>
    </w:p>
    <w:p w14:paraId="10287B03" w14:textId="77777777" w:rsidR="005F15C7" w:rsidRPr="0062153D" w:rsidRDefault="005F15C7" w:rsidP="005F15C7">
      <w:pPr>
        <w:jc w:val="center"/>
        <w:rPr>
          <w:b/>
          <w:bCs/>
          <w:sz w:val="24"/>
          <w:szCs w:val="24"/>
          <w:lang w:val="lt-LT"/>
        </w:rPr>
      </w:pPr>
      <w:r w:rsidRPr="0062153D">
        <w:rPr>
          <w:b/>
          <w:bCs/>
          <w:sz w:val="24"/>
          <w:szCs w:val="24"/>
          <w:lang w:val="lt-LT"/>
        </w:rPr>
        <w:t>II SKYRIUS</w:t>
      </w:r>
    </w:p>
    <w:p w14:paraId="10287B04" w14:textId="77777777" w:rsidR="005F15C7" w:rsidRPr="0062153D" w:rsidRDefault="005F15C7" w:rsidP="005F15C7">
      <w:pPr>
        <w:jc w:val="center"/>
        <w:rPr>
          <w:b/>
          <w:bCs/>
          <w:sz w:val="24"/>
          <w:szCs w:val="24"/>
          <w:lang w:val="lt-LT"/>
        </w:rPr>
      </w:pPr>
      <w:r w:rsidRPr="0062153D">
        <w:rPr>
          <w:b/>
          <w:bCs/>
          <w:sz w:val="24"/>
          <w:szCs w:val="24"/>
          <w:lang w:val="lt-LT"/>
        </w:rPr>
        <w:t>SUTARTIES ŠALIŲ ĮSIPAREIGOJIMAI</w:t>
      </w:r>
    </w:p>
    <w:p w14:paraId="10287B05" w14:textId="77777777" w:rsidR="005F15C7" w:rsidRPr="0062153D" w:rsidRDefault="005F15C7" w:rsidP="005F15C7">
      <w:pPr>
        <w:jc w:val="center"/>
        <w:rPr>
          <w:b/>
          <w:bCs/>
          <w:sz w:val="24"/>
          <w:szCs w:val="24"/>
          <w:lang w:val="lt-LT"/>
        </w:rPr>
      </w:pPr>
    </w:p>
    <w:p w14:paraId="10287B06" w14:textId="77777777" w:rsidR="005F15C7" w:rsidRPr="0062153D" w:rsidRDefault="005F15C7" w:rsidP="005F15C7">
      <w:pPr>
        <w:ind w:firstLine="720"/>
        <w:jc w:val="both"/>
        <w:rPr>
          <w:sz w:val="24"/>
          <w:szCs w:val="24"/>
          <w:lang w:val="lt-LT"/>
        </w:rPr>
      </w:pPr>
      <w:r w:rsidRPr="0062153D">
        <w:rPr>
          <w:sz w:val="24"/>
          <w:szCs w:val="24"/>
          <w:lang w:val="lt-LT"/>
        </w:rPr>
        <w:t>2. Mokesčio mokėtojas įsipareigoja:</w:t>
      </w:r>
    </w:p>
    <w:p w14:paraId="10287B07" w14:textId="77777777" w:rsidR="005F15C7" w:rsidRPr="0062153D" w:rsidRDefault="005F15C7" w:rsidP="005F15C7">
      <w:pPr>
        <w:ind w:firstLine="720"/>
        <w:jc w:val="both"/>
        <w:rPr>
          <w:sz w:val="24"/>
          <w:szCs w:val="24"/>
          <w:lang w:val="lt-LT"/>
        </w:rPr>
      </w:pPr>
      <w:r w:rsidRPr="0062153D">
        <w:rPr>
          <w:sz w:val="24"/>
          <w:szCs w:val="24"/>
          <w:lang w:val="lt-LT"/>
        </w:rPr>
        <w:t>2.1. Skolos sutarties 1 punkte nurodytą skolą mokėti pagal Skolos sutarties 1 punkte nurodytą grafiką</w:t>
      </w:r>
      <w:r w:rsidR="00215571" w:rsidRPr="0062153D">
        <w:rPr>
          <w:sz w:val="24"/>
          <w:szCs w:val="24"/>
          <w:lang w:val="lt-LT"/>
        </w:rPr>
        <w:t xml:space="preserve">, pervedant į nurodytą sąskaitą (Rokiškio rajono savivaldybės administracija, kodas 188772248, atsiskaitomosios sąskaitos Nr.LT424010051001798505, </w:t>
      </w:r>
      <w:proofErr w:type="spellStart"/>
      <w:r w:rsidR="00215571" w:rsidRPr="0062153D">
        <w:rPr>
          <w:sz w:val="24"/>
          <w:szCs w:val="24"/>
          <w:lang w:val="lt-LT"/>
        </w:rPr>
        <w:t>Luminor</w:t>
      </w:r>
      <w:proofErr w:type="spellEnd"/>
      <w:r w:rsidR="00215571" w:rsidRPr="0062153D">
        <w:rPr>
          <w:sz w:val="24"/>
          <w:szCs w:val="24"/>
          <w:lang w:val="lt-LT"/>
        </w:rPr>
        <w:t xml:space="preserve"> </w:t>
      </w:r>
      <w:proofErr w:type="spellStart"/>
      <w:r w:rsidR="00215571" w:rsidRPr="0062153D">
        <w:rPr>
          <w:sz w:val="24"/>
          <w:szCs w:val="24"/>
          <w:lang w:val="lt-LT"/>
        </w:rPr>
        <w:t>bank</w:t>
      </w:r>
      <w:proofErr w:type="spellEnd"/>
      <w:r w:rsidR="00215571" w:rsidRPr="0062153D">
        <w:rPr>
          <w:sz w:val="24"/>
          <w:szCs w:val="24"/>
          <w:lang w:val="lt-LT"/>
        </w:rPr>
        <w:t xml:space="preserve"> AS, įmokos kodas – _______, mokėtojo kodas – _____________________)</w:t>
      </w:r>
      <w:r w:rsidRPr="0062153D">
        <w:rPr>
          <w:sz w:val="24"/>
          <w:szCs w:val="24"/>
          <w:lang w:val="lt-LT"/>
        </w:rPr>
        <w:t>;</w:t>
      </w:r>
    </w:p>
    <w:p w14:paraId="10287B08" w14:textId="77777777" w:rsidR="00215571" w:rsidRPr="0062153D" w:rsidRDefault="00215571" w:rsidP="005F15C7">
      <w:pPr>
        <w:ind w:firstLine="720"/>
        <w:jc w:val="both"/>
        <w:rPr>
          <w:sz w:val="24"/>
          <w:szCs w:val="24"/>
          <w:lang w:val="lt-LT"/>
        </w:rPr>
      </w:pPr>
      <w:r w:rsidRPr="0062153D">
        <w:rPr>
          <w:sz w:val="24"/>
          <w:szCs w:val="24"/>
          <w:lang w:val="lt-LT"/>
        </w:rPr>
        <w:t>2.2. mokėti einamuosius mokėjimus už valstybinės žemės nuomą, nepriklausomai nuo Skolos sutarties 1 punkte nurodyto skolos mokėjimo grafiko;</w:t>
      </w:r>
    </w:p>
    <w:p w14:paraId="10287B09" w14:textId="77777777" w:rsidR="005F15C7" w:rsidRPr="0062153D" w:rsidRDefault="005F15C7" w:rsidP="005F15C7">
      <w:pPr>
        <w:ind w:firstLine="720"/>
        <w:jc w:val="both"/>
        <w:rPr>
          <w:sz w:val="24"/>
          <w:szCs w:val="24"/>
          <w:lang w:val="lt-LT"/>
        </w:rPr>
      </w:pPr>
      <w:r w:rsidRPr="0062153D">
        <w:rPr>
          <w:sz w:val="24"/>
          <w:szCs w:val="24"/>
          <w:lang w:val="lt-LT"/>
        </w:rPr>
        <w:lastRenderedPageBreak/>
        <w:t>2.</w:t>
      </w:r>
      <w:r w:rsidR="00215571" w:rsidRPr="0062153D">
        <w:rPr>
          <w:sz w:val="24"/>
          <w:szCs w:val="24"/>
          <w:lang w:val="lt-LT"/>
        </w:rPr>
        <w:t>3</w:t>
      </w:r>
      <w:r w:rsidRPr="0062153D">
        <w:rPr>
          <w:sz w:val="24"/>
          <w:szCs w:val="24"/>
          <w:lang w:val="lt-LT"/>
        </w:rPr>
        <w:t>. pakeitus fizini</w:t>
      </w:r>
      <w:r w:rsidR="00215571" w:rsidRPr="0062153D">
        <w:rPr>
          <w:sz w:val="24"/>
          <w:szCs w:val="24"/>
          <w:lang w:val="lt-LT"/>
        </w:rPr>
        <w:t xml:space="preserve">am </w:t>
      </w:r>
      <w:r w:rsidRPr="0062153D">
        <w:rPr>
          <w:sz w:val="24"/>
          <w:szCs w:val="24"/>
          <w:lang w:val="lt-LT"/>
        </w:rPr>
        <w:t xml:space="preserve">asmeniui gyvenamosios vietos adresą, juridinio asmens pavadinimą, registracijos adresą ar kitus duomenis, kurie gali apsunkinti Skolos sutarties įvykdymą, per </w:t>
      </w:r>
      <w:r w:rsidR="00215571" w:rsidRPr="0062153D">
        <w:rPr>
          <w:sz w:val="24"/>
          <w:szCs w:val="24"/>
          <w:lang w:val="lt-LT"/>
        </w:rPr>
        <w:t>5</w:t>
      </w:r>
      <w:r w:rsidRPr="0062153D">
        <w:rPr>
          <w:sz w:val="24"/>
          <w:szCs w:val="24"/>
          <w:lang w:val="lt-LT"/>
        </w:rPr>
        <w:t xml:space="preserve"> darbo dien</w:t>
      </w:r>
      <w:r w:rsidR="00215571" w:rsidRPr="0062153D">
        <w:rPr>
          <w:sz w:val="24"/>
          <w:szCs w:val="24"/>
          <w:lang w:val="lt-LT"/>
        </w:rPr>
        <w:t>as</w:t>
      </w:r>
      <w:r w:rsidRPr="0062153D">
        <w:rPr>
          <w:sz w:val="24"/>
          <w:szCs w:val="24"/>
          <w:lang w:val="lt-LT"/>
        </w:rPr>
        <w:t xml:space="preserve"> apie tai informuoti Savivaldybės administraciją.</w:t>
      </w:r>
    </w:p>
    <w:p w14:paraId="10287B0A" w14:textId="77777777" w:rsidR="005F15C7" w:rsidRPr="0062153D" w:rsidRDefault="00215571" w:rsidP="005F15C7">
      <w:pPr>
        <w:ind w:firstLine="720"/>
        <w:jc w:val="both"/>
        <w:rPr>
          <w:sz w:val="24"/>
          <w:szCs w:val="24"/>
          <w:lang w:val="lt-LT"/>
        </w:rPr>
      </w:pPr>
      <w:r w:rsidRPr="0062153D">
        <w:rPr>
          <w:sz w:val="24"/>
          <w:szCs w:val="24"/>
          <w:lang w:val="lt-LT"/>
        </w:rPr>
        <w:t xml:space="preserve">3. Savivaldybės administracija </w:t>
      </w:r>
      <w:r w:rsidR="005F15C7" w:rsidRPr="0062153D">
        <w:rPr>
          <w:sz w:val="24"/>
          <w:szCs w:val="24"/>
          <w:lang w:val="lt-LT"/>
        </w:rPr>
        <w:t>įsipareigoja:</w:t>
      </w:r>
    </w:p>
    <w:p w14:paraId="10287B0B" w14:textId="77777777" w:rsidR="005F15C7" w:rsidRPr="0062153D" w:rsidRDefault="005F15C7" w:rsidP="005F15C7">
      <w:pPr>
        <w:ind w:firstLine="720"/>
        <w:jc w:val="both"/>
        <w:rPr>
          <w:strike/>
          <w:sz w:val="24"/>
          <w:szCs w:val="24"/>
          <w:lang w:val="lt-LT"/>
        </w:rPr>
      </w:pPr>
      <w:r w:rsidRPr="0062153D">
        <w:rPr>
          <w:sz w:val="24"/>
          <w:szCs w:val="24"/>
          <w:lang w:val="lt-LT"/>
        </w:rPr>
        <w:t xml:space="preserve">3.1. nepradėti skolos išieškojimo arba jį sustabdyti Lietuvos Respublikos teisės aktų nustatyta tvarka </w:t>
      </w:r>
      <w:r w:rsidR="00215571" w:rsidRPr="0062153D">
        <w:rPr>
          <w:sz w:val="24"/>
          <w:szCs w:val="24"/>
          <w:lang w:val="lt-LT"/>
        </w:rPr>
        <w:t>nuo šios sutarties pasirašymo</w:t>
      </w:r>
      <w:r w:rsidRPr="0062153D">
        <w:rPr>
          <w:sz w:val="24"/>
          <w:szCs w:val="24"/>
          <w:lang w:val="lt-LT"/>
        </w:rPr>
        <w:t>;</w:t>
      </w:r>
    </w:p>
    <w:p w14:paraId="10287B0C" w14:textId="77777777" w:rsidR="005F15C7" w:rsidRPr="0062153D" w:rsidRDefault="005F15C7" w:rsidP="005F15C7">
      <w:pPr>
        <w:ind w:firstLine="720"/>
        <w:jc w:val="both"/>
        <w:rPr>
          <w:sz w:val="24"/>
          <w:szCs w:val="24"/>
          <w:lang w:val="lt-LT"/>
        </w:rPr>
      </w:pPr>
      <w:r w:rsidRPr="0062153D">
        <w:rPr>
          <w:sz w:val="24"/>
          <w:szCs w:val="24"/>
          <w:lang w:val="lt-LT"/>
        </w:rPr>
        <w:t>3.2. atsiskaitant pagal Skolos sutartį, įmokėtas įmokas įskaityti pagal Aprašo nuostatas;</w:t>
      </w:r>
    </w:p>
    <w:p w14:paraId="10287B0D" w14:textId="77777777" w:rsidR="005F15C7" w:rsidRPr="0062153D" w:rsidRDefault="005F15C7" w:rsidP="005F15C7">
      <w:pPr>
        <w:ind w:firstLine="720"/>
        <w:jc w:val="both"/>
        <w:rPr>
          <w:sz w:val="24"/>
          <w:szCs w:val="24"/>
          <w:lang w:val="lt-LT"/>
        </w:rPr>
      </w:pPr>
      <w:r w:rsidRPr="0062153D">
        <w:rPr>
          <w:sz w:val="24"/>
          <w:szCs w:val="24"/>
          <w:lang w:val="lt-LT"/>
        </w:rPr>
        <w:t>3.3. kontroliuoti, kaip Mokesčio mokėtojas vykdo sutartinius įsipareigojimus.</w:t>
      </w:r>
    </w:p>
    <w:p w14:paraId="10287B0E" w14:textId="77777777" w:rsidR="005F15C7" w:rsidRPr="0062153D" w:rsidRDefault="005F15C7" w:rsidP="005F15C7">
      <w:pPr>
        <w:jc w:val="both"/>
        <w:rPr>
          <w:sz w:val="24"/>
          <w:szCs w:val="24"/>
          <w:lang w:val="lt-LT"/>
        </w:rPr>
      </w:pPr>
    </w:p>
    <w:p w14:paraId="10287B0F" w14:textId="77777777" w:rsidR="005F15C7" w:rsidRPr="0062153D" w:rsidRDefault="005F15C7" w:rsidP="005F15C7">
      <w:pPr>
        <w:jc w:val="center"/>
        <w:rPr>
          <w:b/>
          <w:bCs/>
          <w:sz w:val="24"/>
          <w:szCs w:val="24"/>
          <w:lang w:val="lt-LT"/>
        </w:rPr>
      </w:pPr>
      <w:r w:rsidRPr="0062153D">
        <w:rPr>
          <w:b/>
          <w:bCs/>
          <w:sz w:val="24"/>
          <w:szCs w:val="24"/>
          <w:lang w:val="lt-LT"/>
        </w:rPr>
        <w:t>III SKYRIUS</w:t>
      </w:r>
    </w:p>
    <w:p w14:paraId="10287B10" w14:textId="77777777" w:rsidR="005F15C7" w:rsidRPr="0062153D" w:rsidRDefault="005F15C7" w:rsidP="005F15C7">
      <w:pPr>
        <w:jc w:val="center"/>
        <w:rPr>
          <w:b/>
          <w:bCs/>
          <w:sz w:val="24"/>
          <w:szCs w:val="24"/>
          <w:lang w:val="lt-LT"/>
        </w:rPr>
      </w:pPr>
      <w:r w:rsidRPr="0062153D">
        <w:rPr>
          <w:b/>
          <w:bCs/>
          <w:sz w:val="24"/>
          <w:szCs w:val="24"/>
          <w:lang w:val="lt-LT"/>
        </w:rPr>
        <w:t>ŠALIŲ ATSAKOMYBĖ IR GINČŲ NAGRINĖJIMO TVARKA</w:t>
      </w:r>
    </w:p>
    <w:p w14:paraId="10287B11" w14:textId="77777777" w:rsidR="005F15C7" w:rsidRPr="0062153D" w:rsidRDefault="005F15C7" w:rsidP="005F15C7">
      <w:pPr>
        <w:ind w:left="720"/>
        <w:jc w:val="center"/>
        <w:rPr>
          <w:b/>
          <w:bCs/>
          <w:sz w:val="24"/>
          <w:szCs w:val="24"/>
          <w:lang w:val="lt-LT"/>
        </w:rPr>
      </w:pPr>
    </w:p>
    <w:p w14:paraId="10287B12" w14:textId="77777777" w:rsidR="005F15C7" w:rsidRPr="0062153D" w:rsidRDefault="005F15C7" w:rsidP="005F15C7">
      <w:pPr>
        <w:ind w:firstLine="720"/>
        <w:jc w:val="both"/>
        <w:rPr>
          <w:sz w:val="24"/>
          <w:szCs w:val="24"/>
          <w:lang w:val="lt-LT"/>
        </w:rPr>
      </w:pPr>
      <w:r w:rsidRPr="0062153D">
        <w:rPr>
          <w:sz w:val="24"/>
          <w:szCs w:val="24"/>
          <w:lang w:val="lt-LT"/>
        </w:rPr>
        <w:t>4. Už sutartinių įsipareigojimų nevykdymą arba netinkamą vykdymą Skolos sutarties šalys atsako Lietuvos Respublikos teisės aktų nustatyta tvarka.</w:t>
      </w:r>
    </w:p>
    <w:p w14:paraId="10287B13" w14:textId="77777777" w:rsidR="005F15C7" w:rsidRPr="0062153D" w:rsidRDefault="005F15C7" w:rsidP="005F15C7">
      <w:pPr>
        <w:ind w:firstLine="720"/>
        <w:jc w:val="both"/>
        <w:rPr>
          <w:sz w:val="24"/>
          <w:szCs w:val="24"/>
          <w:lang w:val="lt-LT"/>
        </w:rPr>
      </w:pPr>
      <w:r w:rsidRPr="0062153D">
        <w:rPr>
          <w:sz w:val="24"/>
          <w:szCs w:val="24"/>
          <w:lang w:val="lt-LT"/>
        </w:rPr>
        <w:t>5. Mokesčio mokėtojui neįvykdžius Skolos sutarties sąlygų, likusi nesumokėta skolos dalis pagal Skolos sutartį išieškoma Lietuvos Respublikos teisės aktų nustatyta tvarka.</w:t>
      </w:r>
    </w:p>
    <w:p w14:paraId="10287B14" w14:textId="77777777" w:rsidR="005F15C7" w:rsidRPr="0062153D" w:rsidRDefault="005F15C7" w:rsidP="005F15C7">
      <w:pPr>
        <w:ind w:firstLine="720"/>
        <w:jc w:val="both"/>
        <w:rPr>
          <w:sz w:val="24"/>
          <w:szCs w:val="24"/>
          <w:lang w:val="lt-LT"/>
        </w:rPr>
      </w:pPr>
      <w:r w:rsidRPr="0062153D">
        <w:rPr>
          <w:sz w:val="24"/>
          <w:szCs w:val="24"/>
          <w:lang w:val="lt-LT"/>
        </w:rPr>
        <w:t>6. Skolos sutarties šalių ginčai, susiję su Skolos sutartimi, sprendžiami Lietuvos Respublikos teisės aktų nustatyta tvarka.</w:t>
      </w:r>
    </w:p>
    <w:p w14:paraId="10287B15" w14:textId="77777777" w:rsidR="005F15C7" w:rsidRPr="0062153D" w:rsidRDefault="005F15C7" w:rsidP="005F15C7">
      <w:pPr>
        <w:jc w:val="center"/>
        <w:rPr>
          <w:b/>
          <w:bCs/>
          <w:sz w:val="24"/>
          <w:szCs w:val="24"/>
          <w:lang w:val="lt-LT"/>
        </w:rPr>
      </w:pPr>
    </w:p>
    <w:p w14:paraId="10287B16" w14:textId="77777777" w:rsidR="005F15C7" w:rsidRPr="0062153D" w:rsidRDefault="005F15C7" w:rsidP="005F15C7">
      <w:pPr>
        <w:jc w:val="center"/>
        <w:rPr>
          <w:b/>
          <w:bCs/>
          <w:sz w:val="24"/>
          <w:szCs w:val="24"/>
          <w:lang w:val="lt-LT"/>
        </w:rPr>
      </w:pPr>
      <w:r w:rsidRPr="0062153D">
        <w:rPr>
          <w:b/>
          <w:bCs/>
          <w:sz w:val="24"/>
          <w:szCs w:val="24"/>
          <w:lang w:val="lt-LT"/>
        </w:rPr>
        <w:t>IV SKYRIUS</w:t>
      </w:r>
    </w:p>
    <w:p w14:paraId="10287B17" w14:textId="77777777" w:rsidR="005F15C7" w:rsidRPr="0062153D" w:rsidRDefault="005F15C7" w:rsidP="005F15C7">
      <w:pPr>
        <w:jc w:val="center"/>
        <w:rPr>
          <w:b/>
          <w:bCs/>
          <w:sz w:val="24"/>
          <w:szCs w:val="24"/>
          <w:lang w:val="lt-LT"/>
        </w:rPr>
      </w:pPr>
      <w:r w:rsidRPr="0062153D">
        <w:rPr>
          <w:b/>
          <w:bCs/>
          <w:sz w:val="24"/>
          <w:szCs w:val="24"/>
          <w:lang w:val="lt-LT"/>
        </w:rPr>
        <w:t>SUTARTIES GALIOJIMAS, PAKEITIMAS, NUTRAUKIMAS</w:t>
      </w:r>
    </w:p>
    <w:p w14:paraId="10287B18" w14:textId="77777777" w:rsidR="005F15C7" w:rsidRPr="0062153D" w:rsidRDefault="005F15C7" w:rsidP="005F15C7">
      <w:pPr>
        <w:jc w:val="both"/>
        <w:rPr>
          <w:b/>
          <w:bCs/>
          <w:sz w:val="24"/>
          <w:szCs w:val="24"/>
          <w:lang w:val="lt-LT"/>
        </w:rPr>
      </w:pPr>
    </w:p>
    <w:p w14:paraId="10287B19" w14:textId="77777777" w:rsidR="005F15C7" w:rsidRPr="0062153D" w:rsidRDefault="005F15C7" w:rsidP="005F15C7">
      <w:pPr>
        <w:ind w:firstLine="720"/>
        <w:jc w:val="both"/>
        <w:rPr>
          <w:sz w:val="24"/>
          <w:szCs w:val="24"/>
          <w:lang w:val="lt-LT"/>
        </w:rPr>
      </w:pPr>
      <w:r w:rsidRPr="0062153D">
        <w:rPr>
          <w:sz w:val="24"/>
          <w:szCs w:val="24"/>
          <w:lang w:val="lt-LT"/>
        </w:rPr>
        <w:t>7.</w:t>
      </w:r>
      <w:r w:rsidRPr="0062153D">
        <w:rPr>
          <w:b/>
          <w:bCs/>
          <w:sz w:val="24"/>
          <w:szCs w:val="24"/>
          <w:lang w:val="lt-LT"/>
        </w:rPr>
        <w:t xml:space="preserve"> </w:t>
      </w:r>
      <w:r w:rsidRPr="0062153D">
        <w:rPr>
          <w:bCs/>
          <w:sz w:val="24"/>
          <w:szCs w:val="24"/>
          <w:lang w:val="lt-LT"/>
        </w:rPr>
        <w:t>Skolos s</w:t>
      </w:r>
      <w:r w:rsidRPr="0062153D">
        <w:rPr>
          <w:sz w:val="24"/>
          <w:szCs w:val="24"/>
          <w:lang w:val="lt-LT"/>
        </w:rPr>
        <w:t>utartis įsigalioja nuo jos pasirašymo dienos (pasirašymo diena laikoma data, kai Skolos sutartį pasirašė paskutinė Skolos sutarties šalis) ir galioja iki visiško skolos sumokėjimo dienos.</w:t>
      </w:r>
    </w:p>
    <w:p w14:paraId="10287B1A" w14:textId="77777777" w:rsidR="005F15C7" w:rsidRPr="0062153D" w:rsidRDefault="005F15C7" w:rsidP="005F15C7">
      <w:pPr>
        <w:ind w:firstLine="720"/>
        <w:jc w:val="both"/>
        <w:rPr>
          <w:sz w:val="24"/>
          <w:szCs w:val="24"/>
          <w:lang w:val="lt-LT"/>
        </w:rPr>
      </w:pPr>
      <w:r w:rsidRPr="0062153D">
        <w:rPr>
          <w:sz w:val="24"/>
          <w:szCs w:val="24"/>
          <w:lang w:val="lt-LT"/>
        </w:rPr>
        <w:t xml:space="preserve">8. Mokesčio mokėtojui nesumokėjus laiku skolos dalies, nurodytos Skolos sutarties 1 punkte, </w:t>
      </w:r>
      <w:r w:rsidR="00BE6B10" w:rsidRPr="0062153D">
        <w:rPr>
          <w:sz w:val="24"/>
          <w:szCs w:val="24"/>
          <w:lang w:val="lt-LT"/>
        </w:rPr>
        <w:t>Savivaldybės administracija</w:t>
      </w:r>
      <w:r w:rsidRPr="0062153D">
        <w:rPr>
          <w:sz w:val="24"/>
          <w:szCs w:val="24"/>
          <w:lang w:val="lt-LT"/>
        </w:rPr>
        <w:t xml:space="preserve"> be papildomo įspėjimo inicijuoja skolos išieškojimo procedūras Apraše nustatyta tvarka.</w:t>
      </w:r>
    </w:p>
    <w:p w14:paraId="10287B1B" w14:textId="77777777" w:rsidR="005F15C7" w:rsidRPr="0062153D" w:rsidRDefault="005F15C7" w:rsidP="005F15C7">
      <w:pPr>
        <w:ind w:firstLine="720"/>
        <w:jc w:val="both"/>
        <w:rPr>
          <w:sz w:val="24"/>
          <w:szCs w:val="24"/>
          <w:lang w:val="lt-LT"/>
        </w:rPr>
      </w:pPr>
      <w:r w:rsidRPr="0062153D">
        <w:rPr>
          <w:sz w:val="24"/>
          <w:szCs w:val="24"/>
          <w:lang w:val="lt-LT"/>
        </w:rPr>
        <w:t>9. Skolos sutartis gali būti nutraukiama šalių susitarimu.</w:t>
      </w:r>
    </w:p>
    <w:p w14:paraId="10287B1C" w14:textId="77777777" w:rsidR="005F15C7" w:rsidRPr="0062153D" w:rsidRDefault="005F15C7" w:rsidP="005F15C7">
      <w:pPr>
        <w:ind w:firstLine="720"/>
        <w:jc w:val="both"/>
        <w:rPr>
          <w:sz w:val="24"/>
          <w:szCs w:val="24"/>
          <w:lang w:val="lt-LT"/>
        </w:rPr>
      </w:pPr>
      <w:r w:rsidRPr="0062153D">
        <w:rPr>
          <w:sz w:val="24"/>
          <w:szCs w:val="24"/>
          <w:lang w:val="lt-LT"/>
        </w:rPr>
        <w:t>10. Skolos sutartis laikoma įvykdyta, jei mokesčio mokėtojas sumoka visą skolą, nurodytą Skolos sutarties 1 punkte.</w:t>
      </w:r>
    </w:p>
    <w:p w14:paraId="10287B1D" w14:textId="77777777" w:rsidR="005F15C7" w:rsidRPr="0062153D" w:rsidRDefault="005F15C7" w:rsidP="005F15C7">
      <w:pPr>
        <w:ind w:firstLine="720"/>
        <w:jc w:val="both"/>
        <w:rPr>
          <w:sz w:val="24"/>
          <w:szCs w:val="24"/>
          <w:lang w:val="lt-LT"/>
        </w:rPr>
      </w:pPr>
      <w:r w:rsidRPr="0062153D">
        <w:rPr>
          <w:sz w:val="24"/>
          <w:szCs w:val="24"/>
          <w:lang w:val="lt-LT"/>
        </w:rPr>
        <w:t>11. Skolos sutartis gali būti keičiama arba papildoma šalių susitarimu. Visi Skolos sutarties pakeitimai ir papildymai yra neatsiejama Skolos sutarties dalis.</w:t>
      </w:r>
    </w:p>
    <w:p w14:paraId="10287B1E" w14:textId="77777777" w:rsidR="005F15C7" w:rsidRPr="0062153D" w:rsidRDefault="005F15C7" w:rsidP="005F15C7">
      <w:pPr>
        <w:ind w:firstLine="720"/>
        <w:jc w:val="both"/>
        <w:rPr>
          <w:sz w:val="24"/>
          <w:szCs w:val="24"/>
          <w:lang w:val="lt-LT"/>
        </w:rPr>
      </w:pPr>
      <w:r w:rsidRPr="0062153D">
        <w:rPr>
          <w:sz w:val="24"/>
          <w:szCs w:val="24"/>
          <w:lang w:val="lt-LT"/>
        </w:rPr>
        <w:t>12. Skolos sutartis sudaroma 2 egzemplioriais, turinčiais vienodą juridinę galią, po vieną egzempliorių kiekvienai Skolos sutarties šaliai.</w:t>
      </w:r>
    </w:p>
    <w:p w14:paraId="10287B1F" w14:textId="77777777" w:rsidR="005F15C7" w:rsidRPr="0062153D" w:rsidRDefault="005F15C7" w:rsidP="005F15C7">
      <w:pPr>
        <w:jc w:val="both"/>
        <w:rPr>
          <w:sz w:val="24"/>
          <w:szCs w:val="24"/>
          <w:lang w:val="lt-LT"/>
        </w:rPr>
      </w:pPr>
    </w:p>
    <w:p w14:paraId="10287B20" w14:textId="77777777" w:rsidR="005F15C7" w:rsidRPr="0062153D" w:rsidRDefault="005F15C7" w:rsidP="005F15C7">
      <w:pPr>
        <w:jc w:val="center"/>
        <w:rPr>
          <w:b/>
          <w:bCs/>
          <w:sz w:val="24"/>
          <w:szCs w:val="24"/>
          <w:lang w:val="lt-LT"/>
        </w:rPr>
      </w:pPr>
      <w:r w:rsidRPr="0062153D">
        <w:rPr>
          <w:b/>
          <w:bCs/>
          <w:sz w:val="24"/>
          <w:szCs w:val="24"/>
          <w:lang w:val="lt-LT"/>
        </w:rPr>
        <w:t>V SKYRIUS</w:t>
      </w:r>
    </w:p>
    <w:p w14:paraId="10287B21" w14:textId="77777777" w:rsidR="005F15C7" w:rsidRPr="0062153D" w:rsidRDefault="005F15C7" w:rsidP="005F15C7">
      <w:pPr>
        <w:jc w:val="center"/>
        <w:rPr>
          <w:b/>
          <w:bCs/>
          <w:sz w:val="24"/>
          <w:szCs w:val="24"/>
          <w:lang w:val="lt-LT"/>
        </w:rPr>
      </w:pPr>
      <w:r w:rsidRPr="0062153D">
        <w:rPr>
          <w:b/>
          <w:bCs/>
          <w:sz w:val="24"/>
          <w:szCs w:val="24"/>
          <w:lang w:val="lt-LT"/>
        </w:rPr>
        <w:t>SUTARTIES ŠALIŲ REKVIZITAI IR PARAŠAI</w:t>
      </w:r>
    </w:p>
    <w:p w14:paraId="10287B22" w14:textId="77777777" w:rsidR="005F15C7" w:rsidRPr="0062153D" w:rsidRDefault="005F15C7" w:rsidP="005F15C7">
      <w:pPr>
        <w:jc w:val="both"/>
        <w:rPr>
          <w:b/>
          <w:bCs/>
          <w:sz w:val="24"/>
          <w:szCs w:val="24"/>
          <w:lang w:val="lt-LT"/>
        </w:rPr>
      </w:pPr>
    </w:p>
    <w:tbl>
      <w:tblPr>
        <w:tblW w:w="0" w:type="auto"/>
        <w:tblLook w:val="04A0" w:firstRow="1" w:lastRow="0" w:firstColumn="1" w:lastColumn="0" w:noHBand="0" w:noVBand="1"/>
      </w:tblPr>
      <w:tblGrid>
        <w:gridCol w:w="4927"/>
        <w:gridCol w:w="4927"/>
      </w:tblGrid>
      <w:tr w:rsidR="005F15C7" w:rsidRPr="0062153D" w14:paraId="10287B25" w14:textId="77777777" w:rsidTr="00BE6B10">
        <w:tc>
          <w:tcPr>
            <w:tcW w:w="4927" w:type="dxa"/>
            <w:hideMark/>
          </w:tcPr>
          <w:p w14:paraId="10287B23" w14:textId="77777777" w:rsidR="005F15C7" w:rsidRPr="0062153D" w:rsidRDefault="005F15C7" w:rsidP="00777C09">
            <w:pPr>
              <w:suppressAutoHyphens/>
              <w:jc w:val="center"/>
              <w:rPr>
                <w:bCs/>
                <w:position w:val="3"/>
                <w:sz w:val="24"/>
                <w:szCs w:val="24"/>
                <w:lang w:val="lt-LT" w:eastAsia="ar-SA"/>
              </w:rPr>
            </w:pPr>
            <w:r w:rsidRPr="0062153D">
              <w:rPr>
                <w:bCs/>
                <w:sz w:val="24"/>
                <w:szCs w:val="24"/>
                <w:lang w:val="lt-LT"/>
              </w:rPr>
              <w:t>Savivaldybės administracija</w:t>
            </w:r>
          </w:p>
        </w:tc>
        <w:tc>
          <w:tcPr>
            <w:tcW w:w="4927" w:type="dxa"/>
            <w:hideMark/>
          </w:tcPr>
          <w:p w14:paraId="10287B24" w14:textId="77777777" w:rsidR="005F15C7" w:rsidRPr="0062153D" w:rsidRDefault="005F15C7" w:rsidP="00777C09">
            <w:pPr>
              <w:suppressAutoHyphens/>
              <w:jc w:val="center"/>
              <w:rPr>
                <w:bCs/>
                <w:position w:val="3"/>
                <w:sz w:val="24"/>
                <w:szCs w:val="24"/>
                <w:lang w:val="lt-LT" w:eastAsia="ar-SA"/>
              </w:rPr>
            </w:pPr>
            <w:r w:rsidRPr="0062153D">
              <w:rPr>
                <w:bCs/>
                <w:sz w:val="24"/>
                <w:szCs w:val="24"/>
                <w:lang w:val="lt-LT"/>
              </w:rPr>
              <w:t>Mokesčio mokėtojas</w:t>
            </w:r>
          </w:p>
        </w:tc>
      </w:tr>
      <w:tr w:rsidR="005F15C7" w:rsidRPr="0062153D" w14:paraId="10287B28" w14:textId="77777777" w:rsidTr="00BE6B10">
        <w:trPr>
          <w:trHeight w:val="283"/>
        </w:trPr>
        <w:tc>
          <w:tcPr>
            <w:tcW w:w="4927" w:type="dxa"/>
            <w:hideMark/>
          </w:tcPr>
          <w:p w14:paraId="10287B26" w14:textId="77777777" w:rsidR="005F15C7" w:rsidRPr="0062153D" w:rsidRDefault="00BE6B10" w:rsidP="00777C09">
            <w:pPr>
              <w:jc w:val="both"/>
              <w:rPr>
                <w:b/>
                <w:bCs/>
                <w:position w:val="3"/>
                <w:sz w:val="24"/>
                <w:szCs w:val="24"/>
                <w:lang w:val="lt-LT" w:eastAsia="ar-SA"/>
              </w:rPr>
            </w:pPr>
            <w:r w:rsidRPr="0062153D">
              <w:rPr>
                <w:sz w:val="24"/>
                <w:szCs w:val="24"/>
                <w:lang w:val="lt-LT"/>
              </w:rPr>
              <w:t>Rokiškio rajono</w:t>
            </w:r>
            <w:r w:rsidR="005F15C7" w:rsidRPr="0062153D">
              <w:rPr>
                <w:sz w:val="24"/>
                <w:szCs w:val="24"/>
                <w:lang w:val="lt-LT"/>
              </w:rPr>
              <w:t xml:space="preserve"> savivaldybės administracija,</w:t>
            </w:r>
          </w:p>
        </w:tc>
        <w:tc>
          <w:tcPr>
            <w:tcW w:w="4927" w:type="dxa"/>
          </w:tcPr>
          <w:p w14:paraId="10287B27" w14:textId="77777777" w:rsidR="005F15C7" w:rsidRPr="0062153D" w:rsidRDefault="005F15C7" w:rsidP="00777C09">
            <w:pPr>
              <w:suppressAutoHyphens/>
              <w:jc w:val="both"/>
              <w:rPr>
                <w:bCs/>
                <w:position w:val="3"/>
                <w:sz w:val="24"/>
                <w:szCs w:val="24"/>
                <w:lang w:val="lt-LT" w:eastAsia="ar-SA"/>
              </w:rPr>
            </w:pPr>
          </w:p>
        </w:tc>
      </w:tr>
      <w:tr w:rsidR="00BE6B10" w:rsidRPr="0062153D" w14:paraId="10287B2B" w14:textId="77777777" w:rsidTr="00BE6B10">
        <w:trPr>
          <w:trHeight w:val="273"/>
        </w:trPr>
        <w:tc>
          <w:tcPr>
            <w:tcW w:w="4927" w:type="dxa"/>
          </w:tcPr>
          <w:p w14:paraId="10287B29" w14:textId="77777777" w:rsidR="00BE6B10" w:rsidRPr="0062153D" w:rsidRDefault="00BE6B10" w:rsidP="00BE6B10">
            <w:pPr>
              <w:suppressAutoHyphens/>
              <w:jc w:val="both"/>
              <w:rPr>
                <w:sz w:val="24"/>
                <w:szCs w:val="24"/>
                <w:lang w:val="lt-LT"/>
              </w:rPr>
            </w:pPr>
            <w:r w:rsidRPr="0062153D">
              <w:rPr>
                <w:sz w:val="24"/>
                <w:szCs w:val="24"/>
                <w:lang w:val="lt-LT"/>
              </w:rPr>
              <w:t>kodas 188772248</w:t>
            </w:r>
          </w:p>
        </w:tc>
        <w:tc>
          <w:tcPr>
            <w:tcW w:w="4927" w:type="dxa"/>
          </w:tcPr>
          <w:p w14:paraId="10287B2A" w14:textId="77777777" w:rsidR="00BE6B10" w:rsidRPr="0062153D" w:rsidRDefault="00BE6B10" w:rsidP="00777C09">
            <w:pPr>
              <w:suppressAutoHyphens/>
              <w:jc w:val="both"/>
              <w:rPr>
                <w:bCs/>
                <w:position w:val="3"/>
                <w:sz w:val="24"/>
                <w:szCs w:val="24"/>
                <w:lang w:val="lt-LT" w:eastAsia="ar-SA"/>
              </w:rPr>
            </w:pPr>
          </w:p>
        </w:tc>
      </w:tr>
      <w:tr w:rsidR="005F15C7" w:rsidRPr="0062153D" w14:paraId="10287B2E" w14:textId="77777777" w:rsidTr="00BE6B10">
        <w:tc>
          <w:tcPr>
            <w:tcW w:w="4927" w:type="dxa"/>
            <w:hideMark/>
          </w:tcPr>
          <w:p w14:paraId="10287B2C" w14:textId="77777777" w:rsidR="005F15C7" w:rsidRPr="0062153D" w:rsidRDefault="00BE6B10" w:rsidP="00777C09">
            <w:pPr>
              <w:suppressAutoHyphens/>
              <w:jc w:val="both"/>
              <w:rPr>
                <w:b/>
                <w:bCs/>
                <w:position w:val="3"/>
                <w:sz w:val="24"/>
                <w:szCs w:val="24"/>
                <w:lang w:val="lt-LT" w:eastAsia="ar-SA"/>
              </w:rPr>
            </w:pPr>
            <w:r w:rsidRPr="0062153D">
              <w:rPr>
                <w:sz w:val="24"/>
                <w:szCs w:val="24"/>
                <w:lang w:val="lt-LT"/>
              </w:rPr>
              <w:t>Respublikos g. 94, Rokiškis</w:t>
            </w:r>
          </w:p>
        </w:tc>
        <w:tc>
          <w:tcPr>
            <w:tcW w:w="4927" w:type="dxa"/>
          </w:tcPr>
          <w:p w14:paraId="10287B2D" w14:textId="77777777" w:rsidR="005F15C7" w:rsidRPr="0062153D" w:rsidRDefault="005F15C7" w:rsidP="00777C09">
            <w:pPr>
              <w:suppressAutoHyphens/>
              <w:jc w:val="both"/>
              <w:rPr>
                <w:bCs/>
                <w:position w:val="3"/>
                <w:sz w:val="24"/>
                <w:szCs w:val="24"/>
                <w:lang w:val="lt-LT" w:eastAsia="ar-SA"/>
              </w:rPr>
            </w:pPr>
          </w:p>
        </w:tc>
      </w:tr>
      <w:tr w:rsidR="005F15C7" w:rsidRPr="0062153D" w14:paraId="10287B31" w14:textId="77777777" w:rsidTr="00BE6B10">
        <w:trPr>
          <w:trHeight w:val="292"/>
        </w:trPr>
        <w:tc>
          <w:tcPr>
            <w:tcW w:w="4927" w:type="dxa"/>
            <w:hideMark/>
          </w:tcPr>
          <w:p w14:paraId="10287B2F" w14:textId="77777777" w:rsidR="00BE6B10" w:rsidRPr="0062153D" w:rsidRDefault="00BE6B10" w:rsidP="00BE6B10">
            <w:pPr>
              <w:suppressAutoHyphens/>
              <w:jc w:val="both"/>
              <w:rPr>
                <w:sz w:val="24"/>
                <w:szCs w:val="24"/>
                <w:lang w:val="lt-LT"/>
              </w:rPr>
            </w:pPr>
            <w:r w:rsidRPr="0062153D">
              <w:rPr>
                <w:sz w:val="24"/>
                <w:szCs w:val="24"/>
                <w:lang w:val="lt-LT"/>
              </w:rPr>
              <w:t>Tel. (8 458)  71 429</w:t>
            </w:r>
          </w:p>
        </w:tc>
        <w:tc>
          <w:tcPr>
            <w:tcW w:w="4927" w:type="dxa"/>
          </w:tcPr>
          <w:p w14:paraId="10287B30" w14:textId="77777777" w:rsidR="005F15C7" w:rsidRPr="0062153D" w:rsidRDefault="005F15C7" w:rsidP="00777C09">
            <w:pPr>
              <w:suppressAutoHyphens/>
              <w:jc w:val="both"/>
              <w:rPr>
                <w:bCs/>
                <w:position w:val="3"/>
                <w:sz w:val="24"/>
                <w:szCs w:val="24"/>
                <w:lang w:val="lt-LT" w:eastAsia="ar-SA"/>
              </w:rPr>
            </w:pPr>
          </w:p>
        </w:tc>
      </w:tr>
      <w:tr w:rsidR="00BE6B10" w:rsidRPr="0062153D" w14:paraId="10287B34" w14:textId="77777777" w:rsidTr="00BE6B10">
        <w:trPr>
          <w:trHeight w:val="264"/>
        </w:trPr>
        <w:tc>
          <w:tcPr>
            <w:tcW w:w="4927" w:type="dxa"/>
          </w:tcPr>
          <w:p w14:paraId="10287B32" w14:textId="77777777" w:rsidR="00BE6B10" w:rsidRPr="0062153D" w:rsidRDefault="00BE6B10" w:rsidP="00BE6B10">
            <w:pPr>
              <w:suppressAutoHyphens/>
              <w:jc w:val="both"/>
              <w:rPr>
                <w:sz w:val="24"/>
                <w:szCs w:val="24"/>
                <w:lang w:val="lt-LT"/>
              </w:rPr>
            </w:pPr>
            <w:r w:rsidRPr="0062153D">
              <w:rPr>
                <w:sz w:val="24"/>
                <w:szCs w:val="24"/>
                <w:lang w:val="lt-LT"/>
              </w:rPr>
              <w:t>El. p. savivaldybe@post.rokiskis.lt</w:t>
            </w:r>
          </w:p>
        </w:tc>
        <w:tc>
          <w:tcPr>
            <w:tcW w:w="4927" w:type="dxa"/>
          </w:tcPr>
          <w:p w14:paraId="10287B33" w14:textId="77777777" w:rsidR="00BE6B10" w:rsidRPr="0062153D" w:rsidRDefault="00BE6B10" w:rsidP="00777C09">
            <w:pPr>
              <w:suppressAutoHyphens/>
              <w:jc w:val="both"/>
              <w:rPr>
                <w:bCs/>
                <w:position w:val="3"/>
                <w:sz w:val="24"/>
                <w:szCs w:val="24"/>
                <w:lang w:val="lt-LT" w:eastAsia="ar-SA"/>
              </w:rPr>
            </w:pPr>
          </w:p>
        </w:tc>
      </w:tr>
      <w:tr w:rsidR="005F15C7" w:rsidRPr="0062153D" w14:paraId="10287B38" w14:textId="77777777" w:rsidTr="00BE6B10">
        <w:tc>
          <w:tcPr>
            <w:tcW w:w="4927" w:type="dxa"/>
            <w:hideMark/>
          </w:tcPr>
          <w:p w14:paraId="10287B35" w14:textId="77777777" w:rsidR="005F15C7" w:rsidRPr="0062153D" w:rsidRDefault="005F15C7" w:rsidP="00777C09">
            <w:pPr>
              <w:jc w:val="both"/>
              <w:rPr>
                <w:position w:val="3"/>
                <w:sz w:val="24"/>
                <w:szCs w:val="24"/>
                <w:lang w:val="lt-LT" w:eastAsia="ar-SA"/>
              </w:rPr>
            </w:pPr>
            <w:r w:rsidRPr="0062153D">
              <w:rPr>
                <w:sz w:val="24"/>
                <w:szCs w:val="24"/>
                <w:lang w:val="lt-LT"/>
              </w:rPr>
              <w:t xml:space="preserve">A. s. </w:t>
            </w:r>
            <w:r w:rsidR="00BE6B10" w:rsidRPr="0062153D">
              <w:rPr>
                <w:sz w:val="24"/>
                <w:szCs w:val="24"/>
                <w:lang w:val="lt-LT"/>
              </w:rPr>
              <w:t>LT424010051001798505</w:t>
            </w:r>
          </w:p>
          <w:p w14:paraId="10287B36" w14:textId="77777777" w:rsidR="005F15C7" w:rsidRPr="0062153D" w:rsidRDefault="00BE6B10" w:rsidP="00777C09">
            <w:pPr>
              <w:suppressAutoHyphens/>
              <w:jc w:val="both"/>
              <w:rPr>
                <w:b/>
                <w:bCs/>
                <w:position w:val="3"/>
                <w:sz w:val="24"/>
                <w:szCs w:val="24"/>
                <w:lang w:val="lt-LT" w:eastAsia="ar-SA"/>
              </w:rPr>
            </w:pPr>
            <w:proofErr w:type="spellStart"/>
            <w:r w:rsidRPr="0062153D">
              <w:rPr>
                <w:sz w:val="24"/>
                <w:szCs w:val="24"/>
                <w:lang w:val="lt-LT"/>
              </w:rPr>
              <w:t>Luminor</w:t>
            </w:r>
            <w:proofErr w:type="spellEnd"/>
            <w:r w:rsidRPr="0062153D">
              <w:rPr>
                <w:sz w:val="24"/>
                <w:szCs w:val="24"/>
                <w:lang w:val="lt-LT"/>
              </w:rPr>
              <w:t xml:space="preserve"> </w:t>
            </w:r>
            <w:proofErr w:type="spellStart"/>
            <w:r w:rsidRPr="0062153D">
              <w:rPr>
                <w:sz w:val="24"/>
                <w:szCs w:val="24"/>
                <w:lang w:val="lt-LT"/>
              </w:rPr>
              <w:t>Bank</w:t>
            </w:r>
            <w:proofErr w:type="spellEnd"/>
            <w:r w:rsidRPr="0062153D">
              <w:rPr>
                <w:sz w:val="24"/>
                <w:szCs w:val="24"/>
                <w:lang w:val="lt-LT"/>
              </w:rPr>
              <w:t xml:space="preserve"> AS</w:t>
            </w:r>
            <w:r w:rsidR="005F15C7" w:rsidRPr="0062153D">
              <w:rPr>
                <w:sz w:val="24"/>
                <w:szCs w:val="24"/>
                <w:lang w:val="lt-LT"/>
              </w:rPr>
              <w:t xml:space="preserve">, kodas </w:t>
            </w:r>
            <w:r w:rsidRPr="0062153D">
              <w:rPr>
                <w:sz w:val="24"/>
                <w:szCs w:val="24"/>
                <w:lang w:val="lt-LT"/>
              </w:rPr>
              <w:t>40100</w:t>
            </w:r>
          </w:p>
        </w:tc>
        <w:tc>
          <w:tcPr>
            <w:tcW w:w="4927" w:type="dxa"/>
          </w:tcPr>
          <w:p w14:paraId="10287B37" w14:textId="77777777" w:rsidR="005F15C7" w:rsidRPr="0062153D" w:rsidRDefault="005F15C7" w:rsidP="00777C09">
            <w:pPr>
              <w:suppressAutoHyphens/>
              <w:jc w:val="both"/>
              <w:rPr>
                <w:b/>
                <w:bCs/>
                <w:position w:val="3"/>
                <w:sz w:val="24"/>
                <w:szCs w:val="24"/>
                <w:lang w:val="lt-LT" w:eastAsia="ar-SA"/>
              </w:rPr>
            </w:pPr>
          </w:p>
        </w:tc>
      </w:tr>
      <w:tr w:rsidR="005F15C7" w:rsidRPr="0062153D" w14:paraId="10287B3B" w14:textId="77777777" w:rsidTr="00BE6B10">
        <w:trPr>
          <w:trHeight w:val="310"/>
        </w:trPr>
        <w:tc>
          <w:tcPr>
            <w:tcW w:w="4927" w:type="dxa"/>
            <w:hideMark/>
          </w:tcPr>
          <w:p w14:paraId="10287B39" w14:textId="77777777" w:rsidR="00BE6B10" w:rsidRPr="0062153D" w:rsidRDefault="005F15C7" w:rsidP="00777C09">
            <w:pPr>
              <w:suppressAutoHyphens/>
              <w:jc w:val="both"/>
              <w:rPr>
                <w:b/>
                <w:bCs/>
                <w:position w:val="3"/>
                <w:sz w:val="24"/>
                <w:szCs w:val="24"/>
                <w:lang w:val="lt-LT" w:eastAsia="ar-SA"/>
              </w:rPr>
            </w:pPr>
            <w:r w:rsidRPr="0062153D">
              <w:rPr>
                <w:bCs/>
                <w:sz w:val="24"/>
                <w:szCs w:val="24"/>
                <w:lang w:val="lt-LT"/>
              </w:rPr>
              <w:t xml:space="preserve">Savivaldybės </w:t>
            </w:r>
            <w:r w:rsidRPr="0062153D">
              <w:rPr>
                <w:sz w:val="24"/>
                <w:szCs w:val="24"/>
                <w:lang w:val="lt-LT"/>
              </w:rPr>
              <w:t>administracijos direktorius</w:t>
            </w:r>
          </w:p>
        </w:tc>
        <w:tc>
          <w:tcPr>
            <w:tcW w:w="4927" w:type="dxa"/>
          </w:tcPr>
          <w:p w14:paraId="10287B3A" w14:textId="77777777" w:rsidR="005F15C7" w:rsidRPr="0062153D" w:rsidRDefault="005F15C7" w:rsidP="00777C09">
            <w:pPr>
              <w:suppressAutoHyphens/>
              <w:jc w:val="both"/>
              <w:rPr>
                <w:b/>
                <w:bCs/>
                <w:position w:val="3"/>
                <w:sz w:val="24"/>
                <w:szCs w:val="24"/>
                <w:lang w:val="lt-LT" w:eastAsia="ar-SA"/>
              </w:rPr>
            </w:pPr>
          </w:p>
        </w:tc>
      </w:tr>
      <w:tr w:rsidR="00BE6B10" w:rsidRPr="0062153D" w14:paraId="10287B40" w14:textId="77777777" w:rsidTr="00BE6B10">
        <w:trPr>
          <w:trHeight w:val="228"/>
        </w:trPr>
        <w:tc>
          <w:tcPr>
            <w:tcW w:w="4927" w:type="dxa"/>
            <w:tcBorders>
              <w:bottom w:val="single" w:sz="4" w:space="0" w:color="auto"/>
            </w:tcBorders>
          </w:tcPr>
          <w:p w14:paraId="10287B3C" w14:textId="77777777" w:rsidR="00BE6B10" w:rsidRPr="0062153D" w:rsidRDefault="00BE6B10" w:rsidP="00777C09">
            <w:pPr>
              <w:suppressAutoHyphens/>
              <w:jc w:val="both"/>
              <w:rPr>
                <w:bCs/>
                <w:sz w:val="24"/>
                <w:szCs w:val="24"/>
                <w:lang w:val="lt-LT"/>
              </w:rPr>
            </w:pPr>
          </w:p>
          <w:p w14:paraId="10287B3E" w14:textId="32FEAD97" w:rsidR="00BE6B10" w:rsidRPr="0062153D" w:rsidRDefault="00BE6B10" w:rsidP="0062153D">
            <w:pPr>
              <w:pBdr>
                <w:top w:val="single" w:sz="4" w:space="1" w:color="auto"/>
              </w:pBdr>
              <w:suppressAutoHyphens/>
              <w:jc w:val="both"/>
              <w:rPr>
                <w:bCs/>
                <w:i/>
                <w:sz w:val="24"/>
                <w:szCs w:val="24"/>
                <w:lang w:val="lt-LT"/>
              </w:rPr>
            </w:pPr>
            <w:r w:rsidRPr="0062153D">
              <w:rPr>
                <w:bCs/>
                <w:i/>
                <w:sz w:val="24"/>
                <w:szCs w:val="24"/>
                <w:lang w:val="lt-LT"/>
              </w:rPr>
              <w:t xml:space="preserve">(vardas, pavardė) </w:t>
            </w:r>
          </w:p>
        </w:tc>
        <w:tc>
          <w:tcPr>
            <w:tcW w:w="4927" w:type="dxa"/>
          </w:tcPr>
          <w:p w14:paraId="10287B3F" w14:textId="77777777" w:rsidR="00BE6B10" w:rsidRPr="0062153D" w:rsidRDefault="00BE6B10" w:rsidP="00777C09">
            <w:pPr>
              <w:suppressAutoHyphens/>
              <w:jc w:val="both"/>
              <w:rPr>
                <w:b/>
                <w:bCs/>
                <w:position w:val="3"/>
                <w:sz w:val="24"/>
                <w:szCs w:val="24"/>
                <w:lang w:val="lt-LT" w:eastAsia="ar-SA"/>
              </w:rPr>
            </w:pPr>
          </w:p>
        </w:tc>
      </w:tr>
      <w:tr w:rsidR="00BE6B10" w:rsidRPr="0062153D" w14:paraId="10287B43" w14:textId="77777777" w:rsidTr="00BE6B10">
        <w:trPr>
          <w:trHeight w:val="591"/>
        </w:trPr>
        <w:tc>
          <w:tcPr>
            <w:tcW w:w="4927" w:type="dxa"/>
            <w:tcBorders>
              <w:top w:val="single" w:sz="4" w:space="0" w:color="auto"/>
            </w:tcBorders>
          </w:tcPr>
          <w:p w14:paraId="10287B41" w14:textId="77777777" w:rsidR="00BE6B10" w:rsidRPr="0062153D" w:rsidRDefault="00215571" w:rsidP="00777C09">
            <w:pPr>
              <w:suppressAutoHyphens/>
              <w:jc w:val="both"/>
              <w:rPr>
                <w:bCs/>
                <w:i/>
                <w:sz w:val="24"/>
                <w:szCs w:val="24"/>
                <w:lang w:val="lt-LT"/>
              </w:rPr>
            </w:pPr>
            <w:r w:rsidRPr="0062153D">
              <w:rPr>
                <w:bCs/>
                <w:i/>
                <w:sz w:val="24"/>
                <w:szCs w:val="24"/>
                <w:lang w:val="lt-LT"/>
              </w:rPr>
              <w:t>(</w:t>
            </w:r>
            <w:r w:rsidR="00BE6B10" w:rsidRPr="0062153D">
              <w:rPr>
                <w:bCs/>
                <w:i/>
                <w:sz w:val="24"/>
                <w:szCs w:val="24"/>
                <w:lang w:val="lt-LT"/>
              </w:rPr>
              <w:t>parašas</w:t>
            </w:r>
            <w:r w:rsidRPr="0062153D">
              <w:rPr>
                <w:bCs/>
                <w:i/>
                <w:sz w:val="24"/>
                <w:szCs w:val="24"/>
                <w:lang w:val="lt-LT"/>
              </w:rPr>
              <w:t>)</w:t>
            </w:r>
          </w:p>
        </w:tc>
        <w:tc>
          <w:tcPr>
            <w:tcW w:w="4927" w:type="dxa"/>
          </w:tcPr>
          <w:p w14:paraId="10287B42" w14:textId="77777777" w:rsidR="00BE6B10" w:rsidRPr="0062153D" w:rsidRDefault="00BE6B10" w:rsidP="00777C09">
            <w:pPr>
              <w:suppressAutoHyphens/>
              <w:jc w:val="both"/>
              <w:rPr>
                <w:b/>
                <w:bCs/>
                <w:position w:val="3"/>
                <w:sz w:val="24"/>
                <w:szCs w:val="24"/>
                <w:lang w:val="lt-LT" w:eastAsia="ar-SA"/>
              </w:rPr>
            </w:pPr>
          </w:p>
        </w:tc>
      </w:tr>
    </w:tbl>
    <w:p w14:paraId="10287B44" w14:textId="77777777" w:rsidR="007E2E9B" w:rsidRPr="0062153D" w:rsidRDefault="007E2E9B" w:rsidP="0056476C">
      <w:pPr>
        <w:jc w:val="both"/>
        <w:rPr>
          <w:bCs/>
          <w:sz w:val="24"/>
          <w:szCs w:val="24"/>
          <w:lang w:val="lt-LT"/>
        </w:rPr>
      </w:pPr>
      <w:r w:rsidRPr="0062153D">
        <w:rPr>
          <w:bCs/>
          <w:sz w:val="24"/>
          <w:szCs w:val="24"/>
          <w:lang w:val="lt-LT"/>
        </w:rPr>
        <w:lastRenderedPageBreak/>
        <w:t>Rokiškio rajono savivaldybės tarybai</w:t>
      </w:r>
    </w:p>
    <w:p w14:paraId="10287B45" w14:textId="77777777" w:rsidR="007E2E9B" w:rsidRPr="0062153D" w:rsidRDefault="007E2E9B" w:rsidP="0056476C">
      <w:pPr>
        <w:rPr>
          <w:b/>
          <w:bCs/>
          <w:sz w:val="24"/>
          <w:szCs w:val="24"/>
          <w:lang w:val="lt-LT"/>
        </w:rPr>
      </w:pPr>
    </w:p>
    <w:p w14:paraId="10287B47" w14:textId="6F5641DC" w:rsidR="007E2E9B" w:rsidRDefault="007E2E9B" w:rsidP="0062153D">
      <w:pPr>
        <w:jc w:val="center"/>
        <w:rPr>
          <w:b/>
          <w:bCs/>
          <w:sz w:val="24"/>
          <w:szCs w:val="24"/>
          <w:lang w:val="lt-LT"/>
        </w:rPr>
      </w:pPr>
      <w:r w:rsidRPr="0062153D">
        <w:rPr>
          <w:b/>
          <w:bCs/>
          <w:sz w:val="24"/>
          <w:szCs w:val="24"/>
          <w:lang w:val="lt-LT"/>
        </w:rPr>
        <w:t>SPRENDIMO PROJEKTO</w:t>
      </w:r>
      <w:r w:rsidRPr="0062153D">
        <w:rPr>
          <w:b/>
          <w:sz w:val="24"/>
          <w:szCs w:val="24"/>
          <w:lang w:val="lt-LT"/>
        </w:rPr>
        <w:t xml:space="preserve"> „</w:t>
      </w:r>
      <w:r w:rsidR="00215571" w:rsidRPr="0062153D">
        <w:rPr>
          <w:rFonts w:eastAsia="Lucida Sans Unicode"/>
          <w:b/>
          <w:kern w:val="1"/>
          <w:sz w:val="24"/>
          <w:szCs w:val="24"/>
          <w:lang w:val="lt-LT"/>
        </w:rPr>
        <w:t xml:space="preserve">DĖL VALSTYBINĖS ŽEMĖS NUOMOS MOKESČIO </w:t>
      </w:r>
      <w:r w:rsidR="00215571" w:rsidRPr="0062153D">
        <w:rPr>
          <w:b/>
          <w:sz w:val="24"/>
          <w:szCs w:val="24"/>
          <w:lang w:val="lt-LT"/>
        </w:rPr>
        <w:t xml:space="preserve">IR PRIEDO UŽ VALSTYBINĖS ŽEMĖS NUOMĄ IR NAUDOJIMĄ </w:t>
      </w:r>
      <w:r w:rsidR="00215571" w:rsidRPr="0062153D">
        <w:rPr>
          <w:rFonts w:eastAsia="Lucida Sans Unicode"/>
          <w:b/>
          <w:kern w:val="1"/>
          <w:sz w:val="24"/>
          <w:szCs w:val="24"/>
          <w:lang w:val="lt-LT"/>
        </w:rPr>
        <w:t>ADMINISTRAVIMO TVARKOS APRAŠO PATVIRTINIMO</w:t>
      </w:r>
      <w:r w:rsidRPr="0062153D">
        <w:rPr>
          <w:b/>
          <w:sz w:val="24"/>
          <w:szCs w:val="24"/>
          <w:lang w:val="lt-LT"/>
        </w:rPr>
        <w:t xml:space="preserve">“ </w:t>
      </w:r>
      <w:r w:rsidRPr="0062153D">
        <w:rPr>
          <w:b/>
          <w:bCs/>
          <w:sz w:val="24"/>
          <w:szCs w:val="24"/>
          <w:lang w:val="lt-LT"/>
        </w:rPr>
        <w:t>AIŠKINAMASIS RAŠTAS</w:t>
      </w:r>
    </w:p>
    <w:p w14:paraId="5B29841D" w14:textId="77777777" w:rsidR="0062153D" w:rsidRDefault="0062153D" w:rsidP="0062153D">
      <w:pPr>
        <w:jc w:val="center"/>
        <w:rPr>
          <w:b/>
          <w:bCs/>
          <w:sz w:val="24"/>
          <w:szCs w:val="24"/>
          <w:lang w:val="lt-LT"/>
        </w:rPr>
      </w:pPr>
    </w:p>
    <w:p w14:paraId="62BE3BA7" w14:textId="77777777" w:rsidR="0062153D" w:rsidRPr="0062153D" w:rsidRDefault="0062153D" w:rsidP="0062153D">
      <w:pPr>
        <w:jc w:val="center"/>
        <w:rPr>
          <w:b/>
          <w:sz w:val="24"/>
          <w:szCs w:val="24"/>
          <w:lang w:val="lt-LT"/>
        </w:rPr>
      </w:pPr>
    </w:p>
    <w:p w14:paraId="10287B48" w14:textId="77777777" w:rsidR="007E2E9B" w:rsidRPr="0062153D" w:rsidRDefault="007E2E9B" w:rsidP="0056476C">
      <w:pPr>
        <w:ind w:firstLine="720"/>
        <w:jc w:val="both"/>
        <w:rPr>
          <w:b/>
          <w:sz w:val="24"/>
          <w:szCs w:val="24"/>
          <w:lang w:val="lt-LT"/>
        </w:rPr>
      </w:pPr>
      <w:r w:rsidRPr="0062153D">
        <w:rPr>
          <w:b/>
          <w:sz w:val="24"/>
          <w:szCs w:val="24"/>
          <w:lang w:val="lt-LT"/>
        </w:rPr>
        <w:t xml:space="preserve">Parengto sprendimo projekto tikslai ir uždaviniai. </w:t>
      </w:r>
    </w:p>
    <w:p w14:paraId="10287B49" w14:textId="77777777" w:rsidR="000861E8" w:rsidRPr="0062153D" w:rsidRDefault="00215571" w:rsidP="0056476C">
      <w:pPr>
        <w:ind w:firstLine="720"/>
        <w:jc w:val="both"/>
        <w:rPr>
          <w:sz w:val="24"/>
          <w:szCs w:val="24"/>
          <w:lang w:val="lt-LT"/>
        </w:rPr>
      </w:pPr>
      <w:r w:rsidRPr="0062153D">
        <w:rPr>
          <w:rFonts w:eastAsia="Lucida Sans Unicode"/>
          <w:kern w:val="1"/>
          <w:sz w:val="24"/>
          <w:szCs w:val="24"/>
          <w:lang w:val="lt-LT"/>
        </w:rPr>
        <w:t>Patvirtinti Valstybinės žemės nuomos mokesčio ir priedo už valstybinės žemės nuomą ir naudojimą administravimo tvarkos aprašą.</w:t>
      </w:r>
    </w:p>
    <w:p w14:paraId="10287B4A" w14:textId="77777777" w:rsidR="007E2E9B" w:rsidRPr="0062153D" w:rsidRDefault="007E2E9B" w:rsidP="0056476C">
      <w:pPr>
        <w:ind w:left="720"/>
        <w:jc w:val="both"/>
        <w:rPr>
          <w:sz w:val="24"/>
          <w:szCs w:val="24"/>
          <w:lang w:val="lt-LT"/>
        </w:rPr>
      </w:pPr>
      <w:r w:rsidRPr="0062153D">
        <w:rPr>
          <w:b/>
          <w:bCs/>
          <w:sz w:val="24"/>
          <w:szCs w:val="24"/>
          <w:lang w:val="lt-LT"/>
        </w:rPr>
        <w:t>Šiuo metu esantis teisinis reglamentavimas.</w:t>
      </w:r>
      <w:r w:rsidRPr="0062153D">
        <w:rPr>
          <w:sz w:val="24"/>
          <w:szCs w:val="24"/>
          <w:lang w:val="lt-LT"/>
        </w:rPr>
        <w:t xml:space="preserve"> </w:t>
      </w:r>
    </w:p>
    <w:p w14:paraId="10287B4B" w14:textId="77777777" w:rsidR="007E2E9B" w:rsidRPr="0062153D" w:rsidRDefault="00534149" w:rsidP="00534149">
      <w:pPr>
        <w:pStyle w:val="Default"/>
        <w:ind w:firstLine="720"/>
        <w:jc w:val="both"/>
        <w:rPr>
          <w:b/>
          <w:bCs/>
        </w:rPr>
      </w:pPr>
      <w:r w:rsidRPr="0062153D">
        <w:rPr>
          <w:rFonts w:eastAsia="Lucida Sans Unicode"/>
          <w:kern w:val="1"/>
        </w:rPr>
        <w:t xml:space="preserve">Lietuvos Respublikos vietos savivaldos įstatymo 16 straipsnio 2 dalies 36 punktas, 18 straipsnio 1 dalis, </w:t>
      </w:r>
      <w:r w:rsidRPr="0062153D">
        <w:t>Lietuvos Respublikos žemės reformos įstatymo 22 straipsnio 2 dalis, Lietuvos Respublikos Vyriausybės 1999 m. kovo 9 d. nutarimas Nr. 260 „Dėl naudojamų kitos paskirties valstybinės žemės sklypų pardavimo ir nuomos“, Lietuvos Respublikos Vyriausybės 2002 m. lapkričio 19 d. nutarimas Nr. 1798 „Dėl nuomos mokesčio ir žemės nuomos mokesčio priedo už valstybinę žemę“, Lietuvos Respublikos Vyriausybės 2003 m. lapkričio 10 d. nutarimas Nr. 1387 „Dėl žemės nuomos mokesčio už valstybinę žemę sklypų naudojimo“, Lietuvos Respublikos Vyriausybės 1999 m. vasario 24 d. nutarimas Nr. 205 „Dėl žemės įvertinimo tvarkos“</w:t>
      </w:r>
      <w:r w:rsidR="007E2E9B" w:rsidRPr="0062153D">
        <w:rPr>
          <w:b/>
          <w:bCs/>
        </w:rPr>
        <w:tab/>
        <w:t>Sprendimo projekto esmė</w:t>
      </w:r>
      <w:r w:rsidR="000861E8" w:rsidRPr="0062153D">
        <w:rPr>
          <w:b/>
          <w:bCs/>
        </w:rPr>
        <w:t>.</w:t>
      </w:r>
    </w:p>
    <w:p w14:paraId="10287B4C" w14:textId="77777777" w:rsidR="00534149" w:rsidRPr="0062153D" w:rsidRDefault="000861E8" w:rsidP="0056476C">
      <w:pPr>
        <w:pStyle w:val="Default"/>
        <w:jc w:val="both"/>
        <w:rPr>
          <w:bCs/>
        </w:rPr>
      </w:pPr>
      <w:r w:rsidRPr="0062153D">
        <w:rPr>
          <w:b/>
          <w:bCs/>
        </w:rPr>
        <w:tab/>
      </w:r>
      <w:r w:rsidR="008D0ACD" w:rsidRPr="0062153D">
        <w:t xml:space="preserve">Parengtas ir teikiamas Savivaldybės tarybai svarstyti </w:t>
      </w:r>
      <w:r w:rsidR="00534149" w:rsidRPr="0062153D">
        <w:rPr>
          <w:rFonts w:eastAsia="Lucida Sans Unicode"/>
          <w:kern w:val="1"/>
        </w:rPr>
        <w:t>Valstybinės žemės nuomos mokesčio ir priedo už valstybinės žemės nuomą ir naudojimą administravimo tvarkos</w:t>
      </w:r>
      <w:r w:rsidR="008D0ACD" w:rsidRPr="0062153D">
        <w:t xml:space="preserve"> aprašo projektas. </w:t>
      </w:r>
      <w:r w:rsidR="003B5E57" w:rsidRPr="0062153D">
        <w:rPr>
          <w:bCs/>
        </w:rPr>
        <w:t>Nuomos mokesčio už valstybinę žemę administravimo tvark</w:t>
      </w:r>
      <w:r w:rsidR="00D54C83" w:rsidRPr="0062153D">
        <w:rPr>
          <w:bCs/>
        </w:rPr>
        <w:t>o</w:t>
      </w:r>
      <w:r w:rsidR="00534149" w:rsidRPr="0062153D">
        <w:rPr>
          <w:bCs/>
        </w:rPr>
        <w:t>s aprašas buvo patvirtinta</w:t>
      </w:r>
      <w:r w:rsidR="00FD160D" w:rsidRPr="0062153D">
        <w:rPr>
          <w:bCs/>
        </w:rPr>
        <w:t>s</w:t>
      </w:r>
      <w:r w:rsidR="00534149" w:rsidRPr="0062153D">
        <w:rPr>
          <w:bCs/>
        </w:rPr>
        <w:t xml:space="preserve"> 2018</w:t>
      </w:r>
      <w:r w:rsidR="003B5E57" w:rsidRPr="0062153D">
        <w:rPr>
          <w:bCs/>
        </w:rPr>
        <w:t xml:space="preserve"> m. </w:t>
      </w:r>
      <w:r w:rsidR="00534149" w:rsidRPr="0062153D">
        <w:rPr>
          <w:bCs/>
        </w:rPr>
        <w:t>birželio</w:t>
      </w:r>
      <w:r w:rsidR="003B5E57" w:rsidRPr="0062153D">
        <w:rPr>
          <w:bCs/>
        </w:rPr>
        <w:t xml:space="preserve"> 2</w:t>
      </w:r>
      <w:r w:rsidR="00534149" w:rsidRPr="0062153D">
        <w:rPr>
          <w:bCs/>
        </w:rPr>
        <w:t>9</w:t>
      </w:r>
      <w:r w:rsidR="003B5E57" w:rsidRPr="0062153D">
        <w:rPr>
          <w:bCs/>
        </w:rPr>
        <w:t xml:space="preserve"> d. Rokiškio rajono taryb</w:t>
      </w:r>
      <w:r w:rsidR="00CA37A3" w:rsidRPr="0062153D">
        <w:rPr>
          <w:bCs/>
        </w:rPr>
        <w:t xml:space="preserve">os sprendimu Nr. </w:t>
      </w:r>
      <w:r w:rsidR="00534149" w:rsidRPr="0062153D">
        <w:rPr>
          <w:bCs/>
        </w:rPr>
        <w:t xml:space="preserve">TS-172 ir papildytas 2019 m. balandžio 26 d. sprendimu Nr. TS-97. </w:t>
      </w:r>
    </w:p>
    <w:p w14:paraId="10287B4D" w14:textId="77777777" w:rsidR="000A781B" w:rsidRPr="0062153D" w:rsidRDefault="00F04518" w:rsidP="000A781B">
      <w:pPr>
        <w:pStyle w:val="Default"/>
        <w:ind w:firstLine="720"/>
        <w:jc w:val="both"/>
        <w:rPr>
          <w:bCs/>
          <w:iCs/>
        </w:rPr>
      </w:pPr>
      <w:r w:rsidRPr="0062153D">
        <w:rPr>
          <w:bCs/>
          <w:iCs/>
        </w:rPr>
        <w:t xml:space="preserve">LR Žemės  įstatymo bei </w:t>
      </w:r>
      <w:r w:rsidRPr="0062153D">
        <w:rPr>
          <w:rStyle w:val="normaltextrun"/>
          <w:shd w:val="clear" w:color="auto" w:fill="FFFFFF"/>
        </w:rPr>
        <w:t xml:space="preserve">Lietuvos Respublikos Vyriausybės 2002 m. lapkričio 19 d. nutarimo Nr. 1798 „Dėl nuomos mokesčio už valstybinę žemę“ </w:t>
      </w:r>
      <w:r w:rsidRPr="0062153D">
        <w:rPr>
          <w:bCs/>
          <w:iCs/>
        </w:rPr>
        <w:t>pakeitim</w:t>
      </w:r>
      <w:r w:rsidR="000A781B" w:rsidRPr="0062153D">
        <w:rPr>
          <w:bCs/>
          <w:iCs/>
        </w:rPr>
        <w:t>uose nustatyta, kad Valstybinės žemės sklypų, dėl kurių sprendimai pakeisti pagrindinę žemės naudojimo paskirtį ir (ar) būdą nuomininkai per 2 metus turi pradėti naujų statinių ar įrenginių statybą ir (ar) esamų statinių ar įrenginių rekonstravimą. Valstybinės žemės sklypo nuomininkui nepradėjus valstybinės žemės sklype pagal pakeistą pagrindinę žemės naudojimo paskirtį ir (ar) būdą naujų statinių ar įrenginių statybos ir (ar) esamų statinių ar įrenginių rekonstravimo ir valstybinės žemės nuomotojui nustačius, kad valstybinės žemės sklype yra eksploatuojami esami statiniai ar įrenginiai ir vykdoma veikla pagal iki sprendimo pakeisti pagrindinę žemės naudojimo paskirtį ir (ar) būdą priėmimo nustatytus pagrindinę žemės naudojimo paskirtį ir (ar) būdą, valstybinės žemės sklypo nuomininkas privalo sumokėti žemės nuomos mokesčio priedą, lygų 5 procentams valstybinės žemės sklypo ar jo dalies, kurių pagrindinė žemės naudojimo paskirtis ir (ar) būdas pakeisti, vidutinės rinkos vertės, apskaičiuotos po pagrindinės žemės naudojimo paskirties ir (ar) būdo pakeitimo atliekant vertinimą masiniu būdu Vyriausybės nustatyta tvarka.</w:t>
      </w:r>
    </w:p>
    <w:p w14:paraId="10287B4E" w14:textId="77777777" w:rsidR="000A781B" w:rsidRPr="0062153D" w:rsidRDefault="000A781B" w:rsidP="000A781B">
      <w:pPr>
        <w:pStyle w:val="Default"/>
        <w:ind w:firstLine="720"/>
        <w:jc w:val="both"/>
        <w:rPr>
          <w:bCs/>
          <w:iCs/>
        </w:rPr>
      </w:pPr>
      <w:r w:rsidRPr="0062153D">
        <w:rPr>
          <w:bCs/>
          <w:iCs/>
        </w:rPr>
        <w:t xml:space="preserve">Atsižvelgiant į teisės aktų pakeitimus, būtina koreguoti valstybinės žemės nuomos mokesčio administravimo tvarkos aprašą apibrėžiant ir žemės nuomos mokesčio priedo administravimą. </w:t>
      </w:r>
    </w:p>
    <w:p w14:paraId="10287B4F" w14:textId="77777777" w:rsidR="000A781B" w:rsidRPr="0062153D" w:rsidRDefault="000A781B" w:rsidP="000A781B">
      <w:pPr>
        <w:pStyle w:val="Default"/>
        <w:ind w:firstLine="720"/>
        <w:jc w:val="both"/>
        <w:rPr>
          <w:bCs/>
          <w:iCs/>
        </w:rPr>
      </w:pPr>
      <w:r w:rsidRPr="0062153D">
        <w:rPr>
          <w:bCs/>
          <w:iCs/>
        </w:rPr>
        <w:t>Taip pat siūloma tvarkos apraše nustatyti, kad  Nesumokėto nuomos mokesčio, priskaičiuotų delspinigių, priedo ir kitų mokesčių (jeigu yra) skolos (toliau – skola) išieškojimas atidedamas (sustabdomas), jei Mokesčio mokėtojas (toliau – skolininkas) kreipiasi į Savivaldybės administracijos direktorių su prašymu dėl atidėjimo ir pasirašo nustatytos formos Nuomos mokesčio už valstybinę žemę skolos sumokėjimo sutartį  (tvarkos aprašo 2 priedas). Skola galėtų būti išdėstoma ne ilgesniam, nei du mokestiniai laikotarpiai terminui.</w:t>
      </w:r>
    </w:p>
    <w:p w14:paraId="17330733" w14:textId="77777777" w:rsidR="0062153D" w:rsidRDefault="00FD160D" w:rsidP="0062153D">
      <w:pPr>
        <w:pStyle w:val="Default"/>
        <w:ind w:firstLine="720"/>
        <w:jc w:val="both"/>
        <w:rPr>
          <w:bCs/>
        </w:rPr>
      </w:pPr>
      <w:r w:rsidRPr="0062153D">
        <w:rPr>
          <w:b/>
        </w:rPr>
        <w:t xml:space="preserve">Laukiami rezultatai. </w:t>
      </w:r>
      <w:r w:rsidR="000A781B" w:rsidRPr="0062153D">
        <w:rPr>
          <w:bCs/>
        </w:rPr>
        <w:t xml:space="preserve">Šis tvarkos aprašas leis efektyviau standartizuotai administruoti valstybinės žemės nuomos mokestį, išvengti ginčų, dėl šiuo metu neapibrėžtų valstybinės žemės nuomos mokesčio administravimo procedūrų ir užtikrins priimamų mokesčio administratoriaus sprendimų teisėtumą. </w:t>
      </w:r>
    </w:p>
    <w:p w14:paraId="76C4C970" w14:textId="77777777" w:rsidR="0062153D" w:rsidRDefault="0062153D" w:rsidP="0062153D">
      <w:pPr>
        <w:pStyle w:val="Default"/>
        <w:ind w:firstLine="720"/>
        <w:jc w:val="both"/>
        <w:rPr>
          <w:bCs/>
        </w:rPr>
      </w:pPr>
    </w:p>
    <w:p w14:paraId="3246354F" w14:textId="77777777" w:rsidR="0062153D" w:rsidRDefault="007E2E9B" w:rsidP="0062153D">
      <w:pPr>
        <w:pStyle w:val="Default"/>
        <w:ind w:firstLine="720"/>
        <w:jc w:val="both"/>
      </w:pPr>
      <w:r w:rsidRPr="0062153D">
        <w:rPr>
          <w:b/>
          <w:bCs/>
        </w:rPr>
        <w:lastRenderedPageBreak/>
        <w:t>Finansavimo šaltiniai ir lėšų poreikis</w:t>
      </w:r>
      <w:r w:rsidRPr="0062153D">
        <w:t>.</w:t>
      </w:r>
      <w:r w:rsidR="009E29E3" w:rsidRPr="0062153D">
        <w:t xml:space="preserve"> </w:t>
      </w:r>
    </w:p>
    <w:p w14:paraId="10287B52" w14:textId="4A77F37C" w:rsidR="007E2E9B" w:rsidRPr="0062153D" w:rsidRDefault="009E29E3" w:rsidP="0062153D">
      <w:pPr>
        <w:pStyle w:val="Default"/>
        <w:ind w:firstLine="720"/>
        <w:jc w:val="both"/>
      </w:pPr>
      <w:r w:rsidRPr="0062153D">
        <w:t>Sprendimo įgyvendinimui savivaldybės biudžeto lėšų nereikės.</w:t>
      </w:r>
    </w:p>
    <w:p w14:paraId="10287B53" w14:textId="77777777" w:rsidR="007E2E9B" w:rsidRPr="0062153D" w:rsidRDefault="007E2E9B" w:rsidP="0056476C">
      <w:pPr>
        <w:ind w:firstLine="720"/>
        <w:jc w:val="both"/>
        <w:rPr>
          <w:b/>
          <w:bCs/>
          <w:color w:val="000000"/>
          <w:sz w:val="24"/>
          <w:szCs w:val="24"/>
          <w:lang w:val="lt-LT"/>
        </w:rPr>
      </w:pPr>
      <w:r w:rsidRPr="0062153D">
        <w:rPr>
          <w:b/>
          <w:bCs/>
          <w:color w:val="000000"/>
          <w:sz w:val="24"/>
          <w:szCs w:val="24"/>
          <w:lang w:val="lt-LT"/>
        </w:rPr>
        <w:t>Suderinamumas su Lietuvos Respublikos galiojančiais teisės norminiais aktais.</w:t>
      </w:r>
      <w:r w:rsidR="009E29E3" w:rsidRPr="0062153D">
        <w:rPr>
          <w:b/>
          <w:bCs/>
          <w:color w:val="000000"/>
          <w:sz w:val="24"/>
          <w:szCs w:val="24"/>
          <w:lang w:val="lt-LT"/>
        </w:rPr>
        <w:t xml:space="preserve"> </w:t>
      </w:r>
    </w:p>
    <w:p w14:paraId="10287B54" w14:textId="77777777" w:rsidR="009E29E3" w:rsidRPr="0062153D" w:rsidRDefault="009E29E3" w:rsidP="0056476C">
      <w:pPr>
        <w:ind w:firstLine="720"/>
        <w:jc w:val="both"/>
        <w:rPr>
          <w:color w:val="000000"/>
          <w:sz w:val="24"/>
          <w:szCs w:val="24"/>
          <w:lang w:val="lt-LT"/>
        </w:rPr>
      </w:pPr>
      <w:r w:rsidRPr="0062153D">
        <w:rPr>
          <w:color w:val="000000"/>
          <w:sz w:val="24"/>
          <w:szCs w:val="24"/>
          <w:lang w:val="lt-LT"/>
        </w:rPr>
        <w:t>Projektas neprieštarauja galiojantiems teisės aktams.</w:t>
      </w:r>
    </w:p>
    <w:p w14:paraId="10287B56" w14:textId="01D54B4D" w:rsidR="007E2E9B" w:rsidRPr="0062153D" w:rsidRDefault="007E2E9B" w:rsidP="0056476C">
      <w:pPr>
        <w:ind w:firstLine="720"/>
        <w:jc w:val="both"/>
        <w:rPr>
          <w:b/>
          <w:sz w:val="24"/>
          <w:szCs w:val="24"/>
          <w:lang w:val="lt-LT"/>
        </w:rPr>
      </w:pPr>
      <w:r w:rsidRPr="0062153D">
        <w:rPr>
          <w:b/>
          <w:sz w:val="24"/>
          <w:szCs w:val="24"/>
          <w:lang w:val="lt-LT"/>
        </w:rPr>
        <w:t>Antikorupcinis vertinimas.</w:t>
      </w:r>
      <w:r w:rsidR="0062153D">
        <w:rPr>
          <w:b/>
          <w:sz w:val="24"/>
          <w:szCs w:val="24"/>
          <w:lang w:val="lt-LT"/>
        </w:rPr>
        <w:t xml:space="preserve"> </w:t>
      </w:r>
      <w:r w:rsidRPr="0062153D">
        <w:rPr>
          <w:sz w:val="24"/>
          <w:szCs w:val="24"/>
          <w:lang w:val="lt-LT"/>
        </w:rPr>
        <w:t xml:space="preserve">Teisės akte nenumatoma reguliuoti visuomeninių santykių, susijusių su LR </w:t>
      </w:r>
      <w:r w:rsidR="00B22082" w:rsidRPr="0062153D">
        <w:rPr>
          <w:sz w:val="24"/>
          <w:szCs w:val="24"/>
          <w:lang w:val="lt-LT"/>
        </w:rPr>
        <w:t>korupcijos</w:t>
      </w:r>
      <w:r w:rsidRPr="0062153D">
        <w:rPr>
          <w:sz w:val="24"/>
          <w:szCs w:val="24"/>
          <w:lang w:val="lt-LT"/>
        </w:rPr>
        <w:t xml:space="preserve"> prevencijos įstatymo 8 str. 1 d. numatytais veiksniais, todėl teisės aktas nevertintinas antikorupciniu požiūriu. </w:t>
      </w:r>
    </w:p>
    <w:p w14:paraId="10287B57" w14:textId="77777777" w:rsidR="007E2E9B" w:rsidRDefault="007E2E9B" w:rsidP="0056476C">
      <w:pPr>
        <w:jc w:val="both"/>
        <w:rPr>
          <w:sz w:val="24"/>
          <w:szCs w:val="24"/>
          <w:lang w:val="lt-LT"/>
        </w:rPr>
      </w:pPr>
    </w:p>
    <w:p w14:paraId="7670D561" w14:textId="77777777" w:rsidR="0062153D" w:rsidRDefault="0062153D" w:rsidP="0056476C">
      <w:pPr>
        <w:jc w:val="both"/>
        <w:rPr>
          <w:sz w:val="24"/>
          <w:szCs w:val="24"/>
          <w:lang w:val="lt-LT"/>
        </w:rPr>
      </w:pPr>
    </w:p>
    <w:p w14:paraId="61B6E8A4" w14:textId="77777777" w:rsidR="0062153D" w:rsidRDefault="0062153D" w:rsidP="0056476C">
      <w:pPr>
        <w:jc w:val="both"/>
        <w:rPr>
          <w:sz w:val="24"/>
          <w:szCs w:val="24"/>
          <w:lang w:val="lt-LT"/>
        </w:rPr>
      </w:pPr>
    </w:p>
    <w:p w14:paraId="4107C5E7" w14:textId="77777777" w:rsidR="0062153D" w:rsidRDefault="0062153D" w:rsidP="0056476C">
      <w:pPr>
        <w:jc w:val="both"/>
        <w:rPr>
          <w:sz w:val="24"/>
          <w:szCs w:val="24"/>
          <w:lang w:val="lt-LT"/>
        </w:rPr>
      </w:pPr>
    </w:p>
    <w:p w14:paraId="623FFF17" w14:textId="77777777" w:rsidR="0062153D" w:rsidRPr="0062153D" w:rsidRDefault="0062153D" w:rsidP="0056476C">
      <w:pPr>
        <w:jc w:val="both"/>
        <w:rPr>
          <w:sz w:val="24"/>
          <w:szCs w:val="24"/>
          <w:lang w:val="lt-LT"/>
        </w:rPr>
      </w:pPr>
    </w:p>
    <w:p w14:paraId="10287B58" w14:textId="77777777" w:rsidR="00AB6567" w:rsidRPr="0062153D" w:rsidRDefault="00EA6878" w:rsidP="0056476C">
      <w:pPr>
        <w:rPr>
          <w:sz w:val="24"/>
          <w:szCs w:val="24"/>
          <w:lang w:val="lt-LT"/>
        </w:rPr>
      </w:pPr>
      <w:r w:rsidRPr="0062153D">
        <w:rPr>
          <w:sz w:val="24"/>
          <w:szCs w:val="24"/>
          <w:lang w:val="lt-LT"/>
        </w:rPr>
        <w:t>Turto valdymo ir ūkio skyriaus vedėja</w:t>
      </w:r>
      <w:r w:rsidRPr="0062153D">
        <w:rPr>
          <w:sz w:val="24"/>
          <w:szCs w:val="24"/>
          <w:lang w:val="lt-LT"/>
        </w:rPr>
        <w:tab/>
      </w:r>
      <w:r w:rsidRPr="0062153D">
        <w:rPr>
          <w:sz w:val="24"/>
          <w:szCs w:val="24"/>
          <w:lang w:val="lt-LT"/>
        </w:rPr>
        <w:tab/>
      </w:r>
      <w:r w:rsidRPr="0062153D">
        <w:rPr>
          <w:sz w:val="24"/>
          <w:szCs w:val="24"/>
          <w:lang w:val="lt-LT"/>
        </w:rPr>
        <w:tab/>
      </w:r>
      <w:r w:rsidRPr="0062153D">
        <w:rPr>
          <w:sz w:val="24"/>
          <w:szCs w:val="24"/>
          <w:lang w:val="lt-LT"/>
        </w:rPr>
        <w:tab/>
      </w:r>
      <w:r w:rsidR="007E2E9B" w:rsidRPr="0062153D">
        <w:rPr>
          <w:sz w:val="24"/>
          <w:szCs w:val="24"/>
          <w:lang w:val="lt-LT"/>
        </w:rPr>
        <w:t>Violeta Bieliūnaitė-Vanagienė</w:t>
      </w:r>
    </w:p>
    <w:p w14:paraId="10287B59" w14:textId="77777777" w:rsidR="005B3AF2" w:rsidRPr="0062153D" w:rsidRDefault="005B3AF2">
      <w:pPr>
        <w:rPr>
          <w:sz w:val="24"/>
          <w:szCs w:val="24"/>
          <w:lang w:val="lt-LT"/>
        </w:rPr>
      </w:pPr>
    </w:p>
    <w:sectPr w:rsidR="005B3AF2" w:rsidRPr="0062153D" w:rsidSect="0062153D">
      <w:headerReference w:type="first" r:id="rId10"/>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8C821" w14:textId="77777777" w:rsidR="00783332" w:rsidRDefault="00783332">
      <w:r>
        <w:separator/>
      </w:r>
    </w:p>
  </w:endnote>
  <w:endnote w:type="continuationSeparator" w:id="0">
    <w:p w14:paraId="6728FB3A" w14:textId="77777777" w:rsidR="00783332" w:rsidRDefault="00783332">
      <w:r>
        <w:continuationSeparator/>
      </w:r>
    </w:p>
  </w:endnote>
  <w:endnote w:type="continuationNotice" w:id="1">
    <w:p w14:paraId="2F6D1298" w14:textId="77777777" w:rsidR="00783332" w:rsidRDefault="00783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umberlan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7FFD5" w14:textId="77777777" w:rsidR="00783332" w:rsidRDefault="00783332">
      <w:r>
        <w:separator/>
      </w:r>
    </w:p>
  </w:footnote>
  <w:footnote w:type="continuationSeparator" w:id="0">
    <w:p w14:paraId="05485E68" w14:textId="77777777" w:rsidR="00783332" w:rsidRDefault="00783332">
      <w:r>
        <w:continuationSeparator/>
      </w:r>
    </w:p>
  </w:footnote>
  <w:footnote w:type="continuationNotice" w:id="1">
    <w:p w14:paraId="5E341416" w14:textId="77777777" w:rsidR="00783332" w:rsidRDefault="007833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87B64" w14:textId="77777777" w:rsidR="00777C09" w:rsidRPr="0062153D" w:rsidRDefault="00777C09" w:rsidP="00EB1BFB">
    <w:pPr>
      <w:framePr w:h="0" w:hSpace="180" w:wrap="around" w:vAnchor="text" w:hAnchor="page" w:x="5905" w:y="12"/>
      <w:rPr>
        <w:sz w:val="24"/>
        <w:szCs w:val="24"/>
      </w:rPr>
    </w:pPr>
    <w:r w:rsidRPr="0062153D">
      <w:rPr>
        <w:noProof/>
        <w:sz w:val="24"/>
        <w:szCs w:val="24"/>
        <w:lang w:val="lt-LT"/>
      </w:rPr>
      <w:drawing>
        <wp:inline distT="0" distB="0" distL="0" distR="0" wp14:anchorId="10287B6D" wp14:editId="10287B6E">
          <wp:extent cx="538480" cy="694690"/>
          <wp:effectExtent l="0" t="0" r="0" b="0"/>
          <wp:docPr id="1"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694690"/>
                  </a:xfrm>
                  <a:prstGeom prst="rect">
                    <a:avLst/>
                  </a:prstGeom>
                  <a:noFill/>
                  <a:ln>
                    <a:noFill/>
                  </a:ln>
                </pic:spPr>
              </pic:pic>
            </a:graphicData>
          </a:graphic>
        </wp:inline>
      </w:drawing>
    </w:r>
  </w:p>
  <w:p w14:paraId="10287B65" w14:textId="77777777" w:rsidR="00777C09" w:rsidRPr="0062153D" w:rsidRDefault="00777C09" w:rsidP="00EB1BFB">
    <w:pPr>
      <w:rPr>
        <w:sz w:val="24"/>
        <w:szCs w:val="24"/>
      </w:rPr>
    </w:pPr>
    <w:r w:rsidRPr="0062153D">
      <w:rPr>
        <w:sz w:val="24"/>
        <w:szCs w:val="24"/>
      </w:rPr>
      <w:tab/>
    </w:r>
    <w:r w:rsidRPr="0062153D">
      <w:rPr>
        <w:sz w:val="24"/>
        <w:szCs w:val="24"/>
      </w:rPr>
      <w:tab/>
    </w:r>
    <w:r w:rsidRPr="0062153D">
      <w:rPr>
        <w:sz w:val="24"/>
        <w:szCs w:val="24"/>
      </w:rPr>
      <w:tab/>
    </w:r>
    <w:r w:rsidRPr="0062153D">
      <w:rPr>
        <w:sz w:val="24"/>
        <w:szCs w:val="24"/>
      </w:rPr>
      <w:tab/>
    </w:r>
    <w:r w:rsidRPr="0062153D">
      <w:rPr>
        <w:sz w:val="24"/>
        <w:szCs w:val="24"/>
      </w:rPr>
      <w:tab/>
    </w:r>
    <w:r w:rsidRPr="0062153D">
      <w:rPr>
        <w:sz w:val="24"/>
        <w:szCs w:val="24"/>
      </w:rPr>
      <w:tab/>
    </w:r>
    <w:r w:rsidRPr="0062153D">
      <w:rPr>
        <w:sz w:val="24"/>
        <w:szCs w:val="24"/>
      </w:rPr>
      <w:tab/>
    </w:r>
    <w:r w:rsidRPr="0062153D">
      <w:rPr>
        <w:sz w:val="24"/>
        <w:szCs w:val="24"/>
      </w:rPr>
      <w:tab/>
    </w:r>
    <w:r w:rsidRPr="0062153D">
      <w:rPr>
        <w:sz w:val="24"/>
        <w:szCs w:val="24"/>
      </w:rPr>
      <w:tab/>
    </w:r>
    <w:r w:rsidRPr="0062153D">
      <w:rPr>
        <w:sz w:val="24"/>
        <w:szCs w:val="24"/>
      </w:rPr>
      <w:tab/>
    </w:r>
    <w:r w:rsidRPr="0062153D">
      <w:rPr>
        <w:sz w:val="24"/>
        <w:szCs w:val="24"/>
      </w:rPr>
      <w:tab/>
    </w:r>
    <w:proofErr w:type="spellStart"/>
    <w:r w:rsidRPr="0062153D">
      <w:rPr>
        <w:sz w:val="24"/>
        <w:szCs w:val="24"/>
      </w:rPr>
      <w:t>Projektas</w:t>
    </w:r>
    <w:proofErr w:type="spellEnd"/>
  </w:p>
  <w:p w14:paraId="10287B66" w14:textId="77777777" w:rsidR="00777C09" w:rsidRPr="0062153D" w:rsidRDefault="00777C09" w:rsidP="00EB1BFB">
    <w:pPr>
      <w:rPr>
        <w:sz w:val="24"/>
        <w:szCs w:val="24"/>
      </w:rPr>
    </w:pPr>
  </w:p>
  <w:p w14:paraId="10287B67" w14:textId="77777777" w:rsidR="00777C09" w:rsidRPr="0062153D" w:rsidRDefault="00777C09" w:rsidP="00EB1BFB">
    <w:pPr>
      <w:rPr>
        <w:sz w:val="24"/>
        <w:szCs w:val="24"/>
      </w:rPr>
    </w:pPr>
  </w:p>
  <w:p w14:paraId="10287B68" w14:textId="77777777" w:rsidR="00777C09" w:rsidRPr="0062153D" w:rsidRDefault="00777C09" w:rsidP="00EB1BFB">
    <w:pPr>
      <w:rPr>
        <w:rFonts w:ascii="TimesLT" w:hAnsi="TimesLT"/>
        <w:b/>
        <w:sz w:val="24"/>
        <w:szCs w:val="24"/>
      </w:rPr>
    </w:pPr>
    <w:r w:rsidRPr="0062153D">
      <w:rPr>
        <w:rFonts w:ascii="TimesLT" w:hAnsi="TimesLT"/>
        <w:b/>
        <w:sz w:val="24"/>
        <w:szCs w:val="24"/>
      </w:rPr>
      <w:t xml:space="preserve">          </w:t>
    </w:r>
  </w:p>
  <w:p w14:paraId="10287B69" w14:textId="77777777" w:rsidR="00777C09" w:rsidRPr="0062153D" w:rsidRDefault="00777C09" w:rsidP="00EB1BFB">
    <w:pPr>
      <w:rPr>
        <w:rFonts w:ascii="TimesLT" w:hAnsi="TimesLT"/>
        <w:b/>
        <w:sz w:val="24"/>
        <w:szCs w:val="24"/>
      </w:rPr>
    </w:pPr>
  </w:p>
  <w:p w14:paraId="10287B6A" w14:textId="77777777" w:rsidR="00777C09" w:rsidRPr="0062153D" w:rsidRDefault="00777C09" w:rsidP="00EB1BFB">
    <w:pPr>
      <w:jc w:val="center"/>
      <w:rPr>
        <w:b/>
        <w:sz w:val="24"/>
        <w:szCs w:val="24"/>
      </w:rPr>
    </w:pPr>
    <w:r w:rsidRPr="0062153D">
      <w:rPr>
        <w:b/>
        <w:sz w:val="24"/>
        <w:szCs w:val="24"/>
      </w:rPr>
      <w:t>ROKI</w:t>
    </w:r>
    <w:r w:rsidRPr="0062153D">
      <w:rPr>
        <w:b/>
        <w:sz w:val="24"/>
        <w:szCs w:val="24"/>
        <w:lang w:val="lt-LT"/>
      </w:rPr>
      <w:t>Š</w:t>
    </w:r>
    <w:r w:rsidRPr="0062153D">
      <w:rPr>
        <w:b/>
        <w:sz w:val="24"/>
        <w:szCs w:val="24"/>
      </w:rPr>
      <w:t>KIO RAJONO SAVIVALDYBĖS TARYBA</w:t>
    </w:r>
  </w:p>
  <w:p w14:paraId="10287B6B" w14:textId="77777777" w:rsidR="00777C09" w:rsidRPr="0062153D" w:rsidRDefault="00777C09" w:rsidP="00EB1BFB">
    <w:pPr>
      <w:jc w:val="center"/>
      <w:rPr>
        <w:b/>
        <w:sz w:val="24"/>
        <w:szCs w:val="24"/>
      </w:rPr>
    </w:pPr>
  </w:p>
  <w:p w14:paraId="10287B6C" w14:textId="3207CB3D" w:rsidR="00777C09" w:rsidRPr="0062153D" w:rsidRDefault="0062153D" w:rsidP="00EB1BFB">
    <w:pPr>
      <w:jc w:val="center"/>
      <w:rPr>
        <w:b/>
        <w:sz w:val="24"/>
        <w:szCs w:val="24"/>
      </w:rPr>
    </w:pPr>
    <w:r w:rsidRPr="0062153D">
      <w:rPr>
        <w:b/>
        <w:sz w:val="24"/>
        <w:szCs w:val="24"/>
      </w:rPr>
      <w:t>SPRENDIM</w:t>
    </w:r>
    <w:r w:rsidR="00777C09" w:rsidRPr="0062153D">
      <w:rPr>
        <w:b/>
        <w:sz w:val="24"/>
        <w:szCs w:val="24"/>
      </w:rPr>
      <w: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1">
    <w:nsid w:val="16E87AEB"/>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nsid w:val="27C85B87"/>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8C71AB0"/>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B3D03B5"/>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53325A4"/>
    <w:multiLevelType w:val="multilevel"/>
    <w:tmpl w:val="4A0E7AEE"/>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3BBA1B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15348AA"/>
    <w:multiLevelType w:val="hybridMultilevel"/>
    <w:tmpl w:val="A3684CAC"/>
    <w:lvl w:ilvl="0" w:tplc="343E831E">
      <w:start w:val="1"/>
      <w:numFmt w:val="decimal"/>
      <w:lvlText w:val="%1."/>
      <w:lvlJc w:val="left"/>
      <w:pPr>
        <w:ind w:left="1710" w:hanging="99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nsid w:val="480C3F2C"/>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FA41396"/>
    <w:multiLevelType w:val="multilevel"/>
    <w:tmpl w:val="D1BE144A"/>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1">
    <w:nsid w:val="58237716"/>
    <w:multiLevelType w:val="hybridMultilevel"/>
    <w:tmpl w:val="06B25942"/>
    <w:lvl w:ilvl="0" w:tplc="3378D4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5B4A01C8"/>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1745A04"/>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8315D62"/>
    <w:multiLevelType w:val="hybridMultilevel"/>
    <w:tmpl w:val="D3C4A9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16">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17">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18">
    <w:nsid w:val="7BDB5D6F"/>
    <w:multiLevelType w:val="hybridMultilevel"/>
    <w:tmpl w:val="7026E3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2"/>
  </w:num>
  <w:num w:numId="3">
    <w:abstractNumId w:val="0"/>
  </w:num>
  <w:num w:numId="4">
    <w:abstractNumId w:val="15"/>
  </w:num>
  <w:num w:numId="5">
    <w:abstractNumId w:val="17"/>
  </w:num>
  <w:num w:numId="6">
    <w:abstractNumId w:val="8"/>
  </w:num>
  <w:num w:numId="7">
    <w:abstractNumId w:val="11"/>
  </w:num>
  <w:num w:numId="8">
    <w:abstractNumId w:val="1"/>
  </w:num>
  <w:num w:numId="9">
    <w:abstractNumId w:val="4"/>
  </w:num>
  <w:num w:numId="10">
    <w:abstractNumId w:val="3"/>
  </w:num>
  <w:num w:numId="11">
    <w:abstractNumId w:val="12"/>
  </w:num>
  <w:num w:numId="12">
    <w:abstractNumId w:val="9"/>
  </w:num>
  <w:num w:numId="13">
    <w:abstractNumId w:val="7"/>
  </w:num>
  <w:num w:numId="14">
    <w:abstractNumId w:val="14"/>
  </w:num>
  <w:num w:numId="15">
    <w:abstractNumId w:val="5"/>
  </w:num>
  <w:num w:numId="16">
    <w:abstractNumId w:val="1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261"/>
    <w:rsid w:val="000727A1"/>
    <w:rsid w:val="000861E8"/>
    <w:rsid w:val="00094ACF"/>
    <w:rsid w:val="00095972"/>
    <w:rsid w:val="000A781B"/>
    <w:rsid w:val="000D5DBA"/>
    <w:rsid w:val="000F0E5F"/>
    <w:rsid w:val="000F300A"/>
    <w:rsid w:val="001059F4"/>
    <w:rsid w:val="00113C20"/>
    <w:rsid w:val="00122AC6"/>
    <w:rsid w:val="00147903"/>
    <w:rsid w:val="00173028"/>
    <w:rsid w:val="00195D54"/>
    <w:rsid w:val="001B2C48"/>
    <w:rsid w:val="001C5888"/>
    <w:rsid w:val="001E755B"/>
    <w:rsid w:val="00210322"/>
    <w:rsid w:val="00214B3D"/>
    <w:rsid w:val="00215571"/>
    <w:rsid w:val="00244C8B"/>
    <w:rsid w:val="00290F3E"/>
    <w:rsid w:val="002B46B3"/>
    <w:rsid w:val="002C0ABF"/>
    <w:rsid w:val="002C37E2"/>
    <w:rsid w:val="002C6248"/>
    <w:rsid w:val="002D4E9B"/>
    <w:rsid w:val="002E3058"/>
    <w:rsid w:val="00317F95"/>
    <w:rsid w:val="00325016"/>
    <w:rsid w:val="00350E69"/>
    <w:rsid w:val="0035584F"/>
    <w:rsid w:val="00384C79"/>
    <w:rsid w:val="00390C0C"/>
    <w:rsid w:val="00391B6C"/>
    <w:rsid w:val="003A2F5A"/>
    <w:rsid w:val="003B0148"/>
    <w:rsid w:val="003B5E57"/>
    <w:rsid w:val="003C24FA"/>
    <w:rsid w:val="003D7E49"/>
    <w:rsid w:val="003E259B"/>
    <w:rsid w:val="003E5C8E"/>
    <w:rsid w:val="003F622B"/>
    <w:rsid w:val="004000D8"/>
    <w:rsid w:val="00405DF1"/>
    <w:rsid w:val="00431F6E"/>
    <w:rsid w:val="00441928"/>
    <w:rsid w:val="004438DC"/>
    <w:rsid w:val="0045281F"/>
    <w:rsid w:val="00454130"/>
    <w:rsid w:val="0046233A"/>
    <w:rsid w:val="004855CF"/>
    <w:rsid w:val="004B1785"/>
    <w:rsid w:val="004C6175"/>
    <w:rsid w:val="004D777F"/>
    <w:rsid w:val="004E496F"/>
    <w:rsid w:val="004F4F53"/>
    <w:rsid w:val="0051135D"/>
    <w:rsid w:val="00514982"/>
    <w:rsid w:val="00520F4C"/>
    <w:rsid w:val="00534149"/>
    <w:rsid w:val="005438FA"/>
    <w:rsid w:val="00545B3C"/>
    <w:rsid w:val="0055463E"/>
    <w:rsid w:val="005631C9"/>
    <w:rsid w:val="00563489"/>
    <w:rsid w:val="0056476C"/>
    <w:rsid w:val="00574A29"/>
    <w:rsid w:val="00586DC4"/>
    <w:rsid w:val="00590F26"/>
    <w:rsid w:val="00592A29"/>
    <w:rsid w:val="005930EB"/>
    <w:rsid w:val="005949DC"/>
    <w:rsid w:val="005A75E2"/>
    <w:rsid w:val="005B019F"/>
    <w:rsid w:val="005B23E8"/>
    <w:rsid w:val="005B2BF4"/>
    <w:rsid w:val="005B3901"/>
    <w:rsid w:val="005B3AF2"/>
    <w:rsid w:val="005C5C1A"/>
    <w:rsid w:val="005C64EF"/>
    <w:rsid w:val="005D101A"/>
    <w:rsid w:val="005D4BEB"/>
    <w:rsid w:val="005E4261"/>
    <w:rsid w:val="005E4F26"/>
    <w:rsid w:val="005F15C7"/>
    <w:rsid w:val="005F463D"/>
    <w:rsid w:val="005F59BB"/>
    <w:rsid w:val="006111DA"/>
    <w:rsid w:val="006144E0"/>
    <w:rsid w:val="0062153D"/>
    <w:rsid w:val="0066537B"/>
    <w:rsid w:val="0067194A"/>
    <w:rsid w:val="006760AF"/>
    <w:rsid w:val="006A265E"/>
    <w:rsid w:val="006A760B"/>
    <w:rsid w:val="006C18EA"/>
    <w:rsid w:val="006C35AA"/>
    <w:rsid w:val="006C3DFE"/>
    <w:rsid w:val="006C3E4C"/>
    <w:rsid w:val="006D5D28"/>
    <w:rsid w:val="006F4806"/>
    <w:rsid w:val="00711D05"/>
    <w:rsid w:val="00713ACA"/>
    <w:rsid w:val="00740EE1"/>
    <w:rsid w:val="0074122B"/>
    <w:rsid w:val="0077347E"/>
    <w:rsid w:val="00775926"/>
    <w:rsid w:val="00775A67"/>
    <w:rsid w:val="00777C09"/>
    <w:rsid w:val="00783332"/>
    <w:rsid w:val="007926CC"/>
    <w:rsid w:val="00794F5A"/>
    <w:rsid w:val="007974F5"/>
    <w:rsid w:val="007A1343"/>
    <w:rsid w:val="007B4B05"/>
    <w:rsid w:val="007E2E9B"/>
    <w:rsid w:val="008155A4"/>
    <w:rsid w:val="00831020"/>
    <w:rsid w:val="00842925"/>
    <w:rsid w:val="008434C6"/>
    <w:rsid w:val="00870714"/>
    <w:rsid w:val="008760ED"/>
    <w:rsid w:val="008764CB"/>
    <w:rsid w:val="00876645"/>
    <w:rsid w:val="00887C24"/>
    <w:rsid w:val="008926FB"/>
    <w:rsid w:val="008A47A4"/>
    <w:rsid w:val="008A6485"/>
    <w:rsid w:val="008B1673"/>
    <w:rsid w:val="008B2E66"/>
    <w:rsid w:val="008B60AC"/>
    <w:rsid w:val="008C3BA3"/>
    <w:rsid w:val="008D0ACD"/>
    <w:rsid w:val="008E7F5B"/>
    <w:rsid w:val="008F51F4"/>
    <w:rsid w:val="008F6439"/>
    <w:rsid w:val="009019DB"/>
    <w:rsid w:val="009074AA"/>
    <w:rsid w:val="00917406"/>
    <w:rsid w:val="00922754"/>
    <w:rsid w:val="009330E9"/>
    <w:rsid w:val="009339A7"/>
    <w:rsid w:val="00940419"/>
    <w:rsid w:val="0094670A"/>
    <w:rsid w:val="00947D61"/>
    <w:rsid w:val="00962F74"/>
    <w:rsid w:val="00965EE6"/>
    <w:rsid w:val="00975141"/>
    <w:rsid w:val="009801A3"/>
    <w:rsid w:val="009C1F16"/>
    <w:rsid w:val="009C3589"/>
    <w:rsid w:val="009C4EFE"/>
    <w:rsid w:val="009E29E3"/>
    <w:rsid w:val="00A26A26"/>
    <w:rsid w:val="00A31987"/>
    <w:rsid w:val="00A32241"/>
    <w:rsid w:val="00A352D2"/>
    <w:rsid w:val="00A72329"/>
    <w:rsid w:val="00A9293C"/>
    <w:rsid w:val="00A970C4"/>
    <w:rsid w:val="00AB6567"/>
    <w:rsid w:val="00AC051F"/>
    <w:rsid w:val="00AC6EFA"/>
    <w:rsid w:val="00AF6B4C"/>
    <w:rsid w:val="00B156ED"/>
    <w:rsid w:val="00B21FA0"/>
    <w:rsid w:val="00B22082"/>
    <w:rsid w:val="00B2217C"/>
    <w:rsid w:val="00B368D7"/>
    <w:rsid w:val="00B52CC9"/>
    <w:rsid w:val="00BB015A"/>
    <w:rsid w:val="00BE6B10"/>
    <w:rsid w:val="00BF1C9E"/>
    <w:rsid w:val="00BF6141"/>
    <w:rsid w:val="00C162AA"/>
    <w:rsid w:val="00C2419A"/>
    <w:rsid w:val="00C40910"/>
    <w:rsid w:val="00C422AE"/>
    <w:rsid w:val="00C50C67"/>
    <w:rsid w:val="00C61CDF"/>
    <w:rsid w:val="00C749E0"/>
    <w:rsid w:val="00CA37A3"/>
    <w:rsid w:val="00CA3FF1"/>
    <w:rsid w:val="00CA536C"/>
    <w:rsid w:val="00CC5051"/>
    <w:rsid w:val="00CE6E61"/>
    <w:rsid w:val="00CF4054"/>
    <w:rsid w:val="00D019AE"/>
    <w:rsid w:val="00D14333"/>
    <w:rsid w:val="00D14895"/>
    <w:rsid w:val="00D21AC7"/>
    <w:rsid w:val="00D3617D"/>
    <w:rsid w:val="00D42A5F"/>
    <w:rsid w:val="00D52D40"/>
    <w:rsid w:val="00D532F8"/>
    <w:rsid w:val="00D54C83"/>
    <w:rsid w:val="00D70E30"/>
    <w:rsid w:val="00D70F64"/>
    <w:rsid w:val="00D76A4D"/>
    <w:rsid w:val="00D93093"/>
    <w:rsid w:val="00DE091F"/>
    <w:rsid w:val="00DE738F"/>
    <w:rsid w:val="00E0399F"/>
    <w:rsid w:val="00E17740"/>
    <w:rsid w:val="00E20844"/>
    <w:rsid w:val="00E33E6E"/>
    <w:rsid w:val="00E6043E"/>
    <w:rsid w:val="00E614A9"/>
    <w:rsid w:val="00E6720B"/>
    <w:rsid w:val="00E750C3"/>
    <w:rsid w:val="00E8219E"/>
    <w:rsid w:val="00E948EE"/>
    <w:rsid w:val="00E969BA"/>
    <w:rsid w:val="00EA6878"/>
    <w:rsid w:val="00EB01E1"/>
    <w:rsid w:val="00EB1BFB"/>
    <w:rsid w:val="00F02922"/>
    <w:rsid w:val="00F04518"/>
    <w:rsid w:val="00F13E28"/>
    <w:rsid w:val="00F328FE"/>
    <w:rsid w:val="00F37851"/>
    <w:rsid w:val="00F45C09"/>
    <w:rsid w:val="00F64041"/>
    <w:rsid w:val="00F73027"/>
    <w:rsid w:val="00F87592"/>
    <w:rsid w:val="00FC331E"/>
    <w:rsid w:val="00FD160D"/>
    <w:rsid w:val="00FD310F"/>
    <w:rsid w:val="00FF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2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FD160D"/>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character" w:styleId="Hipersaitas">
    <w:name w:val="Hyperlink"/>
    <w:basedOn w:val="Numatytasispastraiposriftas"/>
    <w:rsid w:val="00CA3FF1"/>
    <w:rPr>
      <w:color w:val="0000FF" w:themeColor="hyperlink"/>
      <w:u w:val="single"/>
    </w:rPr>
  </w:style>
  <w:style w:type="character" w:customStyle="1" w:styleId="normaltextrun">
    <w:name w:val="normaltextrun"/>
    <w:basedOn w:val="Numatytasispastraiposriftas"/>
    <w:rsid w:val="00F045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FD160D"/>
    <w:rPr>
      <w:lang w:val="en-AU" w:eastAsia="lt-LT"/>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paragraph" w:styleId="Antrat8">
    <w:name w:val="heading 8"/>
    <w:basedOn w:val="prastasis"/>
    <w:next w:val="prastasis"/>
    <w:link w:val="Antrat8Diagrama"/>
    <w:semiHidden/>
    <w:unhideWhenUsed/>
    <w:qFormat/>
    <w:rsid w:val="00F73027"/>
    <w:pPr>
      <w:spacing w:before="240" w:after="60"/>
      <w:outlineLvl w:val="7"/>
    </w:pPr>
    <w:rPr>
      <w:rFonts w:ascii="Calibri" w:hAnsi="Calibri"/>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rPr>
      <w:lang w:eastAsia="x-none"/>
    </w:r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sz w:val="16"/>
      <w:szCs w:val="16"/>
      <w:lang w:eastAsia="x-none"/>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lang w:eastAsia="x-none"/>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lang w:val="lt-LT" w:eastAsia="lt-LT"/>
    </w:rPr>
  </w:style>
  <w:style w:type="character" w:customStyle="1" w:styleId="AntratsDiagrama">
    <w:name w:val="Antraštės Diagrama"/>
    <w:link w:val="Antrats"/>
    <w:uiPriority w:val="99"/>
    <w:rsid w:val="004C6175"/>
    <w:rPr>
      <w:lang w:val="en-AU"/>
    </w:rPr>
  </w:style>
  <w:style w:type="character" w:customStyle="1" w:styleId="st1">
    <w:name w:val="st1"/>
    <w:rsid w:val="004C6175"/>
  </w:style>
  <w:style w:type="paragraph" w:styleId="prastasistinklapis">
    <w:name w:val="Normal (Web)"/>
    <w:basedOn w:val="prastasis"/>
    <w:unhideWhenUsed/>
    <w:rsid w:val="004C6175"/>
    <w:pPr>
      <w:spacing w:before="100" w:beforeAutospacing="1" w:after="100" w:afterAutospacing="1"/>
    </w:pPr>
    <w:rPr>
      <w:sz w:val="24"/>
      <w:szCs w:val="24"/>
      <w:lang w:val="en-US" w:eastAsia="en-US"/>
    </w:rPr>
  </w:style>
  <w:style w:type="paragraph" w:styleId="Betarp">
    <w:name w:val="No Spacing"/>
    <w:uiPriority w:val="1"/>
    <w:qFormat/>
    <w:rsid w:val="004C6175"/>
    <w:rPr>
      <w:rFonts w:ascii="Calibri" w:eastAsia="Calibri" w:hAnsi="Calibri"/>
      <w:sz w:val="22"/>
      <w:szCs w:val="22"/>
      <w:lang w:val="lt-LT" w:eastAsia="en-US"/>
    </w:rPr>
  </w:style>
  <w:style w:type="character" w:styleId="Komentaronuoroda">
    <w:name w:val="annotation reference"/>
    <w:rsid w:val="004C6175"/>
    <w:rPr>
      <w:sz w:val="16"/>
      <w:szCs w:val="16"/>
    </w:rPr>
  </w:style>
  <w:style w:type="paragraph" w:styleId="Komentarotekstas">
    <w:name w:val="annotation text"/>
    <w:basedOn w:val="prastasis"/>
    <w:link w:val="KomentarotekstasDiagrama"/>
    <w:rsid w:val="004C6175"/>
    <w:rPr>
      <w:lang w:val="en-US" w:eastAsia="en-US"/>
    </w:rPr>
  </w:style>
  <w:style w:type="character" w:customStyle="1" w:styleId="KomentarotekstasDiagrama">
    <w:name w:val="Komentaro tekstas Diagrama"/>
    <w:link w:val="Komentarotekstas"/>
    <w:rsid w:val="004C6175"/>
    <w:rPr>
      <w:lang w:val="en-US" w:eastAsia="en-US"/>
    </w:rPr>
  </w:style>
  <w:style w:type="paragraph" w:styleId="Komentarotema">
    <w:name w:val="annotation subject"/>
    <w:basedOn w:val="Komentarotekstas"/>
    <w:next w:val="Komentarotekstas"/>
    <w:link w:val="KomentarotemaDiagrama"/>
    <w:rsid w:val="004C6175"/>
    <w:rPr>
      <w:b/>
      <w:bCs/>
    </w:rPr>
  </w:style>
  <w:style w:type="character" w:customStyle="1" w:styleId="KomentarotemaDiagrama">
    <w:name w:val="Komentaro tema Diagrama"/>
    <w:link w:val="Komentarotema"/>
    <w:rsid w:val="004C6175"/>
    <w:rPr>
      <w:b/>
      <w:bCs/>
      <w:lang w:val="en-US" w:eastAsia="en-US"/>
    </w:rPr>
  </w:style>
  <w:style w:type="character" w:customStyle="1" w:styleId="Antrat8Diagrama">
    <w:name w:val="Antraštė 8 Diagrama"/>
    <w:link w:val="Antrat8"/>
    <w:semiHidden/>
    <w:rsid w:val="00F73027"/>
    <w:rPr>
      <w:rFonts w:ascii="Calibri" w:eastAsia="Times New Roman" w:hAnsi="Calibri" w:cs="Times New Roman"/>
      <w:i/>
      <w:iCs/>
      <w:sz w:val="24"/>
      <w:szCs w:val="24"/>
      <w:lang w:val="en-AU"/>
    </w:rPr>
  </w:style>
  <w:style w:type="character" w:customStyle="1" w:styleId="Bodytext2">
    <w:name w:val="Body text (2)_"/>
    <w:link w:val="Bodytext20"/>
    <w:rsid w:val="00775926"/>
    <w:rPr>
      <w:rFonts w:ascii="Book Antiqua" w:eastAsia="Book Antiqua" w:hAnsi="Book Antiqua" w:cs="Book Antiqua"/>
      <w:sz w:val="21"/>
      <w:szCs w:val="21"/>
      <w:shd w:val="clear" w:color="auto" w:fill="FFFFFF"/>
    </w:rPr>
  </w:style>
  <w:style w:type="paragraph" w:customStyle="1" w:styleId="Bodytext20">
    <w:name w:val="Body text (2)"/>
    <w:basedOn w:val="prastasis"/>
    <w:link w:val="Bodytext2"/>
    <w:rsid w:val="00775926"/>
    <w:pPr>
      <w:widowControl w:val="0"/>
      <w:shd w:val="clear" w:color="auto" w:fill="FFFFFF"/>
      <w:spacing w:line="0" w:lineRule="atLeast"/>
    </w:pPr>
    <w:rPr>
      <w:rFonts w:ascii="Book Antiqua" w:eastAsia="Book Antiqua" w:hAnsi="Book Antiqua" w:cs="Book Antiqua"/>
      <w:sz w:val="21"/>
      <w:szCs w:val="21"/>
      <w:lang w:val="lt-LT"/>
    </w:rPr>
  </w:style>
  <w:style w:type="character" w:customStyle="1" w:styleId="Bodytext2TimesNewRoman">
    <w:name w:val="Body text (2) + Times New Roman"/>
    <w:aliases w:val="12 pt"/>
    <w:rsid w:val="0077592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lt-LT" w:eastAsia="lt-LT" w:bidi="lt-LT"/>
    </w:rPr>
  </w:style>
  <w:style w:type="character" w:styleId="Hipersaitas">
    <w:name w:val="Hyperlink"/>
    <w:basedOn w:val="Numatytasispastraiposriftas"/>
    <w:rsid w:val="00CA3FF1"/>
    <w:rPr>
      <w:color w:val="0000FF" w:themeColor="hyperlink"/>
      <w:u w:val="single"/>
    </w:rPr>
  </w:style>
  <w:style w:type="character" w:customStyle="1" w:styleId="normaltextrun">
    <w:name w:val="normaltextrun"/>
    <w:basedOn w:val="Numatytasispastraiposriftas"/>
    <w:rsid w:val="00F0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2893">
      <w:bodyDiv w:val="1"/>
      <w:marLeft w:val="0"/>
      <w:marRight w:val="0"/>
      <w:marTop w:val="0"/>
      <w:marBottom w:val="0"/>
      <w:divBdr>
        <w:top w:val="none" w:sz="0" w:space="0" w:color="auto"/>
        <w:left w:val="none" w:sz="0" w:space="0" w:color="auto"/>
        <w:bottom w:val="none" w:sz="0" w:space="0" w:color="auto"/>
        <w:right w:val="none" w:sz="0" w:space="0" w:color="auto"/>
      </w:divBdr>
    </w:div>
    <w:div w:id="663435070">
      <w:bodyDiv w:val="1"/>
      <w:marLeft w:val="0"/>
      <w:marRight w:val="0"/>
      <w:marTop w:val="0"/>
      <w:marBottom w:val="0"/>
      <w:divBdr>
        <w:top w:val="none" w:sz="0" w:space="0" w:color="auto"/>
        <w:left w:val="none" w:sz="0" w:space="0" w:color="auto"/>
        <w:bottom w:val="none" w:sz="0" w:space="0" w:color="auto"/>
        <w:right w:val="none" w:sz="0" w:space="0" w:color="auto"/>
      </w:divBdr>
    </w:div>
    <w:div w:id="817454106">
      <w:bodyDiv w:val="1"/>
      <w:marLeft w:val="0"/>
      <w:marRight w:val="0"/>
      <w:marTop w:val="0"/>
      <w:marBottom w:val="0"/>
      <w:divBdr>
        <w:top w:val="none" w:sz="0" w:space="0" w:color="auto"/>
        <w:left w:val="none" w:sz="0" w:space="0" w:color="auto"/>
        <w:bottom w:val="none" w:sz="0" w:space="0" w:color="auto"/>
        <w:right w:val="none" w:sz="0" w:space="0" w:color="auto"/>
      </w:divBdr>
    </w:div>
    <w:div w:id="20555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vanagiene@post.rokiski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86CE2-E84F-481C-8ABD-F9DE3880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9</TotalTime>
  <Pages>14</Pages>
  <Words>22992</Words>
  <Characters>13106</Characters>
  <Application>Microsoft Office Word</Application>
  <DocSecurity>0</DocSecurity>
  <Lines>109</Lines>
  <Paragraphs>72</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36026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Violeta Bieliūnaitė-Vanagienė</dc:creator>
  <cp:lastModifiedBy>Rasa Virbalienė</cp:lastModifiedBy>
  <cp:revision>3</cp:revision>
  <cp:lastPrinted>2017-11-16T05:09:00Z</cp:lastPrinted>
  <dcterms:created xsi:type="dcterms:W3CDTF">2022-09-22T11:16:00Z</dcterms:created>
  <dcterms:modified xsi:type="dcterms:W3CDTF">2022-09-22T11:25:00Z</dcterms:modified>
</cp:coreProperties>
</file>