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7B55B0" w:rsidRDefault="00BC0A8A" w:rsidP="00BC0A8A">
      <w:pPr>
        <w:jc w:val="center"/>
        <w:rPr>
          <w:sz w:val="24"/>
          <w:szCs w:val="24"/>
          <w:lang w:val="lt-LT"/>
        </w:rPr>
      </w:pPr>
      <w:r w:rsidRPr="007B55B0">
        <w:rPr>
          <w:noProof/>
          <w:lang w:val="lt-LT" w:eastAsia="lt-LT"/>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7B55B0" w:rsidRDefault="00BE0F5C" w:rsidP="00BE0F5C">
      <w:pPr>
        <w:rPr>
          <w:b/>
          <w:sz w:val="24"/>
          <w:szCs w:val="24"/>
          <w:lang w:val="lt-LT"/>
        </w:rPr>
      </w:pPr>
      <w:r w:rsidRPr="007B55B0">
        <w:rPr>
          <w:b/>
          <w:sz w:val="24"/>
          <w:szCs w:val="24"/>
          <w:lang w:val="lt-LT"/>
        </w:rPr>
        <w:t xml:space="preserve">       </w:t>
      </w:r>
    </w:p>
    <w:p w14:paraId="0496F6CB" w14:textId="77777777" w:rsidR="00BE0F5C" w:rsidRPr="007B55B0" w:rsidRDefault="00BE0F5C" w:rsidP="00BE0F5C">
      <w:pPr>
        <w:jc w:val="center"/>
        <w:rPr>
          <w:b/>
          <w:sz w:val="24"/>
          <w:szCs w:val="24"/>
          <w:lang w:val="lt-LT"/>
        </w:rPr>
      </w:pPr>
      <w:r w:rsidRPr="007B55B0">
        <w:rPr>
          <w:b/>
          <w:sz w:val="24"/>
          <w:szCs w:val="24"/>
          <w:lang w:val="lt-LT"/>
        </w:rPr>
        <w:t>ROKIŠKIO RAJONO SAVIVALDYBĖS TARYBA</w:t>
      </w: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D407D1" w:rsidRPr="007B55B0" w14:paraId="203735D2" w14:textId="77777777" w:rsidTr="00563A2C">
        <w:tc>
          <w:tcPr>
            <w:tcW w:w="9667" w:type="dxa"/>
            <w:gridSpan w:val="5"/>
            <w:hideMark/>
          </w:tcPr>
          <w:p w14:paraId="371C109D" w14:textId="77777777" w:rsidR="00ED3878" w:rsidRDefault="00ED3878" w:rsidP="00563A2C">
            <w:pPr>
              <w:pStyle w:val="Antrat1"/>
              <w:jc w:val="center"/>
              <w:rPr>
                <w:b/>
                <w:szCs w:val="24"/>
              </w:rPr>
            </w:pPr>
          </w:p>
          <w:p w14:paraId="73DDD4BC" w14:textId="77777777" w:rsidR="00D407D1" w:rsidRPr="007B55B0" w:rsidRDefault="00D407D1" w:rsidP="00563A2C">
            <w:pPr>
              <w:pStyle w:val="Antrat1"/>
              <w:jc w:val="center"/>
              <w:rPr>
                <w:b/>
                <w:szCs w:val="24"/>
              </w:rPr>
            </w:pPr>
            <w:r w:rsidRPr="007B55B0">
              <w:rPr>
                <w:b/>
                <w:szCs w:val="24"/>
              </w:rPr>
              <w:t>SPRENDIMAS</w:t>
            </w:r>
          </w:p>
        </w:tc>
      </w:tr>
      <w:tr w:rsidR="00D407D1" w:rsidRPr="00CA301D" w14:paraId="25053F5B" w14:textId="77777777" w:rsidTr="00563A2C">
        <w:tc>
          <w:tcPr>
            <w:tcW w:w="9667" w:type="dxa"/>
            <w:gridSpan w:val="5"/>
            <w:hideMark/>
          </w:tcPr>
          <w:p w14:paraId="01188725" w14:textId="15854D9B" w:rsidR="00D407D1" w:rsidRPr="00CA301D" w:rsidRDefault="00D407D1" w:rsidP="00A80C3F">
            <w:pPr>
              <w:jc w:val="center"/>
              <w:rPr>
                <w:b/>
                <w:sz w:val="24"/>
                <w:szCs w:val="24"/>
                <w:lang w:val="lt-LT"/>
              </w:rPr>
            </w:pPr>
            <w:r w:rsidRPr="00CA301D">
              <w:rPr>
                <w:b/>
                <w:sz w:val="24"/>
                <w:szCs w:val="24"/>
                <w:lang w:val="lt-LT"/>
              </w:rPr>
              <w:t xml:space="preserve">DĖL </w:t>
            </w:r>
            <w:r w:rsidR="00CA301D" w:rsidRPr="00CA301D">
              <w:rPr>
                <w:b/>
                <w:sz w:val="24"/>
                <w:szCs w:val="24"/>
              </w:rPr>
              <w:t>PAVEDIMO VYKDYTI CENTRINĖS PERKANČIOSIOS ORGANIZACIJOS FUNKCIJAS</w:t>
            </w:r>
          </w:p>
        </w:tc>
      </w:tr>
      <w:tr w:rsidR="00D407D1" w:rsidRPr="00A452FE" w14:paraId="2DDA5575" w14:textId="77777777" w:rsidTr="00563A2C">
        <w:tc>
          <w:tcPr>
            <w:tcW w:w="4503" w:type="dxa"/>
          </w:tcPr>
          <w:p w14:paraId="555C4047" w14:textId="77777777" w:rsidR="00D407D1" w:rsidRPr="007B55B0" w:rsidRDefault="00D407D1" w:rsidP="00563A2C">
            <w:pPr>
              <w:spacing w:before="100" w:beforeAutospacing="1" w:after="100" w:afterAutospacing="1"/>
              <w:jc w:val="center"/>
              <w:rPr>
                <w:sz w:val="24"/>
                <w:szCs w:val="24"/>
                <w:lang w:val="lt-LT"/>
              </w:rPr>
            </w:pPr>
          </w:p>
        </w:tc>
        <w:tc>
          <w:tcPr>
            <w:tcW w:w="912" w:type="dxa"/>
          </w:tcPr>
          <w:p w14:paraId="4F1ACE4E" w14:textId="77777777" w:rsidR="00D407D1" w:rsidRPr="007B55B0" w:rsidRDefault="00D407D1" w:rsidP="00563A2C">
            <w:pPr>
              <w:spacing w:before="100" w:beforeAutospacing="1" w:after="100" w:afterAutospacing="1"/>
              <w:jc w:val="right"/>
              <w:rPr>
                <w:sz w:val="24"/>
                <w:szCs w:val="24"/>
                <w:lang w:val="lt-LT"/>
              </w:rPr>
            </w:pPr>
          </w:p>
        </w:tc>
        <w:tc>
          <w:tcPr>
            <w:tcW w:w="1721" w:type="dxa"/>
          </w:tcPr>
          <w:p w14:paraId="526954B6" w14:textId="77777777" w:rsidR="00D407D1" w:rsidRPr="007B55B0" w:rsidRDefault="00D407D1" w:rsidP="00563A2C">
            <w:pPr>
              <w:spacing w:before="100" w:beforeAutospacing="1" w:after="100" w:afterAutospacing="1"/>
              <w:jc w:val="center"/>
              <w:rPr>
                <w:sz w:val="24"/>
                <w:szCs w:val="24"/>
                <w:lang w:val="lt-LT"/>
              </w:rPr>
            </w:pPr>
          </w:p>
        </w:tc>
        <w:tc>
          <w:tcPr>
            <w:tcW w:w="490" w:type="dxa"/>
          </w:tcPr>
          <w:p w14:paraId="2DE3A3CF" w14:textId="77777777" w:rsidR="00D407D1" w:rsidRPr="007B55B0" w:rsidRDefault="00D407D1" w:rsidP="00563A2C">
            <w:pPr>
              <w:spacing w:before="100" w:beforeAutospacing="1" w:after="100" w:afterAutospacing="1"/>
              <w:rPr>
                <w:sz w:val="24"/>
                <w:szCs w:val="24"/>
                <w:lang w:val="lt-LT"/>
              </w:rPr>
            </w:pPr>
          </w:p>
        </w:tc>
        <w:tc>
          <w:tcPr>
            <w:tcW w:w="2041" w:type="dxa"/>
          </w:tcPr>
          <w:p w14:paraId="110FFFF0" w14:textId="77777777" w:rsidR="00D407D1" w:rsidRPr="007B55B0" w:rsidRDefault="00D407D1" w:rsidP="00563A2C">
            <w:pPr>
              <w:spacing w:before="100" w:beforeAutospacing="1" w:after="100" w:afterAutospacing="1"/>
              <w:jc w:val="center"/>
              <w:rPr>
                <w:sz w:val="24"/>
                <w:szCs w:val="24"/>
                <w:lang w:val="lt-LT"/>
              </w:rPr>
            </w:pPr>
          </w:p>
        </w:tc>
      </w:tr>
      <w:tr w:rsidR="00D407D1" w:rsidRPr="007B55B0" w14:paraId="1A3C2503" w14:textId="77777777" w:rsidTr="00563A2C">
        <w:tc>
          <w:tcPr>
            <w:tcW w:w="9667" w:type="dxa"/>
            <w:gridSpan w:val="5"/>
            <w:hideMark/>
          </w:tcPr>
          <w:p w14:paraId="2C0D36FB" w14:textId="0417E374" w:rsidR="00D407D1" w:rsidRDefault="00D407D1" w:rsidP="00563A2C">
            <w:pPr>
              <w:ind w:firstLine="851"/>
              <w:jc w:val="center"/>
              <w:rPr>
                <w:sz w:val="24"/>
                <w:szCs w:val="24"/>
                <w:lang w:val="lt-LT"/>
              </w:rPr>
            </w:pPr>
            <w:r w:rsidRPr="007B55B0">
              <w:rPr>
                <w:sz w:val="24"/>
                <w:szCs w:val="24"/>
                <w:lang w:val="lt-LT"/>
              </w:rPr>
              <w:t>20</w:t>
            </w:r>
            <w:r w:rsidR="004F7C96">
              <w:rPr>
                <w:sz w:val="24"/>
                <w:szCs w:val="24"/>
                <w:lang w:val="lt-LT"/>
              </w:rPr>
              <w:t>2</w:t>
            </w:r>
            <w:r w:rsidR="00C70E76">
              <w:rPr>
                <w:sz w:val="24"/>
                <w:szCs w:val="24"/>
                <w:lang w:val="lt-LT"/>
              </w:rPr>
              <w:t>2</w:t>
            </w:r>
            <w:r w:rsidRPr="007B55B0">
              <w:rPr>
                <w:sz w:val="24"/>
                <w:szCs w:val="24"/>
                <w:lang w:val="lt-LT"/>
              </w:rPr>
              <w:t xml:space="preserve"> m. </w:t>
            </w:r>
            <w:r w:rsidR="00C70E76">
              <w:rPr>
                <w:sz w:val="24"/>
                <w:szCs w:val="24"/>
                <w:lang w:val="lt-LT"/>
              </w:rPr>
              <w:t>liepos</w:t>
            </w:r>
            <w:r>
              <w:rPr>
                <w:sz w:val="24"/>
                <w:szCs w:val="24"/>
                <w:lang w:val="lt-LT"/>
              </w:rPr>
              <w:t xml:space="preserve"> </w:t>
            </w:r>
            <w:r w:rsidR="00C70E76">
              <w:rPr>
                <w:sz w:val="24"/>
                <w:szCs w:val="24"/>
                <w:lang w:val="lt-LT"/>
              </w:rPr>
              <w:t>29</w:t>
            </w:r>
            <w:r w:rsidRPr="007B55B0">
              <w:rPr>
                <w:sz w:val="24"/>
                <w:szCs w:val="24"/>
                <w:lang w:val="lt-LT"/>
              </w:rPr>
              <w:t xml:space="preserve"> d. Nr. TS-</w:t>
            </w:r>
          </w:p>
          <w:p w14:paraId="4DF4CFA6" w14:textId="7C164EC8" w:rsidR="00D407D1" w:rsidRDefault="00ED3878" w:rsidP="00563A2C">
            <w:pPr>
              <w:ind w:firstLine="851"/>
              <w:jc w:val="center"/>
              <w:rPr>
                <w:sz w:val="24"/>
                <w:szCs w:val="24"/>
                <w:lang w:val="lt-LT"/>
              </w:rPr>
            </w:pPr>
            <w:r>
              <w:rPr>
                <w:sz w:val="24"/>
                <w:szCs w:val="24"/>
                <w:lang w:val="lt-LT"/>
              </w:rPr>
              <w:t>Rokiškis</w:t>
            </w:r>
          </w:p>
          <w:p w14:paraId="12030DFC" w14:textId="77777777" w:rsidR="004D11F8" w:rsidRPr="007B55B0" w:rsidRDefault="004D11F8" w:rsidP="00563A2C">
            <w:pPr>
              <w:ind w:firstLine="851"/>
              <w:jc w:val="center"/>
              <w:rPr>
                <w:sz w:val="24"/>
                <w:szCs w:val="24"/>
                <w:lang w:val="lt-LT"/>
              </w:rPr>
            </w:pPr>
          </w:p>
        </w:tc>
      </w:tr>
    </w:tbl>
    <w:p w14:paraId="4C72DE28" w14:textId="6034C0C6" w:rsidR="00FB3D46" w:rsidRPr="00526DC1" w:rsidRDefault="00D407D1" w:rsidP="004032DC">
      <w:pPr>
        <w:ind w:firstLine="709"/>
        <w:jc w:val="both"/>
        <w:rPr>
          <w:sz w:val="24"/>
          <w:szCs w:val="24"/>
          <w:lang w:val="lt-LT"/>
        </w:rPr>
      </w:pPr>
      <w:r w:rsidRPr="00526DC1">
        <w:rPr>
          <w:sz w:val="24"/>
          <w:szCs w:val="24"/>
          <w:lang w:val="lt-LT"/>
        </w:rPr>
        <w:t xml:space="preserve">Vadovaudamasi Lietuvos Respublikos vietos savivaldos įstatymo </w:t>
      </w:r>
      <w:r w:rsidR="00A17C02" w:rsidRPr="00526DC1">
        <w:rPr>
          <w:sz w:val="24"/>
          <w:szCs w:val="24"/>
          <w:shd w:val="clear" w:color="auto" w:fill="FFFFFF"/>
          <w:lang w:val="lt-LT"/>
        </w:rPr>
        <w:t>16</w:t>
      </w:r>
      <w:r w:rsidR="006E320E" w:rsidRPr="00526DC1">
        <w:rPr>
          <w:sz w:val="24"/>
          <w:szCs w:val="24"/>
          <w:shd w:val="clear" w:color="auto" w:fill="FFFFFF"/>
          <w:lang w:val="lt-LT"/>
        </w:rPr>
        <w:t xml:space="preserve"> </w:t>
      </w:r>
      <w:r w:rsidR="00A17C02" w:rsidRPr="00526DC1">
        <w:rPr>
          <w:sz w:val="24"/>
          <w:szCs w:val="24"/>
          <w:shd w:val="clear" w:color="auto" w:fill="FFFFFF"/>
          <w:lang w:val="lt-LT"/>
        </w:rPr>
        <w:t>straipsnio 4 dalimi, Lietuvos Respublikos viešųjų pirkimų įstatymo 82 straipsnio 6 dalimi, Lietuvos Respublikos biudžetinių įstaigų įstatymo 9</w:t>
      </w:r>
      <w:r w:rsidR="00A17C02" w:rsidRPr="00526DC1">
        <w:rPr>
          <w:sz w:val="24"/>
          <w:szCs w:val="24"/>
          <w:shd w:val="clear" w:color="auto" w:fill="FFFFFF"/>
          <w:vertAlign w:val="superscript"/>
          <w:lang w:val="lt-LT"/>
        </w:rPr>
        <w:t>1</w:t>
      </w:r>
      <w:r w:rsidR="00A17C02" w:rsidRPr="00526DC1">
        <w:rPr>
          <w:sz w:val="24"/>
          <w:szCs w:val="24"/>
          <w:shd w:val="clear" w:color="auto" w:fill="FFFFFF"/>
          <w:lang w:val="lt-LT"/>
        </w:rPr>
        <w:t xml:space="preserve"> straipsnio 1 ir 3 dalimis, Lietuvos Respublikos viešųjų įstaigų įstatymo 11</w:t>
      </w:r>
      <w:r w:rsidR="00A17C02" w:rsidRPr="00526DC1">
        <w:rPr>
          <w:sz w:val="24"/>
          <w:szCs w:val="24"/>
          <w:shd w:val="clear" w:color="auto" w:fill="FFFFFF"/>
          <w:vertAlign w:val="superscript"/>
          <w:lang w:val="lt-LT"/>
        </w:rPr>
        <w:t>1</w:t>
      </w:r>
      <w:r w:rsidR="00A17C02" w:rsidRPr="00526DC1">
        <w:rPr>
          <w:sz w:val="24"/>
          <w:szCs w:val="24"/>
          <w:shd w:val="clear" w:color="auto" w:fill="FFFFFF"/>
          <w:lang w:val="lt-LT"/>
        </w:rPr>
        <w:t> straipsnio 1 dalimi ir 2 dalies 2 punktu</w:t>
      </w:r>
      <w:r w:rsidR="00C13700" w:rsidRPr="00526DC1">
        <w:rPr>
          <w:sz w:val="24"/>
          <w:szCs w:val="24"/>
          <w:shd w:val="clear" w:color="auto" w:fill="FFFFFF"/>
          <w:lang w:val="lt-LT"/>
        </w:rPr>
        <w:t>,</w:t>
      </w:r>
      <w:r w:rsidR="00A17C02" w:rsidRPr="00526DC1">
        <w:rPr>
          <w:sz w:val="24"/>
          <w:szCs w:val="24"/>
          <w:lang w:val="lt-LT"/>
        </w:rPr>
        <w:t xml:space="preserve"> </w:t>
      </w:r>
      <w:r w:rsidRPr="00526DC1">
        <w:rPr>
          <w:sz w:val="24"/>
          <w:szCs w:val="24"/>
          <w:lang w:val="lt-LT"/>
        </w:rPr>
        <w:t xml:space="preserve">Rokiškio rajono </w:t>
      </w:r>
      <w:r w:rsidR="003F4682" w:rsidRPr="00526DC1">
        <w:rPr>
          <w:sz w:val="24"/>
          <w:szCs w:val="24"/>
          <w:lang w:val="lt-LT"/>
        </w:rPr>
        <w:t xml:space="preserve">savivaldybės </w:t>
      </w:r>
      <w:r w:rsidRPr="00526DC1">
        <w:rPr>
          <w:sz w:val="24"/>
          <w:szCs w:val="24"/>
          <w:lang w:val="lt-LT"/>
        </w:rPr>
        <w:t xml:space="preserve">taryba </w:t>
      </w:r>
    </w:p>
    <w:p w14:paraId="7E95E1A7" w14:textId="6DC1918D" w:rsidR="00D407D1" w:rsidRPr="00526DC1" w:rsidRDefault="00D407D1" w:rsidP="00FB3D46">
      <w:pPr>
        <w:jc w:val="both"/>
        <w:rPr>
          <w:sz w:val="24"/>
          <w:szCs w:val="24"/>
          <w:lang w:val="lt-LT"/>
        </w:rPr>
      </w:pPr>
      <w:r w:rsidRPr="00526DC1">
        <w:rPr>
          <w:sz w:val="24"/>
          <w:szCs w:val="24"/>
          <w:lang w:val="lt-LT"/>
        </w:rPr>
        <w:t xml:space="preserve">n u s p r e n d ž i a : </w:t>
      </w:r>
    </w:p>
    <w:p w14:paraId="030ACD95" w14:textId="105ED426" w:rsidR="00272FD1" w:rsidRPr="00526DC1" w:rsidRDefault="00272FD1" w:rsidP="00272FD1">
      <w:pPr>
        <w:tabs>
          <w:tab w:val="left" w:pos="1560"/>
        </w:tabs>
        <w:suppressAutoHyphens w:val="0"/>
        <w:ind w:firstLine="709"/>
        <w:jc w:val="both"/>
        <w:rPr>
          <w:sz w:val="24"/>
          <w:szCs w:val="24"/>
          <w:lang w:val="lt-LT"/>
        </w:rPr>
      </w:pPr>
      <w:r w:rsidRPr="00526DC1">
        <w:rPr>
          <w:sz w:val="24"/>
          <w:szCs w:val="24"/>
          <w:lang w:val="lt-LT"/>
        </w:rPr>
        <w:t>1. Suteikti teisę Rokiškio rajono savivaldybės administracijai atlikti centrinės perkančiosios organizacijos (toliau – CPO) funkcijas.</w:t>
      </w:r>
    </w:p>
    <w:p w14:paraId="507D8C5E" w14:textId="62D45B59" w:rsidR="00272FD1" w:rsidRPr="00526DC1" w:rsidRDefault="00272FD1" w:rsidP="00272FD1">
      <w:pPr>
        <w:tabs>
          <w:tab w:val="left" w:pos="1560"/>
        </w:tabs>
        <w:suppressAutoHyphens w:val="0"/>
        <w:ind w:firstLine="709"/>
        <w:jc w:val="both"/>
        <w:rPr>
          <w:sz w:val="24"/>
          <w:szCs w:val="24"/>
          <w:lang w:val="lt-LT"/>
        </w:rPr>
      </w:pPr>
      <w:r w:rsidRPr="00526DC1">
        <w:rPr>
          <w:sz w:val="24"/>
          <w:szCs w:val="24"/>
          <w:lang w:val="lt-LT"/>
        </w:rPr>
        <w:t xml:space="preserve">2. Pavesti CPO nuo 2023 m. sausio 1 d. teikti centralizuotų pirkimų veiklos paslaugas Rokiškio rajono savivaldybės biudžetinėms </w:t>
      </w:r>
      <w:r w:rsidR="008249F1" w:rsidRPr="00526DC1">
        <w:rPr>
          <w:sz w:val="24"/>
          <w:szCs w:val="24"/>
          <w:lang w:val="lt-LT"/>
        </w:rPr>
        <w:t xml:space="preserve">įstaigoms </w:t>
      </w:r>
      <w:r w:rsidRPr="00526DC1">
        <w:rPr>
          <w:sz w:val="24"/>
          <w:szCs w:val="24"/>
          <w:lang w:val="lt-LT"/>
        </w:rPr>
        <w:t>ir viešosioms įstaigoms</w:t>
      </w:r>
      <w:r w:rsidR="008249F1" w:rsidRPr="00526DC1">
        <w:rPr>
          <w:sz w:val="24"/>
          <w:szCs w:val="24"/>
          <w:lang w:val="lt-LT"/>
        </w:rPr>
        <w:t xml:space="preserve"> </w:t>
      </w:r>
      <w:r w:rsidRPr="00526DC1">
        <w:rPr>
          <w:sz w:val="24"/>
          <w:szCs w:val="24"/>
          <w:lang w:val="lt-LT"/>
        </w:rPr>
        <w:t>(toliau – Įstaig</w:t>
      </w:r>
      <w:r w:rsidR="008249F1" w:rsidRPr="00526DC1">
        <w:rPr>
          <w:sz w:val="24"/>
          <w:szCs w:val="24"/>
          <w:lang w:val="lt-LT"/>
        </w:rPr>
        <w:t>os)</w:t>
      </w:r>
      <w:r w:rsidR="00FB3D46" w:rsidRPr="00526DC1">
        <w:rPr>
          <w:sz w:val="24"/>
          <w:szCs w:val="24"/>
          <w:lang w:val="lt-LT"/>
        </w:rPr>
        <w:t>,</w:t>
      </w:r>
      <w:r w:rsidR="008249F1" w:rsidRPr="00526DC1">
        <w:rPr>
          <w:sz w:val="24"/>
          <w:szCs w:val="24"/>
          <w:lang w:val="lt-LT"/>
        </w:rPr>
        <w:t xml:space="preserve"> kurių savininkė</w:t>
      </w:r>
      <w:r w:rsidR="00F143CF" w:rsidRPr="00526DC1">
        <w:rPr>
          <w:sz w:val="24"/>
          <w:szCs w:val="24"/>
          <w:lang w:val="lt-LT"/>
        </w:rPr>
        <w:t xml:space="preserve"> yra Rokiškio rajono savivaldybė.</w:t>
      </w:r>
    </w:p>
    <w:p w14:paraId="7B7ED7AD" w14:textId="6B0E3375" w:rsidR="00272FD1" w:rsidRPr="00526DC1" w:rsidRDefault="00272FD1" w:rsidP="00272FD1">
      <w:pPr>
        <w:tabs>
          <w:tab w:val="left" w:pos="1560"/>
        </w:tabs>
        <w:suppressAutoHyphens w:val="0"/>
        <w:ind w:firstLine="709"/>
        <w:jc w:val="both"/>
        <w:rPr>
          <w:sz w:val="24"/>
          <w:szCs w:val="24"/>
          <w:lang w:val="lt-LT"/>
        </w:rPr>
      </w:pPr>
      <w:r w:rsidRPr="00526DC1">
        <w:rPr>
          <w:sz w:val="24"/>
          <w:szCs w:val="24"/>
          <w:lang w:val="lt-LT"/>
        </w:rPr>
        <w:t>3. Pavesti Rokiškio rajono savivaldybės administracijos direktoriui ir Įstaigų vadovams iki 2022 m. gruodžio 31 d. atlikti visus veiksmus ir pasirašyti visus dokumentus, reikalingus tam, kad CPO galėtų teikti Įstaigoms reikalingų prekių, paslaugų ir darbų pirkimų veiklos paslaugas, o Įstaigos įsigyti joms reikalingų prekių, paslaugų ar darbų.</w:t>
      </w:r>
    </w:p>
    <w:p w14:paraId="4C24FD69" w14:textId="7379976C" w:rsidR="00272FD1" w:rsidRPr="00526DC1" w:rsidRDefault="00272FD1" w:rsidP="00272FD1">
      <w:pPr>
        <w:tabs>
          <w:tab w:val="left" w:pos="1560"/>
        </w:tabs>
        <w:suppressAutoHyphens w:val="0"/>
        <w:ind w:firstLine="709"/>
        <w:jc w:val="both"/>
        <w:rPr>
          <w:sz w:val="24"/>
          <w:szCs w:val="24"/>
          <w:lang w:val="lt-LT"/>
        </w:rPr>
      </w:pPr>
      <w:r w:rsidRPr="00526DC1">
        <w:rPr>
          <w:sz w:val="24"/>
          <w:szCs w:val="24"/>
          <w:lang w:val="lt-LT"/>
        </w:rPr>
        <w:t>4. Įpareigoti Įstaigų vadovus užtikrinti, kad</w:t>
      </w:r>
      <w:r w:rsidR="003022B4" w:rsidRPr="00526DC1">
        <w:rPr>
          <w:sz w:val="24"/>
          <w:szCs w:val="24"/>
          <w:lang w:val="lt-LT"/>
        </w:rPr>
        <w:t>,</w:t>
      </w:r>
      <w:r w:rsidRPr="00526DC1">
        <w:rPr>
          <w:sz w:val="24"/>
          <w:szCs w:val="24"/>
          <w:lang w:val="lt-LT"/>
        </w:rPr>
        <w:t xml:space="preserve"> nepriklausomai nuo to, ar Įstaigos per einamuosius finansinius metus prekėms, paslaugoms ar darbams įsigyti sudaromų sutarčių bendra vertė neviršija 30 000 Eur (trisdešimt tūkstančių eurų) (be pridėtinės vertės mokesčio), pirkimus, kurių sutarties vertė viršija 15 000 Eur (penkiolika tūkstančių eurų) (be pridėtinės vertės mokesčio), atlikt</w:t>
      </w:r>
      <w:r w:rsidR="003022B4" w:rsidRPr="00526DC1">
        <w:rPr>
          <w:sz w:val="24"/>
          <w:szCs w:val="24"/>
          <w:lang w:val="lt-LT"/>
        </w:rPr>
        <w:t>ų</w:t>
      </w:r>
      <w:r w:rsidRPr="00526DC1">
        <w:rPr>
          <w:sz w:val="24"/>
          <w:szCs w:val="24"/>
          <w:lang w:val="lt-LT"/>
        </w:rPr>
        <w:t xml:space="preserve"> Lietuvos Respublikos viešųjų pirkimų įstatymo 82 straipsnio 1 dalyje nurodytu būdu.</w:t>
      </w:r>
    </w:p>
    <w:p w14:paraId="18F0D300" w14:textId="2F959E4E" w:rsidR="008C093A" w:rsidRPr="008C093A" w:rsidRDefault="005A7664" w:rsidP="008C093A">
      <w:pPr>
        <w:jc w:val="both"/>
        <w:rPr>
          <w:sz w:val="24"/>
          <w:szCs w:val="24"/>
          <w:lang w:val="lt-LT"/>
        </w:rPr>
      </w:pPr>
      <w:r w:rsidRPr="00526DC1">
        <w:rPr>
          <w:sz w:val="24"/>
          <w:szCs w:val="24"/>
          <w:lang w:val="lt-LT"/>
        </w:rPr>
        <w:tab/>
      </w:r>
      <w:r w:rsidR="008C093A" w:rsidRPr="00526DC1">
        <w:rPr>
          <w:sz w:val="24"/>
          <w:szCs w:val="24"/>
          <w:shd w:val="clear" w:color="auto" w:fill="FFFFFF"/>
          <w:lang w:val="lt-LT"/>
        </w:rPr>
        <w:t xml:space="preserve">Sprendimas per vieną mėnesį gali būti skundžiamas Regionų apygardos administracinio </w:t>
      </w:r>
      <w:r w:rsidR="008C093A" w:rsidRPr="008C093A">
        <w:rPr>
          <w:sz w:val="24"/>
          <w:szCs w:val="24"/>
          <w:shd w:val="clear" w:color="auto" w:fill="FFFFFF"/>
          <w:lang w:val="lt-LT"/>
        </w:rPr>
        <w:t>teismo Panevėžio rūmams (Respublikos g. 62, Panevėžys) Lietuvos Respublikos administracinių bylų teisenos įstatymo nustatyta tvarka.</w:t>
      </w:r>
      <w:r w:rsidR="008C093A" w:rsidRPr="008C093A">
        <w:rPr>
          <w:sz w:val="24"/>
          <w:szCs w:val="24"/>
          <w:lang w:val="lt-LT"/>
        </w:rPr>
        <w:t xml:space="preserve"> </w:t>
      </w:r>
    </w:p>
    <w:p w14:paraId="22106AA1" w14:textId="77777777" w:rsidR="008C093A" w:rsidRPr="008C093A" w:rsidRDefault="008C093A" w:rsidP="008C093A">
      <w:pPr>
        <w:jc w:val="both"/>
        <w:rPr>
          <w:sz w:val="24"/>
          <w:szCs w:val="24"/>
          <w:lang w:val="lt-LT"/>
        </w:rPr>
      </w:pPr>
    </w:p>
    <w:p w14:paraId="6FFF8EFB" w14:textId="77777777" w:rsidR="007131FB" w:rsidRDefault="007131FB" w:rsidP="008C093A">
      <w:pPr>
        <w:jc w:val="both"/>
        <w:rPr>
          <w:sz w:val="24"/>
          <w:szCs w:val="24"/>
          <w:lang w:val="lt-LT"/>
        </w:rPr>
      </w:pPr>
    </w:p>
    <w:p w14:paraId="026B74FB" w14:textId="69DB6DCE" w:rsidR="004032DC" w:rsidRDefault="00D407D1" w:rsidP="008C093A">
      <w:pPr>
        <w:jc w:val="both"/>
        <w:rPr>
          <w:sz w:val="24"/>
          <w:szCs w:val="24"/>
          <w:lang w:val="lt-LT"/>
        </w:rPr>
      </w:pPr>
      <w:r w:rsidRPr="007B55B0">
        <w:rPr>
          <w:sz w:val="24"/>
          <w:szCs w:val="24"/>
          <w:lang w:val="lt-LT"/>
        </w:rPr>
        <w:t>Savivaldybės meras</w:t>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Pr>
          <w:sz w:val="24"/>
          <w:szCs w:val="24"/>
          <w:lang w:val="lt-LT"/>
        </w:rPr>
        <w:t>Ramūnas Godeliauskas</w:t>
      </w:r>
    </w:p>
    <w:p w14:paraId="3F8160DC" w14:textId="77777777" w:rsidR="00AE4E8E" w:rsidRDefault="00AE4E8E" w:rsidP="008C093A">
      <w:pPr>
        <w:jc w:val="both"/>
        <w:rPr>
          <w:sz w:val="24"/>
          <w:szCs w:val="24"/>
          <w:lang w:val="lt-LT"/>
        </w:rPr>
      </w:pPr>
    </w:p>
    <w:p w14:paraId="094E231F" w14:textId="77777777" w:rsidR="00AE4E8E" w:rsidRDefault="00AE4E8E" w:rsidP="008C093A">
      <w:pPr>
        <w:jc w:val="both"/>
        <w:rPr>
          <w:sz w:val="24"/>
          <w:szCs w:val="24"/>
          <w:lang w:val="lt-LT"/>
        </w:rPr>
      </w:pPr>
    </w:p>
    <w:p w14:paraId="0B815D91" w14:textId="77777777" w:rsidR="00CA301D" w:rsidRDefault="00CA301D" w:rsidP="00E356C0">
      <w:pPr>
        <w:jc w:val="both"/>
        <w:rPr>
          <w:sz w:val="24"/>
          <w:szCs w:val="24"/>
          <w:lang w:val="lt-LT"/>
        </w:rPr>
      </w:pPr>
    </w:p>
    <w:p w14:paraId="7CEF4DB4" w14:textId="77777777" w:rsidR="00CA301D" w:rsidRDefault="00CA301D" w:rsidP="00E356C0">
      <w:pPr>
        <w:jc w:val="both"/>
        <w:rPr>
          <w:sz w:val="24"/>
          <w:szCs w:val="24"/>
          <w:lang w:val="lt-LT"/>
        </w:rPr>
      </w:pPr>
    </w:p>
    <w:p w14:paraId="0384DDEB" w14:textId="77777777" w:rsidR="00CA301D" w:rsidRDefault="00CA301D" w:rsidP="00E356C0">
      <w:pPr>
        <w:jc w:val="both"/>
        <w:rPr>
          <w:sz w:val="24"/>
          <w:szCs w:val="24"/>
          <w:lang w:val="lt-LT"/>
        </w:rPr>
      </w:pPr>
    </w:p>
    <w:p w14:paraId="1B4226A9" w14:textId="77777777" w:rsidR="00CA301D" w:rsidRDefault="00CA301D" w:rsidP="00E356C0">
      <w:pPr>
        <w:jc w:val="both"/>
        <w:rPr>
          <w:sz w:val="24"/>
          <w:szCs w:val="24"/>
          <w:lang w:val="lt-LT"/>
        </w:rPr>
      </w:pPr>
    </w:p>
    <w:p w14:paraId="53D1F444" w14:textId="77777777" w:rsidR="00CA301D" w:rsidRDefault="00CA301D" w:rsidP="00E356C0">
      <w:pPr>
        <w:jc w:val="both"/>
        <w:rPr>
          <w:sz w:val="24"/>
          <w:szCs w:val="24"/>
          <w:lang w:val="lt-LT"/>
        </w:rPr>
      </w:pPr>
    </w:p>
    <w:p w14:paraId="3894AA7F" w14:textId="77777777" w:rsidR="00CA301D" w:rsidRDefault="00CA301D" w:rsidP="00E356C0">
      <w:pPr>
        <w:jc w:val="both"/>
        <w:rPr>
          <w:sz w:val="24"/>
          <w:szCs w:val="24"/>
          <w:lang w:val="lt-LT"/>
        </w:rPr>
      </w:pPr>
    </w:p>
    <w:p w14:paraId="3A5DA327" w14:textId="77777777" w:rsidR="00CA301D" w:rsidRDefault="00CA301D" w:rsidP="00E356C0">
      <w:pPr>
        <w:jc w:val="both"/>
        <w:rPr>
          <w:sz w:val="24"/>
          <w:szCs w:val="24"/>
          <w:lang w:val="lt-LT"/>
        </w:rPr>
      </w:pPr>
    </w:p>
    <w:p w14:paraId="7BFF7B7A" w14:textId="77777777" w:rsidR="00CA301D" w:rsidRDefault="00CA301D" w:rsidP="00E356C0">
      <w:pPr>
        <w:jc w:val="both"/>
        <w:rPr>
          <w:sz w:val="24"/>
          <w:szCs w:val="24"/>
          <w:lang w:val="lt-LT"/>
        </w:rPr>
      </w:pPr>
    </w:p>
    <w:p w14:paraId="2EBFD2FF" w14:textId="77777777" w:rsidR="004C0CD4" w:rsidRDefault="004C0CD4" w:rsidP="00E356C0">
      <w:pPr>
        <w:jc w:val="both"/>
        <w:rPr>
          <w:sz w:val="24"/>
          <w:szCs w:val="24"/>
          <w:lang w:val="lt-LT"/>
        </w:rPr>
      </w:pPr>
    </w:p>
    <w:p w14:paraId="100E4CB2" w14:textId="77777777" w:rsidR="004C0CD4" w:rsidRDefault="004C0CD4" w:rsidP="00E356C0">
      <w:pPr>
        <w:jc w:val="both"/>
        <w:rPr>
          <w:sz w:val="24"/>
          <w:szCs w:val="24"/>
          <w:lang w:val="lt-LT"/>
        </w:rPr>
      </w:pPr>
    </w:p>
    <w:p w14:paraId="41E5A1D1" w14:textId="46FDA3CA" w:rsidR="00D407D1" w:rsidRPr="009A6D24" w:rsidRDefault="00CA301D" w:rsidP="00E356C0">
      <w:pPr>
        <w:jc w:val="both"/>
        <w:rPr>
          <w:sz w:val="24"/>
          <w:szCs w:val="24"/>
          <w:lang w:val="lt-LT"/>
        </w:rPr>
      </w:pPr>
      <w:r>
        <w:rPr>
          <w:sz w:val="24"/>
          <w:szCs w:val="24"/>
          <w:lang w:val="lt-LT"/>
        </w:rPr>
        <w:t xml:space="preserve">Vida </w:t>
      </w:r>
      <w:proofErr w:type="spellStart"/>
      <w:r>
        <w:rPr>
          <w:sz w:val="24"/>
          <w:szCs w:val="24"/>
          <w:lang w:val="lt-LT"/>
        </w:rPr>
        <w:t>Gindvilienė</w:t>
      </w:r>
      <w:proofErr w:type="spellEnd"/>
    </w:p>
    <w:p w14:paraId="06ECA683" w14:textId="49816B3D" w:rsidR="0047332D" w:rsidRPr="008F0BD8" w:rsidRDefault="00D407D1" w:rsidP="00C82E06">
      <w:pPr>
        <w:autoSpaceDE w:val="0"/>
        <w:autoSpaceDN w:val="0"/>
        <w:adjustRightInd w:val="0"/>
        <w:jc w:val="both"/>
        <w:rPr>
          <w:sz w:val="24"/>
          <w:szCs w:val="24"/>
          <w:lang w:val="lt-LT"/>
        </w:rPr>
      </w:pPr>
      <w:r w:rsidRPr="008F0BD8">
        <w:rPr>
          <w:sz w:val="24"/>
          <w:szCs w:val="24"/>
          <w:lang w:val="lt-LT"/>
        </w:rPr>
        <w:lastRenderedPageBreak/>
        <w:t>Rokiškio rajono savivaldybės tarybai</w:t>
      </w:r>
    </w:p>
    <w:p w14:paraId="3FBCACA8" w14:textId="77777777" w:rsidR="0047332D" w:rsidRPr="008F0BD8" w:rsidRDefault="0047332D" w:rsidP="00C82E06">
      <w:pPr>
        <w:autoSpaceDE w:val="0"/>
        <w:autoSpaceDN w:val="0"/>
        <w:adjustRightInd w:val="0"/>
        <w:jc w:val="both"/>
        <w:rPr>
          <w:sz w:val="24"/>
          <w:szCs w:val="24"/>
          <w:lang w:val="lt-LT"/>
        </w:rPr>
      </w:pPr>
    </w:p>
    <w:p w14:paraId="1A853398" w14:textId="6BD4A2B9" w:rsidR="000F197A" w:rsidRPr="00A376FE" w:rsidRDefault="000F197A" w:rsidP="000F197A">
      <w:pPr>
        <w:ind w:right="-115"/>
        <w:jc w:val="center"/>
        <w:rPr>
          <w:b/>
          <w:sz w:val="24"/>
          <w:szCs w:val="24"/>
          <w:lang w:val="lt-LT"/>
        </w:rPr>
      </w:pPr>
      <w:r w:rsidRPr="00A376FE">
        <w:rPr>
          <w:b/>
          <w:sz w:val="24"/>
          <w:szCs w:val="24"/>
          <w:lang w:val="lt-LT"/>
        </w:rPr>
        <w:t xml:space="preserve">SPRENDIMO PROJEKTO </w:t>
      </w:r>
    </w:p>
    <w:p w14:paraId="031904C5" w14:textId="33EC4378" w:rsidR="000F197A" w:rsidRPr="00A376FE" w:rsidRDefault="000F197A" w:rsidP="000F197A">
      <w:pPr>
        <w:ind w:right="-115"/>
        <w:jc w:val="center"/>
        <w:rPr>
          <w:b/>
          <w:sz w:val="24"/>
          <w:szCs w:val="24"/>
          <w:lang w:val="lt-LT"/>
        </w:rPr>
      </w:pPr>
      <w:r w:rsidRPr="00A376FE">
        <w:rPr>
          <w:b/>
          <w:sz w:val="24"/>
          <w:szCs w:val="24"/>
          <w:lang w:val="lt-LT"/>
        </w:rPr>
        <w:t>„</w:t>
      </w:r>
      <w:r w:rsidRPr="001B1B4E">
        <w:rPr>
          <w:b/>
          <w:bCs/>
          <w:color w:val="000000" w:themeColor="text1"/>
          <w:sz w:val="24"/>
          <w:szCs w:val="24"/>
          <w:lang w:val="lt-LT"/>
        </w:rPr>
        <w:t xml:space="preserve">DĖL </w:t>
      </w:r>
      <w:r w:rsidRPr="00CA301D">
        <w:rPr>
          <w:b/>
          <w:sz w:val="24"/>
          <w:szCs w:val="24"/>
        </w:rPr>
        <w:t>PAVEDIMO VYKDYTI CENTRINĖS PERKANČIOSIOS ORGANIZACIJOS FUNKCIJAS</w:t>
      </w:r>
      <w:r w:rsidRPr="00A376FE">
        <w:rPr>
          <w:b/>
          <w:sz w:val="24"/>
          <w:szCs w:val="24"/>
          <w:lang w:val="lt-LT"/>
        </w:rPr>
        <w:t>“</w:t>
      </w:r>
      <w:r>
        <w:rPr>
          <w:b/>
          <w:sz w:val="24"/>
          <w:szCs w:val="24"/>
          <w:lang w:val="lt-LT"/>
        </w:rPr>
        <w:t xml:space="preserve"> </w:t>
      </w:r>
      <w:r w:rsidRPr="00A376FE">
        <w:rPr>
          <w:b/>
          <w:sz w:val="24"/>
          <w:szCs w:val="24"/>
          <w:lang w:val="lt-LT"/>
        </w:rPr>
        <w:t>AIŠKINAMASIS RAŠTAS</w:t>
      </w:r>
    </w:p>
    <w:p w14:paraId="1D8FB41F" w14:textId="77777777" w:rsidR="000F197A" w:rsidRDefault="000F197A" w:rsidP="00D64076">
      <w:pPr>
        <w:ind w:firstLine="720"/>
        <w:jc w:val="both"/>
        <w:rPr>
          <w:b/>
          <w:sz w:val="24"/>
          <w:szCs w:val="24"/>
          <w:lang w:val="lt-LT"/>
        </w:rPr>
      </w:pPr>
    </w:p>
    <w:p w14:paraId="1FFBD0C7" w14:textId="77777777" w:rsidR="000F197A" w:rsidRDefault="000F197A" w:rsidP="00D64076">
      <w:pPr>
        <w:ind w:firstLine="720"/>
        <w:jc w:val="both"/>
        <w:rPr>
          <w:b/>
          <w:sz w:val="24"/>
          <w:szCs w:val="24"/>
          <w:lang w:val="lt-LT"/>
        </w:rPr>
      </w:pPr>
    </w:p>
    <w:p w14:paraId="1C599FCD" w14:textId="415D8E44" w:rsidR="00D407D1" w:rsidRPr="008F0BD8" w:rsidRDefault="00D407D1" w:rsidP="00D64076">
      <w:pPr>
        <w:ind w:firstLine="720"/>
        <w:jc w:val="both"/>
        <w:rPr>
          <w:b/>
          <w:sz w:val="24"/>
          <w:szCs w:val="24"/>
          <w:lang w:val="lt-LT"/>
        </w:rPr>
      </w:pPr>
      <w:r w:rsidRPr="008F0BD8">
        <w:rPr>
          <w:b/>
          <w:sz w:val="24"/>
          <w:szCs w:val="24"/>
          <w:lang w:val="lt-LT"/>
        </w:rPr>
        <w:t xml:space="preserve">Sprendimo projekto tikslas ir uždaviniai. </w:t>
      </w:r>
    </w:p>
    <w:p w14:paraId="03E347C6" w14:textId="2E1AF727" w:rsidR="00CA301D" w:rsidRPr="00653CF6" w:rsidRDefault="00CA301D" w:rsidP="00B0701D">
      <w:pPr>
        <w:tabs>
          <w:tab w:val="left" w:pos="1134"/>
        </w:tabs>
        <w:suppressAutoHyphens w:val="0"/>
        <w:ind w:firstLine="709"/>
        <w:jc w:val="both"/>
        <w:rPr>
          <w:sz w:val="24"/>
          <w:szCs w:val="24"/>
          <w:lang w:val="lt-LT" w:eastAsia="lt-LT"/>
        </w:rPr>
      </w:pPr>
      <w:r w:rsidRPr="00B0701D">
        <w:rPr>
          <w:sz w:val="24"/>
          <w:szCs w:val="24"/>
          <w:lang w:val="lt-LT" w:eastAsia="lt-LT"/>
        </w:rPr>
        <w:t>Vykdomas Lietuvos Respublikos viešųjų pirkimų įstatymo reikalavimas. Sprendimo projektu siekiama savivaldybės tarybos pritarimo pavesti Rokiškio rajono savivaldybės administracijai atlikti centrinės perkančiosios organizacijos funkcijas, atsižvelgiant į pasikeitusį viešųjų pirkimų reglamentavimą</w:t>
      </w:r>
      <w:r w:rsidRPr="00653CF6">
        <w:rPr>
          <w:sz w:val="24"/>
          <w:szCs w:val="24"/>
          <w:lang w:val="lt-LT" w:eastAsia="lt-LT"/>
        </w:rPr>
        <w:t>. Įstatymo pakeitimu siekiama masto ekonomijos ir administracinio efektyvumo bei kompetencijų sutelkimo vykdant pirkimus.</w:t>
      </w:r>
    </w:p>
    <w:p w14:paraId="79DC0EF9" w14:textId="7502C8C4" w:rsidR="00D407D1" w:rsidRPr="008F0BD8" w:rsidRDefault="00E77E67" w:rsidP="00CA301D">
      <w:pPr>
        <w:ind w:firstLine="720"/>
        <w:jc w:val="both"/>
        <w:rPr>
          <w:b/>
          <w:sz w:val="24"/>
          <w:szCs w:val="24"/>
          <w:lang w:val="lt-LT"/>
        </w:rPr>
      </w:pPr>
      <w:r>
        <w:rPr>
          <w:b/>
          <w:sz w:val="24"/>
          <w:szCs w:val="24"/>
          <w:lang w:val="lt-LT"/>
        </w:rPr>
        <w:t>Teisinio reguliavimo nuostatos</w:t>
      </w:r>
      <w:r w:rsidR="000376F5">
        <w:rPr>
          <w:b/>
          <w:sz w:val="24"/>
          <w:szCs w:val="24"/>
          <w:lang w:val="lt-LT"/>
        </w:rPr>
        <w:t>:</w:t>
      </w:r>
    </w:p>
    <w:p w14:paraId="4CB0E14D" w14:textId="3FBFE5D4" w:rsidR="00B45554" w:rsidRDefault="00B45554" w:rsidP="00B45554">
      <w:pPr>
        <w:ind w:firstLine="720"/>
        <w:jc w:val="both"/>
        <w:rPr>
          <w:sz w:val="24"/>
          <w:szCs w:val="24"/>
          <w:lang w:val="lt-LT"/>
        </w:rPr>
      </w:pPr>
      <w:r w:rsidRPr="00F32EFA">
        <w:rPr>
          <w:sz w:val="24"/>
          <w:szCs w:val="24"/>
          <w:lang w:val="lt-LT"/>
        </w:rPr>
        <w:t>Lietuvos Respublikos viešųjų pirkimų įstatymas</w:t>
      </w:r>
      <w:r>
        <w:rPr>
          <w:sz w:val="24"/>
          <w:szCs w:val="24"/>
          <w:lang w:val="lt-LT"/>
        </w:rPr>
        <w:t>.</w:t>
      </w:r>
    </w:p>
    <w:p w14:paraId="07A43303" w14:textId="38C02E60" w:rsidR="00D407D1" w:rsidRDefault="000376F5" w:rsidP="000376F5">
      <w:pPr>
        <w:jc w:val="both"/>
        <w:rPr>
          <w:b/>
          <w:sz w:val="24"/>
          <w:szCs w:val="24"/>
          <w:lang w:val="lt-LT"/>
        </w:rPr>
      </w:pPr>
      <w:r>
        <w:rPr>
          <w:b/>
          <w:sz w:val="24"/>
          <w:szCs w:val="24"/>
          <w:lang w:val="lt-LT"/>
        </w:rPr>
        <w:tab/>
      </w:r>
      <w:r w:rsidR="00D407D1" w:rsidRPr="008F0BD8">
        <w:rPr>
          <w:b/>
          <w:sz w:val="24"/>
          <w:szCs w:val="24"/>
          <w:lang w:val="lt-LT"/>
        </w:rPr>
        <w:t xml:space="preserve">Sprendimo projekto esmė. </w:t>
      </w:r>
    </w:p>
    <w:p w14:paraId="5C7891AD" w14:textId="08BEA20F" w:rsidR="000E3435" w:rsidRPr="000E3435" w:rsidRDefault="000E3435" w:rsidP="000E3435">
      <w:pPr>
        <w:ind w:firstLine="720"/>
        <w:jc w:val="both"/>
        <w:rPr>
          <w:sz w:val="24"/>
          <w:szCs w:val="24"/>
          <w:lang w:val="lt-LT"/>
        </w:rPr>
      </w:pPr>
      <w:r w:rsidRPr="000E3435">
        <w:rPr>
          <w:sz w:val="24"/>
          <w:szCs w:val="24"/>
          <w:lang w:val="lt-LT"/>
        </w:rPr>
        <w:t>2021 m. rugsėjo 30 d. Lietuvos Respublikos viešųjų pirkimų įstatymo 82 (1) straipsnio pakeitimu įtvirtinti centrinių perkančiųjų organizacijų steigimo reikalavimai, įsigaliosiantys 2023 m. sausio 1 d., kurie nustato:</w:t>
      </w:r>
    </w:p>
    <w:p w14:paraId="187975CA" w14:textId="009F1FB9" w:rsidR="000E3435" w:rsidRPr="000E3435" w:rsidRDefault="000E3435" w:rsidP="000E3435">
      <w:pPr>
        <w:pStyle w:val="Sraopastraipa"/>
        <w:ind w:left="0" w:firstLine="709"/>
        <w:jc w:val="both"/>
        <w:rPr>
          <w:color w:val="000000"/>
          <w:sz w:val="24"/>
          <w:szCs w:val="24"/>
          <w:lang w:val="lt-LT"/>
        </w:rPr>
      </w:pPr>
      <w:r w:rsidRPr="000E3435">
        <w:rPr>
          <w:color w:val="000000"/>
          <w:sz w:val="24"/>
          <w:szCs w:val="24"/>
          <w:lang w:val="lt-LT"/>
        </w:rPr>
        <w:t>„1.</w:t>
      </w:r>
      <w:r>
        <w:rPr>
          <w:color w:val="000000"/>
          <w:sz w:val="24"/>
          <w:szCs w:val="24"/>
          <w:lang w:val="lt-LT"/>
        </w:rPr>
        <w:t xml:space="preserve"> </w:t>
      </w:r>
      <w:r w:rsidRPr="000E3435">
        <w:rPr>
          <w:color w:val="000000"/>
          <w:sz w:val="24"/>
          <w:szCs w:val="24"/>
          <w:lang w:val="lt-LT"/>
        </w:rPr>
        <w:t>Sprendimą dėl centrinių perkančiųjų organizacijų steigimo, jų teisinės formos ar teisės atlikti centrinės perkančiosios organizacijos funkcijas perkančiajai organizacijai suteikimo, taip pat dėl konkrečių pirkimų atlikimo kitų perkančiųjų organizacijų vardu pagal kompetenciją priima:</w:t>
      </w:r>
    </w:p>
    <w:p w14:paraId="73C72010" w14:textId="7BD71E03" w:rsidR="000E3435" w:rsidRDefault="004C0CD4" w:rsidP="000E3435">
      <w:pPr>
        <w:pStyle w:val="Sraopastraipa"/>
        <w:ind w:left="0" w:firstLine="720"/>
        <w:jc w:val="both"/>
        <w:rPr>
          <w:color w:val="000000"/>
          <w:sz w:val="24"/>
          <w:szCs w:val="24"/>
          <w:lang w:val="lt-LT"/>
        </w:rPr>
      </w:pPr>
      <w:r>
        <w:rPr>
          <w:color w:val="000000"/>
          <w:sz w:val="24"/>
          <w:szCs w:val="24"/>
          <w:lang w:val="lt-LT"/>
        </w:rPr>
        <w:t xml:space="preserve">&lt;...&gt;2) </w:t>
      </w:r>
      <w:r w:rsidR="000E3435" w:rsidRPr="000E3435">
        <w:rPr>
          <w:b/>
          <w:bCs/>
          <w:color w:val="000000"/>
          <w:sz w:val="24"/>
          <w:szCs w:val="24"/>
          <w:lang w:val="lt-LT"/>
        </w:rPr>
        <w:t>savivaldybių tarybos</w:t>
      </w:r>
      <w:r w:rsidR="000E3435" w:rsidRPr="000E3435">
        <w:rPr>
          <w:color w:val="000000"/>
          <w:sz w:val="24"/>
          <w:szCs w:val="24"/>
          <w:lang w:val="lt-LT"/>
        </w:rPr>
        <w:t>.</w:t>
      </w:r>
      <w:r w:rsidR="000E3435" w:rsidRPr="00A17C02">
        <w:rPr>
          <w:color w:val="000000"/>
          <w:lang w:val="lt-LT"/>
        </w:rPr>
        <w:t xml:space="preserve"> </w:t>
      </w:r>
      <w:r w:rsidR="000E3435" w:rsidRPr="000E3435">
        <w:rPr>
          <w:color w:val="000000"/>
          <w:sz w:val="24"/>
          <w:szCs w:val="24"/>
          <w:lang w:val="lt-LT"/>
        </w:rPr>
        <w:t>Kiekvienoje savivaldybėje turi būti užtikrinta, kad savivaldybės kontroliuojamos (valdom</w:t>
      </w:r>
      <w:r>
        <w:rPr>
          <w:color w:val="000000"/>
          <w:sz w:val="24"/>
          <w:szCs w:val="24"/>
          <w:lang w:val="lt-LT"/>
        </w:rPr>
        <w:t xml:space="preserve">os) perkančiosios organizacijos </w:t>
      </w:r>
      <w:r w:rsidR="000E3435" w:rsidRPr="000E3435">
        <w:rPr>
          <w:color w:val="000000"/>
          <w:sz w:val="24"/>
          <w:szCs w:val="24"/>
          <w:lang w:val="lt-LT"/>
        </w:rPr>
        <w:t>pirkimai, kurių sutarties vertė viršija 15 000 Eur (penkiolika tūkstančių eurų) (be pridėtinės vertės mokesčio), būtų atliekami šio įstatymo 82 straipsnio 1 dalyje nurodytu būdu. Siekiant įgyvendinti šią pareigą, turi būti sukurta savivaldybės centrinė perkančioji organizacija arba (ir) kelios savivaldybės gali sukurti bendrą centrinę perkančiąją organizaciją arba (ir) savivaldybė gali pasirašyti centralizuotų pirkimų veiklos paslaugų sutartį su esama centrine perkančiąja organizacija dėl pirkimų paslaugų savivaldybei ir savivaldybės kontroliuojamoms (valdomoms) perkančiosioms organizacijoms.“</w:t>
      </w:r>
    </w:p>
    <w:p w14:paraId="79642789" w14:textId="77777777" w:rsidR="000E3435" w:rsidRPr="000E3435" w:rsidRDefault="000E3435" w:rsidP="000E3435">
      <w:pPr>
        <w:ind w:firstLine="720"/>
        <w:jc w:val="both"/>
        <w:rPr>
          <w:color w:val="000000"/>
          <w:sz w:val="24"/>
          <w:szCs w:val="24"/>
          <w:lang w:val="lt-LT"/>
        </w:rPr>
      </w:pPr>
      <w:r w:rsidRPr="000E3435">
        <w:rPr>
          <w:color w:val="000000"/>
          <w:sz w:val="24"/>
          <w:szCs w:val="24"/>
          <w:lang w:val="lt-LT"/>
        </w:rPr>
        <w:t>Pirkimų centralizavimas apima ne tik pirkimų vykdymą, laikantis teisės aktais nustatytų reikalavimų, bet ir pirkimų proceso strategijų sukūrimą, pirkimų proceso valdymo, administravimo ir kt. aspektus.</w:t>
      </w:r>
    </w:p>
    <w:p w14:paraId="1439F6D9" w14:textId="77777777" w:rsidR="000F197A" w:rsidRPr="00653CF6" w:rsidRDefault="000F197A" w:rsidP="00653CF6">
      <w:pPr>
        <w:tabs>
          <w:tab w:val="left" w:pos="1134"/>
        </w:tabs>
        <w:suppressAutoHyphens w:val="0"/>
        <w:ind w:firstLine="709"/>
        <w:jc w:val="both"/>
        <w:rPr>
          <w:sz w:val="24"/>
          <w:szCs w:val="24"/>
          <w:lang w:val="lt-LT" w:eastAsia="lt-LT"/>
        </w:rPr>
      </w:pPr>
      <w:r w:rsidRPr="00653CF6">
        <w:rPr>
          <w:sz w:val="24"/>
          <w:szCs w:val="24"/>
          <w:lang w:val="lt-LT" w:eastAsia="lt-LT"/>
        </w:rPr>
        <w:t>Šiuo metu kiekviena perkančioji organizacija savarankiškai planuoja, vykdo pirkimus nepriklausomai nuo jų vertės, tačiau nuo 2023-01-01 perkančiųjų organizacijų pirkimai, kurių sutarties vertė viršys 15 000 Eur be PVM, turės būti atliekami, vadovaujantis  Viešųjų pirkimų įstatymo 82 straipsnio 1 dalimi, kurioje nurodyta, kad:</w:t>
      </w:r>
    </w:p>
    <w:p w14:paraId="0EBFAD17" w14:textId="06A764FC" w:rsidR="000F197A" w:rsidRPr="00653CF6" w:rsidRDefault="000F197A" w:rsidP="00653CF6">
      <w:pPr>
        <w:pStyle w:val="Sraopastraipa"/>
        <w:tabs>
          <w:tab w:val="left" w:pos="1134"/>
        </w:tabs>
        <w:ind w:left="0" w:firstLine="709"/>
        <w:jc w:val="both"/>
        <w:rPr>
          <w:lang w:val="lt-LT"/>
        </w:rPr>
      </w:pPr>
      <w:r w:rsidRPr="00653CF6">
        <w:rPr>
          <w:sz w:val="24"/>
          <w:szCs w:val="24"/>
          <w:lang w:val="lt-LT" w:eastAsia="lt-LT"/>
        </w:rPr>
        <w:t>„1. Perkančiosios organizacijos gali, o šio straipsnio 2 dalyje nustatytu atveju – privalo,</w:t>
      </w:r>
      <w:r w:rsidRPr="00653CF6">
        <w:rPr>
          <w:lang w:val="lt-LT"/>
        </w:rPr>
        <w:t xml:space="preserve"> </w:t>
      </w:r>
      <w:r w:rsidRPr="00653CF6">
        <w:rPr>
          <w:sz w:val="24"/>
          <w:szCs w:val="24"/>
          <w:lang w:val="lt-LT" w:eastAsia="lt-LT"/>
        </w:rPr>
        <w:t>prekių ir (arba) paslaugų įsigyti iš centrinės perkančiosios organizacijos. Taip pat prekės,</w:t>
      </w:r>
      <w:r w:rsidRPr="00653CF6">
        <w:rPr>
          <w:lang w:val="lt-LT"/>
        </w:rPr>
        <w:t xml:space="preserve"> </w:t>
      </w:r>
      <w:r w:rsidRPr="00653CF6">
        <w:rPr>
          <w:sz w:val="24"/>
          <w:szCs w:val="24"/>
          <w:lang w:val="lt-LT" w:eastAsia="lt-LT"/>
        </w:rPr>
        <w:t>paslaugos ir darbai gali būti, o šio straipsnio 2 dalyje nustatytu atveju – turi būti įsigyjami naudojantis centrinės perkančiosios organizacijos:</w:t>
      </w:r>
    </w:p>
    <w:p w14:paraId="6A5FFF0E" w14:textId="5E924F9A" w:rsidR="000F197A" w:rsidRPr="00653CF6" w:rsidRDefault="00653CF6" w:rsidP="00653CF6">
      <w:pPr>
        <w:jc w:val="both"/>
        <w:rPr>
          <w:lang w:val="lt-LT"/>
        </w:rPr>
      </w:pPr>
      <w:r>
        <w:rPr>
          <w:sz w:val="24"/>
          <w:szCs w:val="24"/>
          <w:lang w:val="lt-LT" w:eastAsia="lt-LT"/>
        </w:rPr>
        <w:tab/>
      </w:r>
      <w:r w:rsidR="000F197A" w:rsidRPr="00653CF6">
        <w:rPr>
          <w:sz w:val="24"/>
          <w:szCs w:val="24"/>
          <w:lang w:val="lt-LT" w:eastAsia="lt-LT"/>
        </w:rPr>
        <w:t>1) atlikta pirkimo procedūra;</w:t>
      </w:r>
      <w:r w:rsidR="000F197A" w:rsidRPr="00653CF6">
        <w:rPr>
          <w:lang w:val="lt-LT"/>
        </w:rPr>
        <w:t xml:space="preserve"> </w:t>
      </w:r>
    </w:p>
    <w:p w14:paraId="7FC8A2A9" w14:textId="77777777" w:rsidR="000F197A" w:rsidRPr="00653CF6" w:rsidRDefault="000F197A" w:rsidP="00653CF6">
      <w:pPr>
        <w:pStyle w:val="Sraopastraipa"/>
        <w:tabs>
          <w:tab w:val="left" w:pos="1134"/>
        </w:tabs>
        <w:ind w:left="0" w:firstLine="709"/>
        <w:jc w:val="both"/>
        <w:rPr>
          <w:lang w:val="lt-LT"/>
        </w:rPr>
      </w:pPr>
      <w:r w:rsidRPr="00653CF6">
        <w:rPr>
          <w:sz w:val="24"/>
          <w:szCs w:val="24"/>
          <w:lang w:val="lt-LT" w:eastAsia="lt-LT"/>
        </w:rPr>
        <w:t>2) valdoma dinamine pirkimo sistema. Jeigu centrinės perkančiosios organizacijos sukurta dinamine pirkimo sistema gali pasinaudoti kitos perkančiosios organizacijos, tai turi būti nurodyta skelbime apie pirkimą;</w:t>
      </w:r>
      <w:r w:rsidRPr="00653CF6">
        <w:rPr>
          <w:lang w:val="lt-LT"/>
        </w:rPr>
        <w:t xml:space="preserve"> </w:t>
      </w:r>
    </w:p>
    <w:p w14:paraId="4F1520C9" w14:textId="4810EFB2" w:rsidR="000F197A" w:rsidRPr="00653CF6" w:rsidRDefault="000F197A" w:rsidP="00653CF6">
      <w:pPr>
        <w:pStyle w:val="Sraopastraipa"/>
        <w:tabs>
          <w:tab w:val="left" w:pos="1134"/>
        </w:tabs>
        <w:ind w:left="0" w:firstLine="709"/>
        <w:jc w:val="both"/>
        <w:rPr>
          <w:sz w:val="24"/>
          <w:szCs w:val="24"/>
          <w:lang w:val="lt-LT" w:eastAsia="lt-LT"/>
        </w:rPr>
      </w:pPr>
      <w:r w:rsidRPr="00653CF6">
        <w:rPr>
          <w:sz w:val="24"/>
          <w:szCs w:val="24"/>
          <w:lang w:val="lt-LT" w:eastAsia="lt-LT"/>
        </w:rPr>
        <w:t>3) sudaryta preliminariąja sutartimi, kaip nustatyta šio įsta</w:t>
      </w:r>
      <w:r w:rsidR="004C0CD4">
        <w:rPr>
          <w:sz w:val="24"/>
          <w:szCs w:val="24"/>
          <w:lang w:val="lt-LT" w:eastAsia="lt-LT"/>
        </w:rPr>
        <w:t>tymo 78 straipsnio 2 dalyje.“.</w:t>
      </w:r>
      <w:bookmarkStart w:id="0" w:name="_GoBack"/>
      <w:bookmarkEnd w:id="0"/>
    </w:p>
    <w:p w14:paraId="78978E5E" w14:textId="77777777" w:rsidR="000F197A" w:rsidRDefault="000F197A" w:rsidP="00653CF6">
      <w:pPr>
        <w:pStyle w:val="Sraopastraipa"/>
        <w:tabs>
          <w:tab w:val="left" w:pos="1134"/>
        </w:tabs>
        <w:ind w:left="0" w:firstLine="709"/>
        <w:jc w:val="both"/>
        <w:rPr>
          <w:sz w:val="24"/>
          <w:szCs w:val="24"/>
          <w:lang w:val="lt-LT" w:eastAsia="lt-LT"/>
        </w:rPr>
      </w:pPr>
      <w:r w:rsidRPr="00653CF6">
        <w:rPr>
          <w:sz w:val="24"/>
          <w:szCs w:val="24"/>
          <w:lang w:val="lt-LT" w:eastAsia="lt-LT"/>
        </w:rPr>
        <w:t xml:space="preserve">Ši nuostata turi būti taikoma ir toms Rokiškio rajono savivaldybės biudžetinėms ir viešosioms įstaigoms (toliau – Įstaigos), kurių per einamuosius finansinius metus prekėms, paslaugoms ir darbams įsigyti sudaromų sutarčių bendra vertė neviršija 30 000 Eur be PVM (iki šios vertės Viešųjų pirkimų įstatymas netaikomas), nors vienos sutarties vertė viršytų 15 000 Eur be PVM. </w:t>
      </w:r>
    </w:p>
    <w:p w14:paraId="3F98BDBC" w14:textId="5AFCFB1E" w:rsidR="00653CF6" w:rsidRPr="00653CF6" w:rsidRDefault="000E3435" w:rsidP="00BA4C6C">
      <w:pPr>
        <w:pStyle w:val="Sraopastraipa"/>
        <w:tabs>
          <w:tab w:val="left" w:pos="1134"/>
        </w:tabs>
        <w:ind w:left="0" w:firstLine="709"/>
        <w:jc w:val="both"/>
        <w:rPr>
          <w:sz w:val="24"/>
          <w:szCs w:val="24"/>
          <w:lang w:val="lt-LT" w:eastAsia="lt-LT"/>
        </w:rPr>
      </w:pPr>
      <w:r>
        <w:rPr>
          <w:sz w:val="24"/>
          <w:szCs w:val="24"/>
          <w:lang w:val="lt-LT" w:eastAsia="lt-LT"/>
        </w:rPr>
        <w:lastRenderedPageBreak/>
        <w:t xml:space="preserve">Priėmus sprendimą </w:t>
      </w:r>
      <w:r w:rsidRPr="00272FD1">
        <w:rPr>
          <w:sz w:val="24"/>
          <w:szCs w:val="24"/>
          <w:lang w:val="lt-LT"/>
        </w:rPr>
        <w:t>Rokiškio rajono savivaldybės administracijai atlikti centrinės perkančiosios organizacijos funkcijas</w:t>
      </w:r>
      <w:r>
        <w:rPr>
          <w:sz w:val="24"/>
          <w:szCs w:val="24"/>
          <w:lang w:val="lt-LT"/>
        </w:rPr>
        <w:t>,</w:t>
      </w:r>
      <w:r>
        <w:rPr>
          <w:sz w:val="24"/>
          <w:szCs w:val="24"/>
          <w:lang w:val="lt-LT" w:eastAsia="lt-LT"/>
        </w:rPr>
        <w:t xml:space="preserve"> r</w:t>
      </w:r>
      <w:r w:rsidR="00653CF6" w:rsidRPr="00653CF6">
        <w:rPr>
          <w:sz w:val="24"/>
          <w:szCs w:val="24"/>
          <w:lang w:val="lt-LT" w:eastAsia="lt-LT"/>
        </w:rPr>
        <w:t>eikės keisti Rokiškio rajono savivaldybės administracijos ir Įstaigų vidaus teisės aktus, kurie reglamentuoja viešųjų pirkimų planavimo, organizavimo, vykdymo, apskaitos procedūras. Vidaus teisės aktai turės būti peržiūrėti ir pritaikyti pagal planuojamus pasikeitimus.</w:t>
      </w:r>
    </w:p>
    <w:p w14:paraId="224E15B4" w14:textId="234CE230" w:rsidR="002573CB" w:rsidRPr="008F0BD8" w:rsidRDefault="00E77E67" w:rsidP="008F0BD8">
      <w:pPr>
        <w:ind w:firstLine="709"/>
        <w:jc w:val="both"/>
        <w:rPr>
          <w:b/>
          <w:sz w:val="24"/>
          <w:szCs w:val="24"/>
          <w:lang w:val="lt-LT"/>
        </w:rPr>
      </w:pPr>
      <w:r>
        <w:rPr>
          <w:b/>
          <w:sz w:val="24"/>
          <w:szCs w:val="24"/>
          <w:lang w:val="lt-LT"/>
        </w:rPr>
        <w:t>Laukiam</w:t>
      </w:r>
      <w:r w:rsidR="00710339">
        <w:rPr>
          <w:b/>
          <w:sz w:val="24"/>
          <w:szCs w:val="24"/>
          <w:lang w:val="lt-LT"/>
        </w:rPr>
        <w:t>as rezultatas:</w:t>
      </w:r>
    </w:p>
    <w:p w14:paraId="1DDAE12B" w14:textId="77777777" w:rsidR="004224F6" w:rsidRPr="004224F6" w:rsidRDefault="004224F6" w:rsidP="004224F6">
      <w:pPr>
        <w:pStyle w:val="Sraopastraipa"/>
        <w:ind w:left="0" w:firstLine="720"/>
        <w:jc w:val="both"/>
        <w:rPr>
          <w:color w:val="000000"/>
          <w:sz w:val="24"/>
          <w:szCs w:val="24"/>
          <w:lang w:val="lt-LT"/>
        </w:rPr>
      </w:pPr>
      <w:r w:rsidRPr="004224F6">
        <w:rPr>
          <w:color w:val="000000"/>
          <w:sz w:val="24"/>
          <w:szCs w:val="24"/>
          <w:lang w:val="lt-LT"/>
        </w:rPr>
        <w:t>Pirkimų proceso centralizavimo privalumai:</w:t>
      </w:r>
    </w:p>
    <w:p w14:paraId="70FCFB92" w14:textId="14074FF2" w:rsidR="004224F6" w:rsidRPr="004224F6" w:rsidRDefault="004224F6" w:rsidP="004224F6">
      <w:pPr>
        <w:pStyle w:val="Sraopastraipa"/>
        <w:ind w:left="0" w:firstLine="720"/>
        <w:jc w:val="both"/>
        <w:rPr>
          <w:color w:val="000000"/>
          <w:sz w:val="24"/>
          <w:szCs w:val="24"/>
          <w:lang w:val="lt-LT"/>
        </w:rPr>
      </w:pPr>
      <w:r w:rsidRPr="004224F6">
        <w:rPr>
          <w:color w:val="000000"/>
          <w:sz w:val="24"/>
          <w:szCs w:val="24"/>
          <w:lang w:val="lt-LT"/>
        </w:rPr>
        <w:t>-</w:t>
      </w:r>
      <w:r>
        <w:rPr>
          <w:color w:val="000000"/>
          <w:sz w:val="24"/>
          <w:szCs w:val="24"/>
          <w:lang w:val="lt-LT"/>
        </w:rPr>
        <w:t xml:space="preserve"> </w:t>
      </w:r>
      <w:r w:rsidRPr="004224F6">
        <w:rPr>
          <w:color w:val="000000"/>
          <w:sz w:val="24"/>
          <w:szCs w:val="24"/>
          <w:lang w:val="lt-LT"/>
        </w:rPr>
        <w:t>didesnės pirkimų apimtys lemia geresnes kainas bei mažesnes sutarties sudarymo išlaidas;</w:t>
      </w:r>
    </w:p>
    <w:p w14:paraId="344BFEC9" w14:textId="7792A01F" w:rsidR="004224F6" w:rsidRPr="004224F6" w:rsidRDefault="004224F6" w:rsidP="004224F6">
      <w:pPr>
        <w:pStyle w:val="Sraopastraipa"/>
        <w:ind w:left="0" w:firstLine="720"/>
        <w:jc w:val="both"/>
        <w:rPr>
          <w:color w:val="000000"/>
          <w:sz w:val="24"/>
          <w:szCs w:val="24"/>
          <w:lang w:val="lt-LT"/>
        </w:rPr>
      </w:pPr>
      <w:r w:rsidRPr="004224F6">
        <w:rPr>
          <w:color w:val="000000"/>
          <w:sz w:val="24"/>
          <w:szCs w:val="24"/>
          <w:lang w:val="lt-LT"/>
        </w:rPr>
        <w:t>-</w:t>
      </w:r>
      <w:r>
        <w:rPr>
          <w:color w:val="000000"/>
          <w:sz w:val="24"/>
          <w:szCs w:val="24"/>
          <w:lang w:val="lt-LT"/>
        </w:rPr>
        <w:t xml:space="preserve"> </w:t>
      </w:r>
      <w:r w:rsidRPr="004224F6">
        <w:rPr>
          <w:color w:val="000000"/>
          <w:sz w:val="24"/>
          <w:szCs w:val="24"/>
          <w:lang w:val="lt-LT"/>
        </w:rPr>
        <w:t>profesionalumas (kompetencijos) bei specifinių žinių centralizavimas;</w:t>
      </w:r>
    </w:p>
    <w:p w14:paraId="627A2A7A" w14:textId="4F15C1B8" w:rsidR="004224F6" w:rsidRPr="004224F6" w:rsidRDefault="004224F6" w:rsidP="004224F6">
      <w:pPr>
        <w:pStyle w:val="Sraopastraipa"/>
        <w:ind w:left="0" w:firstLine="720"/>
        <w:jc w:val="both"/>
        <w:rPr>
          <w:color w:val="000000"/>
          <w:sz w:val="24"/>
          <w:szCs w:val="24"/>
          <w:lang w:val="lt-LT"/>
        </w:rPr>
      </w:pPr>
      <w:r w:rsidRPr="004224F6">
        <w:rPr>
          <w:color w:val="000000"/>
          <w:sz w:val="24"/>
          <w:szCs w:val="24"/>
          <w:lang w:val="lt-LT"/>
        </w:rPr>
        <w:t>-</w:t>
      </w:r>
      <w:r>
        <w:rPr>
          <w:color w:val="000000"/>
          <w:sz w:val="24"/>
          <w:szCs w:val="24"/>
          <w:lang w:val="lt-LT"/>
        </w:rPr>
        <w:t xml:space="preserve"> </w:t>
      </w:r>
      <w:r w:rsidRPr="004224F6">
        <w:rPr>
          <w:color w:val="000000"/>
          <w:sz w:val="24"/>
          <w:szCs w:val="24"/>
          <w:lang w:val="lt-LT"/>
        </w:rPr>
        <w:t>proceso paprastumas ir administracinis efektyvumas;</w:t>
      </w:r>
    </w:p>
    <w:p w14:paraId="03BC72C6" w14:textId="77777777" w:rsidR="004224F6" w:rsidRPr="004224F6" w:rsidRDefault="004224F6" w:rsidP="004224F6">
      <w:pPr>
        <w:pStyle w:val="Sraopastraipa"/>
        <w:ind w:left="0" w:firstLine="720"/>
        <w:jc w:val="both"/>
        <w:rPr>
          <w:color w:val="000000"/>
          <w:sz w:val="24"/>
          <w:szCs w:val="24"/>
          <w:lang w:val="lt-LT"/>
        </w:rPr>
      </w:pPr>
      <w:r w:rsidRPr="004224F6">
        <w:rPr>
          <w:color w:val="000000"/>
          <w:sz w:val="24"/>
          <w:szCs w:val="24"/>
          <w:lang w:val="lt-LT"/>
        </w:rPr>
        <w:t>- parama valstybės politikai (žaliojo kurso, inovacijos, socialiniai aspektai).</w:t>
      </w:r>
    </w:p>
    <w:p w14:paraId="1B9F903E" w14:textId="23003A64" w:rsidR="0047332D" w:rsidRPr="008F0BD8" w:rsidRDefault="00D407D1" w:rsidP="002573CB">
      <w:pPr>
        <w:ind w:firstLine="709"/>
        <w:jc w:val="both"/>
        <w:rPr>
          <w:bCs/>
          <w:sz w:val="24"/>
          <w:szCs w:val="24"/>
          <w:lang w:val="lt-LT"/>
        </w:rPr>
      </w:pPr>
      <w:r w:rsidRPr="008F0BD8">
        <w:rPr>
          <w:b/>
          <w:bCs/>
          <w:sz w:val="24"/>
          <w:szCs w:val="24"/>
          <w:lang w:val="lt-LT"/>
        </w:rPr>
        <w:t>Finansavimo šaltiniai ir lėšų poreikis</w:t>
      </w:r>
      <w:r w:rsidRPr="008F0BD8">
        <w:rPr>
          <w:sz w:val="24"/>
          <w:szCs w:val="24"/>
          <w:lang w:val="lt-LT"/>
        </w:rPr>
        <w:t>:</w:t>
      </w:r>
      <w:r w:rsidRPr="008F0BD8">
        <w:rPr>
          <w:bCs/>
          <w:sz w:val="24"/>
          <w:szCs w:val="24"/>
          <w:lang w:val="lt-LT"/>
        </w:rPr>
        <w:t xml:space="preserve"> </w:t>
      </w:r>
    </w:p>
    <w:p w14:paraId="7A68862B" w14:textId="786E2175" w:rsidR="00960A81" w:rsidRPr="007131FB" w:rsidRDefault="00B917C2" w:rsidP="00960A81">
      <w:pPr>
        <w:ind w:firstLine="709"/>
        <w:jc w:val="both"/>
        <w:rPr>
          <w:sz w:val="24"/>
          <w:szCs w:val="24"/>
          <w:lang w:val="lt-LT"/>
        </w:rPr>
      </w:pPr>
      <w:r>
        <w:rPr>
          <w:rStyle w:val="Puslapionumeris"/>
          <w:sz w:val="24"/>
          <w:szCs w:val="24"/>
          <w:lang w:val="lt-LT"/>
        </w:rPr>
        <w:t>Lėšų poreikis būtų susijęs su t</w:t>
      </w:r>
      <w:r w:rsidR="00960A81" w:rsidRPr="007131FB">
        <w:rPr>
          <w:rStyle w:val="Puslapionumeris"/>
          <w:sz w:val="24"/>
          <w:szCs w:val="24"/>
          <w:lang w:val="lt-LT"/>
        </w:rPr>
        <w:t>arybos sprendimu dėl Rokiškio rajono savivaldybės administracijos struktūros pakeitimo</w:t>
      </w:r>
      <w:r w:rsidR="007131FB">
        <w:rPr>
          <w:rStyle w:val="Puslapionumeris"/>
          <w:sz w:val="24"/>
          <w:szCs w:val="24"/>
          <w:lang w:val="lt-LT"/>
        </w:rPr>
        <w:t xml:space="preserve"> ir naujų darbo vietų poreikiu. F</w:t>
      </w:r>
      <w:r w:rsidR="00960A81" w:rsidRPr="007131FB">
        <w:rPr>
          <w:rStyle w:val="Puslapionumeris"/>
          <w:sz w:val="24"/>
          <w:szCs w:val="24"/>
          <w:lang w:val="lt-LT"/>
        </w:rPr>
        <w:t>inansavimo šaltinis – savivaldybės biudžeto lėšos.</w:t>
      </w:r>
    </w:p>
    <w:p w14:paraId="14124888" w14:textId="26B6115D" w:rsidR="002573CB" w:rsidRPr="008F0BD8" w:rsidRDefault="00D407D1" w:rsidP="008F0BD8">
      <w:pPr>
        <w:ind w:firstLine="709"/>
        <w:jc w:val="both"/>
        <w:rPr>
          <w:bCs/>
          <w:sz w:val="24"/>
          <w:szCs w:val="24"/>
          <w:lang w:val="lt-LT"/>
        </w:rPr>
      </w:pPr>
      <w:r w:rsidRPr="008F0BD8">
        <w:rPr>
          <w:b/>
          <w:bCs/>
          <w:color w:val="000000" w:themeColor="text1"/>
          <w:sz w:val="24"/>
          <w:szCs w:val="24"/>
          <w:lang w:val="lt-LT"/>
        </w:rPr>
        <w:t xml:space="preserve">Suderinamumas su Lietuvos Respublikos galiojančiais teisės norminiais aktais. </w:t>
      </w:r>
    </w:p>
    <w:p w14:paraId="40B7BF9E" w14:textId="1C75340B" w:rsidR="00D407D1" w:rsidRPr="008F0BD8" w:rsidRDefault="00D407D1" w:rsidP="008F0BD8">
      <w:pPr>
        <w:ind w:firstLine="709"/>
        <w:jc w:val="both"/>
        <w:rPr>
          <w:color w:val="000000" w:themeColor="text1"/>
          <w:sz w:val="24"/>
          <w:szCs w:val="24"/>
          <w:lang w:val="lt-LT"/>
        </w:rPr>
      </w:pPr>
      <w:r w:rsidRPr="008F0BD8">
        <w:rPr>
          <w:color w:val="000000" w:themeColor="text1"/>
          <w:sz w:val="24"/>
          <w:szCs w:val="24"/>
          <w:lang w:val="lt-LT"/>
        </w:rPr>
        <w:t xml:space="preserve">Projektas neprieštarauja galiojantiems teisės aktams. </w:t>
      </w:r>
    </w:p>
    <w:p w14:paraId="3AD03D7F" w14:textId="181A01AD" w:rsidR="008F0BD8" w:rsidRPr="00952946" w:rsidRDefault="00D407D1" w:rsidP="00952946">
      <w:pPr>
        <w:ind w:firstLine="720"/>
        <w:jc w:val="both"/>
        <w:rPr>
          <w:color w:val="222222"/>
          <w:sz w:val="24"/>
          <w:szCs w:val="24"/>
          <w:shd w:val="clear" w:color="auto" w:fill="FFFFFF"/>
          <w:lang w:val="lt-LT"/>
        </w:rPr>
      </w:pPr>
      <w:r w:rsidRPr="008F0BD8">
        <w:rPr>
          <w:b/>
          <w:color w:val="000000"/>
          <w:sz w:val="24"/>
          <w:szCs w:val="24"/>
          <w:lang w:val="lt-LT"/>
        </w:rPr>
        <w:t>Antikorupcinis vertinimas.</w:t>
      </w:r>
      <w:r w:rsidRPr="008F0BD8">
        <w:rPr>
          <w:color w:val="222222"/>
          <w:sz w:val="24"/>
          <w:szCs w:val="24"/>
          <w:shd w:val="clear" w:color="auto" w:fill="FFFFFF"/>
          <w:lang w:val="lt-LT"/>
        </w:rPr>
        <w:t xml:space="preserve"> </w:t>
      </w:r>
      <w:r w:rsidRPr="00B0701D">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78AFAA93" w14:textId="77777777" w:rsidR="000F197A" w:rsidRPr="00A17C02" w:rsidRDefault="000F197A" w:rsidP="000F197A">
      <w:pPr>
        <w:pStyle w:val="Sraopastraipa"/>
        <w:tabs>
          <w:tab w:val="left" w:pos="1134"/>
        </w:tabs>
        <w:ind w:left="851"/>
        <w:jc w:val="both"/>
        <w:rPr>
          <w:sz w:val="24"/>
          <w:szCs w:val="24"/>
          <w:u w:val="single"/>
          <w:lang w:val="lt-LT" w:eastAsia="lt-LT"/>
        </w:rPr>
      </w:pPr>
    </w:p>
    <w:p w14:paraId="2D3D89F6" w14:textId="77777777" w:rsidR="008F0BD8" w:rsidRPr="008F0BD8" w:rsidRDefault="008F0BD8" w:rsidP="008F0BD8">
      <w:pPr>
        <w:ind w:firstLine="720"/>
        <w:jc w:val="both"/>
        <w:rPr>
          <w:sz w:val="24"/>
          <w:szCs w:val="24"/>
          <w:lang w:val="lt-LT"/>
        </w:rPr>
      </w:pPr>
    </w:p>
    <w:p w14:paraId="6F645EFB" w14:textId="5BA7A423" w:rsidR="008F0BD8" w:rsidRDefault="00832739" w:rsidP="008F0BD8">
      <w:pPr>
        <w:pStyle w:val="a0"/>
        <w:spacing w:before="0" w:beforeAutospacing="0" w:after="0" w:afterAutospacing="0"/>
        <w:ind w:left="62" w:hanging="62"/>
        <w:jc w:val="both"/>
      </w:pPr>
      <w:r>
        <w:tab/>
      </w:r>
      <w:r>
        <w:tab/>
      </w:r>
      <w:r>
        <w:tab/>
      </w:r>
      <w:r>
        <w:tab/>
      </w:r>
    </w:p>
    <w:p w14:paraId="59C9B3AD" w14:textId="772ABA9B" w:rsidR="00960A81" w:rsidRPr="00960A81" w:rsidRDefault="00960A81" w:rsidP="008F0BD8">
      <w:pPr>
        <w:pStyle w:val="a0"/>
        <w:spacing w:before="0" w:beforeAutospacing="0" w:after="0" w:afterAutospacing="0"/>
        <w:ind w:left="62" w:hanging="62"/>
        <w:jc w:val="both"/>
      </w:pPr>
      <w:r w:rsidRPr="00960A81">
        <w:t xml:space="preserve">Strateginio planavimo, investicijų ir </w:t>
      </w:r>
      <w:r>
        <w:tab/>
      </w:r>
      <w:r>
        <w:tab/>
      </w:r>
      <w:r>
        <w:tab/>
      </w:r>
      <w:r>
        <w:tab/>
      </w:r>
      <w:r>
        <w:tab/>
      </w:r>
      <w:r>
        <w:tab/>
      </w:r>
    </w:p>
    <w:p w14:paraId="39516EE5" w14:textId="320D3E3E" w:rsidR="00966E04" w:rsidRPr="00960A81" w:rsidRDefault="00960A81" w:rsidP="008F0BD8">
      <w:pPr>
        <w:pStyle w:val="a0"/>
        <w:spacing w:before="0" w:beforeAutospacing="0" w:after="0" w:afterAutospacing="0"/>
        <w:ind w:left="62" w:hanging="62"/>
        <w:jc w:val="both"/>
      </w:pPr>
      <w:r w:rsidRPr="00960A81">
        <w:t xml:space="preserve">viešųjų pirkimų </w:t>
      </w:r>
      <w:r w:rsidRPr="00960A81">
        <w:rPr>
          <w:lang w:val="pt-BR"/>
        </w:rPr>
        <w:t>skyriaus vedėjo pavaduotoja</w:t>
      </w:r>
      <w:r w:rsidR="00B917C2" w:rsidRPr="00B917C2">
        <w:t xml:space="preserve"> </w:t>
      </w:r>
      <w:r w:rsidR="00B917C2">
        <w:tab/>
      </w:r>
      <w:r w:rsidR="00B917C2">
        <w:tab/>
      </w:r>
      <w:r w:rsidR="00B917C2">
        <w:tab/>
      </w:r>
      <w:r w:rsidR="00B917C2">
        <w:tab/>
        <w:t>Vida Gindvilienė</w:t>
      </w:r>
    </w:p>
    <w:sectPr w:rsidR="00966E04" w:rsidRPr="00960A81" w:rsidSect="004C0CD4">
      <w:headerReference w:type="default" r:id="rId10"/>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1C3B8" w14:textId="77777777" w:rsidR="004F45FF" w:rsidRDefault="004F45FF">
      <w:r>
        <w:separator/>
      </w:r>
    </w:p>
  </w:endnote>
  <w:endnote w:type="continuationSeparator" w:id="0">
    <w:p w14:paraId="34F09D85" w14:textId="77777777" w:rsidR="004F45FF" w:rsidRDefault="004F45FF">
      <w:r>
        <w:continuationSeparator/>
      </w:r>
    </w:p>
  </w:endnote>
  <w:endnote w:type="continuationNotice" w:id="1">
    <w:p w14:paraId="2B9F5BC8" w14:textId="77777777" w:rsidR="004F45FF" w:rsidRDefault="004F4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F6B2E" w14:textId="77777777" w:rsidR="004F45FF" w:rsidRDefault="004F45FF">
      <w:r>
        <w:separator/>
      </w:r>
    </w:p>
  </w:footnote>
  <w:footnote w:type="continuationSeparator" w:id="0">
    <w:p w14:paraId="26739E80" w14:textId="77777777" w:rsidR="004F45FF" w:rsidRDefault="004F45FF">
      <w:r>
        <w:continuationSeparator/>
      </w:r>
    </w:p>
  </w:footnote>
  <w:footnote w:type="continuationNotice" w:id="1">
    <w:p w14:paraId="21631EEE" w14:textId="77777777" w:rsidR="004F45FF" w:rsidRDefault="004F45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2" w14:textId="1BF62BA3" w:rsidR="00563A2C" w:rsidRPr="004D11F8" w:rsidRDefault="00563A2C" w:rsidP="004D11F8">
    <w:pPr>
      <w:jc w:val="right"/>
      <w:rPr>
        <w:sz w:val="24"/>
        <w:szCs w:val="24"/>
        <w:lang w:val="lt-LT"/>
      </w:rPr>
    </w:pPr>
    <w:r w:rsidRPr="004D11F8">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C622A"/>
    <w:multiLevelType w:val="hybridMultilevel"/>
    <w:tmpl w:val="DEA267D8"/>
    <w:lvl w:ilvl="0" w:tplc="1602CE4C">
      <w:start w:val="1"/>
      <w:numFmt w:val="decimal"/>
      <w:lvlText w:val="%1."/>
      <w:lvlJc w:val="left"/>
      <w:pPr>
        <w:ind w:left="2345" w:hanging="360"/>
      </w:pPr>
      <w:rPr>
        <w:rFonts w:hint="default"/>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3">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6">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5CEB745A"/>
    <w:multiLevelType w:val="hybridMultilevel"/>
    <w:tmpl w:val="7154308C"/>
    <w:lvl w:ilvl="0" w:tplc="1AC07C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6AE75B29"/>
    <w:multiLevelType w:val="hybridMultilevel"/>
    <w:tmpl w:val="0C5EE728"/>
    <w:lvl w:ilvl="0" w:tplc="7A02018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F0E38D7"/>
    <w:multiLevelType w:val="hybridMultilevel"/>
    <w:tmpl w:val="5A12D004"/>
    <w:lvl w:ilvl="0" w:tplc="75EC697C">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1">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11"/>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0910"/>
    <w:rsid w:val="00013B2E"/>
    <w:rsid w:val="0001544F"/>
    <w:rsid w:val="000234C4"/>
    <w:rsid w:val="00024C46"/>
    <w:rsid w:val="00031309"/>
    <w:rsid w:val="000335BB"/>
    <w:rsid w:val="00035FD5"/>
    <w:rsid w:val="000368EA"/>
    <w:rsid w:val="000376F5"/>
    <w:rsid w:val="00037D3C"/>
    <w:rsid w:val="0005152A"/>
    <w:rsid w:val="00052273"/>
    <w:rsid w:val="00061A88"/>
    <w:rsid w:val="00062403"/>
    <w:rsid w:val="00063D4C"/>
    <w:rsid w:val="00066A21"/>
    <w:rsid w:val="00076DA1"/>
    <w:rsid w:val="000848CA"/>
    <w:rsid w:val="00085D00"/>
    <w:rsid w:val="0009284A"/>
    <w:rsid w:val="000931EE"/>
    <w:rsid w:val="000B5C08"/>
    <w:rsid w:val="000C0879"/>
    <w:rsid w:val="000C23C0"/>
    <w:rsid w:val="000C2552"/>
    <w:rsid w:val="000C2BD5"/>
    <w:rsid w:val="000C7DF2"/>
    <w:rsid w:val="000D7AF9"/>
    <w:rsid w:val="000E3435"/>
    <w:rsid w:val="000E4A2C"/>
    <w:rsid w:val="000E60CB"/>
    <w:rsid w:val="000E66D4"/>
    <w:rsid w:val="000E794F"/>
    <w:rsid w:val="000F0341"/>
    <w:rsid w:val="000F11C4"/>
    <w:rsid w:val="000F1835"/>
    <w:rsid w:val="000F197A"/>
    <w:rsid w:val="00100B2D"/>
    <w:rsid w:val="00111A12"/>
    <w:rsid w:val="00111A32"/>
    <w:rsid w:val="00111AD0"/>
    <w:rsid w:val="00141077"/>
    <w:rsid w:val="00145040"/>
    <w:rsid w:val="001502CB"/>
    <w:rsid w:val="001521C4"/>
    <w:rsid w:val="00154405"/>
    <w:rsid w:val="001638D4"/>
    <w:rsid w:val="00165469"/>
    <w:rsid w:val="00173C0A"/>
    <w:rsid w:val="00175886"/>
    <w:rsid w:val="00180A89"/>
    <w:rsid w:val="00183690"/>
    <w:rsid w:val="00186A9D"/>
    <w:rsid w:val="001911B8"/>
    <w:rsid w:val="001941B0"/>
    <w:rsid w:val="001A67EB"/>
    <w:rsid w:val="001C422D"/>
    <w:rsid w:val="00204D19"/>
    <w:rsid w:val="00210724"/>
    <w:rsid w:val="0023107F"/>
    <w:rsid w:val="0025203E"/>
    <w:rsid w:val="002536F1"/>
    <w:rsid w:val="002573CB"/>
    <w:rsid w:val="00261B63"/>
    <w:rsid w:val="002658DA"/>
    <w:rsid w:val="00272FD1"/>
    <w:rsid w:val="00291C15"/>
    <w:rsid w:val="00297D09"/>
    <w:rsid w:val="002A3741"/>
    <w:rsid w:val="002A3910"/>
    <w:rsid w:val="002A4186"/>
    <w:rsid w:val="002A4690"/>
    <w:rsid w:val="002A76B2"/>
    <w:rsid w:val="002C781D"/>
    <w:rsid w:val="002C7F0E"/>
    <w:rsid w:val="002D03AB"/>
    <w:rsid w:val="002E0D7B"/>
    <w:rsid w:val="002E2F90"/>
    <w:rsid w:val="002E4D61"/>
    <w:rsid w:val="002F0935"/>
    <w:rsid w:val="002F0E6B"/>
    <w:rsid w:val="002F1FF0"/>
    <w:rsid w:val="002F2545"/>
    <w:rsid w:val="002F7DDE"/>
    <w:rsid w:val="0030130F"/>
    <w:rsid w:val="003022B4"/>
    <w:rsid w:val="00305102"/>
    <w:rsid w:val="003069FB"/>
    <w:rsid w:val="00321A50"/>
    <w:rsid w:val="00324B52"/>
    <w:rsid w:val="00324BC2"/>
    <w:rsid w:val="00327131"/>
    <w:rsid w:val="00332B91"/>
    <w:rsid w:val="003407FD"/>
    <w:rsid w:val="00343C73"/>
    <w:rsid w:val="003536D4"/>
    <w:rsid w:val="00362263"/>
    <w:rsid w:val="00364E81"/>
    <w:rsid w:val="00371C28"/>
    <w:rsid w:val="00373AFC"/>
    <w:rsid w:val="00375C2B"/>
    <w:rsid w:val="003860FD"/>
    <w:rsid w:val="003973DC"/>
    <w:rsid w:val="003A2B24"/>
    <w:rsid w:val="003B2770"/>
    <w:rsid w:val="003E12FF"/>
    <w:rsid w:val="003E6B75"/>
    <w:rsid w:val="003F12DE"/>
    <w:rsid w:val="003F4682"/>
    <w:rsid w:val="003F623F"/>
    <w:rsid w:val="003F66F4"/>
    <w:rsid w:val="004032DC"/>
    <w:rsid w:val="00407E54"/>
    <w:rsid w:val="0041051E"/>
    <w:rsid w:val="00411A14"/>
    <w:rsid w:val="00412365"/>
    <w:rsid w:val="00421742"/>
    <w:rsid w:val="004224F6"/>
    <w:rsid w:val="00423833"/>
    <w:rsid w:val="0043233F"/>
    <w:rsid w:val="00435791"/>
    <w:rsid w:val="00440CAF"/>
    <w:rsid w:val="0044163F"/>
    <w:rsid w:val="00450428"/>
    <w:rsid w:val="00452276"/>
    <w:rsid w:val="00462B4E"/>
    <w:rsid w:val="004639CC"/>
    <w:rsid w:val="0047332D"/>
    <w:rsid w:val="00496F11"/>
    <w:rsid w:val="004A358E"/>
    <w:rsid w:val="004B3BD5"/>
    <w:rsid w:val="004B4FA5"/>
    <w:rsid w:val="004C0742"/>
    <w:rsid w:val="004C0CD4"/>
    <w:rsid w:val="004D11F8"/>
    <w:rsid w:val="004D1395"/>
    <w:rsid w:val="004D3F49"/>
    <w:rsid w:val="004E1C78"/>
    <w:rsid w:val="004E2604"/>
    <w:rsid w:val="004F3D67"/>
    <w:rsid w:val="004F45FF"/>
    <w:rsid w:val="004F7C96"/>
    <w:rsid w:val="00501930"/>
    <w:rsid w:val="00511A39"/>
    <w:rsid w:val="005241E6"/>
    <w:rsid w:val="005249C0"/>
    <w:rsid w:val="005266F6"/>
    <w:rsid w:val="00526A0F"/>
    <w:rsid w:val="00526DC1"/>
    <w:rsid w:val="00531BFD"/>
    <w:rsid w:val="00537616"/>
    <w:rsid w:val="00537EBC"/>
    <w:rsid w:val="00553A92"/>
    <w:rsid w:val="00554C67"/>
    <w:rsid w:val="00562C0F"/>
    <w:rsid w:val="00563A2C"/>
    <w:rsid w:val="00565D65"/>
    <w:rsid w:val="00576BCB"/>
    <w:rsid w:val="0057717A"/>
    <w:rsid w:val="005932C1"/>
    <w:rsid w:val="005A1284"/>
    <w:rsid w:val="005A7664"/>
    <w:rsid w:val="005B1BB1"/>
    <w:rsid w:val="005C2CF0"/>
    <w:rsid w:val="005C4407"/>
    <w:rsid w:val="005C4E89"/>
    <w:rsid w:val="005D47C2"/>
    <w:rsid w:val="005D66A0"/>
    <w:rsid w:val="005E11AA"/>
    <w:rsid w:val="00603B2E"/>
    <w:rsid w:val="00603FC9"/>
    <w:rsid w:val="00606B1D"/>
    <w:rsid w:val="0061587E"/>
    <w:rsid w:val="006218C9"/>
    <w:rsid w:val="00631220"/>
    <w:rsid w:val="00631AEF"/>
    <w:rsid w:val="0063370C"/>
    <w:rsid w:val="00637619"/>
    <w:rsid w:val="00653CF6"/>
    <w:rsid w:val="00655BCF"/>
    <w:rsid w:val="006616AB"/>
    <w:rsid w:val="00661970"/>
    <w:rsid w:val="00683D48"/>
    <w:rsid w:val="0069130C"/>
    <w:rsid w:val="0069767A"/>
    <w:rsid w:val="006A4B45"/>
    <w:rsid w:val="006B051F"/>
    <w:rsid w:val="006B26E1"/>
    <w:rsid w:val="006B5CFE"/>
    <w:rsid w:val="006E03F8"/>
    <w:rsid w:val="006E320E"/>
    <w:rsid w:val="006F13EE"/>
    <w:rsid w:val="006F767D"/>
    <w:rsid w:val="00700AA4"/>
    <w:rsid w:val="00703468"/>
    <w:rsid w:val="00710339"/>
    <w:rsid w:val="00712040"/>
    <w:rsid w:val="007131FB"/>
    <w:rsid w:val="007230DA"/>
    <w:rsid w:val="00726640"/>
    <w:rsid w:val="00740DCF"/>
    <w:rsid w:val="00746461"/>
    <w:rsid w:val="00752896"/>
    <w:rsid w:val="007535F4"/>
    <w:rsid w:val="00766CA8"/>
    <w:rsid w:val="00795A1C"/>
    <w:rsid w:val="00795DED"/>
    <w:rsid w:val="00795FBC"/>
    <w:rsid w:val="007A40AF"/>
    <w:rsid w:val="007A48C1"/>
    <w:rsid w:val="007A7A3A"/>
    <w:rsid w:val="007B098C"/>
    <w:rsid w:val="007B55B0"/>
    <w:rsid w:val="007C120B"/>
    <w:rsid w:val="007C7742"/>
    <w:rsid w:val="007D5C68"/>
    <w:rsid w:val="007D66AD"/>
    <w:rsid w:val="007E6860"/>
    <w:rsid w:val="007F0F90"/>
    <w:rsid w:val="007F3588"/>
    <w:rsid w:val="00806CF4"/>
    <w:rsid w:val="0081040B"/>
    <w:rsid w:val="00816032"/>
    <w:rsid w:val="00816923"/>
    <w:rsid w:val="008249F1"/>
    <w:rsid w:val="00832739"/>
    <w:rsid w:val="00837CA8"/>
    <w:rsid w:val="00844DB1"/>
    <w:rsid w:val="0084735B"/>
    <w:rsid w:val="00864804"/>
    <w:rsid w:val="008655E9"/>
    <w:rsid w:val="008658E1"/>
    <w:rsid w:val="00870FAE"/>
    <w:rsid w:val="00871461"/>
    <w:rsid w:val="00885D6B"/>
    <w:rsid w:val="00886778"/>
    <w:rsid w:val="008937A3"/>
    <w:rsid w:val="00894191"/>
    <w:rsid w:val="008967E7"/>
    <w:rsid w:val="008A48E3"/>
    <w:rsid w:val="008B1FFC"/>
    <w:rsid w:val="008B210E"/>
    <w:rsid w:val="008B4918"/>
    <w:rsid w:val="008C093A"/>
    <w:rsid w:val="008C619E"/>
    <w:rsid w:val="008D13B0"/>
    <w:rsid w:val="008E0C8C"/>
    <w:rsid w:val="008E4A5A"/>
    <w:rsid w:val="008E5BBF"/>
    <w:rsid w:val="008F0BD8"/>
    <w:rsid w:val="008F2A7B"/>
    <w:rsid w:val="008F4105"/>
    <w:rsid w:val="00914A33"/>
    <w:rsid w:val="00917364"/>
    <w:rsid w:val="00921427"/>
    <w:rsid w:val="00922D0A"/>
    <w:rsid w:val="00925514"/>
    <w:rsid w:val="00936ECE"/>
    <w:rsid w:val="00937095"/>
    <w:rsid w:val="00952946"/>
    <w:rsid w:val="00955493"/>
    <w:rsid w:val="00960A81"/>
    <w:rsid w:val="00966E04"/>
    <w:rsid w:val="0096796C"/>
    <w:rsid w:val="00993037"/>
    <w:rsid w:val="009A2872"/>
    <w:rsid w:val="009A6D24"/>
    <w:rsid w:val="009B13C2"/>
    <w:rsid w:val="009B6AE9"/>
    <w:rsid w:val="009C06E3"/>
    <w:rsid w:val="009D5CD7"/>
    <w:rsid w:val="009E1C52"/>
    <w:rsid w:val="009F13BC"/>
    <w:rsid w:val="009F4B2F"/>
    <w:rsid w:val="009F6A07"/>
    <w:rsid w:val="00A06367"/>
    <w:rsid w:val="00A17C02"/>
    <w:rsid w:val="00A20C45"/>
    <w:rsid w:val="00A21132"/>
    <w:rsid w:val="00A22065"/>
    <w:rsid w:val="00A258E4"/>
    <w:rsid w:val="00A30C84"/>
    <w:rsid w:val="00A32682"/>
    <w:rsid w:val="00A37CCB"/>
    <w:rsid w:val="00A37F42"/>
    <w:rsid w:val="00A414D9"/>
    <w:rsid w:val="00A42544"/>
    <w:rsid w:val="00A4529B"/>
    <w:rsid w:val="00A452FE"/>
    <w:rsid w:val="00A47208"/>
    <w:rsid w:val="00A57414"/>
    <w:rsid w:val="00A6099D"/>
    <w:rsid w:val="00A6299E"/>
    <w:rsid w:val="00A66C6E"/>
    <w:rsid w:val="00A80C3F"/>
    <w:rsid w:val="00A83787"/>
    <w:rsid w:val="00A872C4"/>
    <w:rsid w:val="00A93927"/>
    <w:rsid w:val="00A96534"/>
    <w:rsid w:val="00AA045E"/>
    <w:rsid w:val="00AA3FB5"/>
    <w:rsid w:val="00AA6817"/>
    <w:rsid w:val="00AB3926"/>
    <w:rsid w:val="00AB5135"/>
    <w:rsid w:val="00AC22BB"/>
    <w:rsid w:val="00AC299E"/>
    <w:rsid w:val="00AD1184"/>
    <w:rsid w:val="00AD4A66"/>
    <w:rsid w:val="00AD5399"/>
    <w:rsid w:val="00AE3950"/>
    <w:rsid w:val="00AE4BDE"/>
    <w:rsid w:val="00AE4E8E"/>
    <w:rsid w:val="00AE5E23"/>
    <w:rsid w:val="00AF1CAD"/>
    <w:rsid w:val="00AF54A0"/>
    <w:rsid w:val="00AF6726"/>
    <w:rsid w:val="00B01526"/>
    <w:rsid w:val="00B043F1"/>
    <w:rsid w:val="00B0701D"/>
    <w:rsid w:val="00B10054"/>
    <w:rsid w:val="00B10406"/>
    <w:rsid w:val="00B12B57"/>
    <w:rsid w:val="00B32B49"/>
    <w:rsid w:val="00B3739A"/>
    <w:rsid w:val="00B43053"/>
    <w:rsid w:val="00B45554"/>
    <w:rsid w:val="00B46B1A"/>
    <w:rsid w:val="00B5179E"/>
    <w:rsid w:val="00B52FF9"/>
    <w:rsid w:val="00B55FD3"/>
    <w:rsid w:val="00B6270A"/>
    <w:rsid w:val="00B63FB3"/>
    <w:rsid w:val="00B64AFC"/>
    <w:rsid w:val="00B66D2E"/>
    <w:rsid w:val="00B708AA"/>
    <w:rsid w:val="00B82110"/>
    <w:rsid w:val="00B851D8"/>
    <w:rsid w:val="00B917C2"/>
    <w:rsid w:val="00B9247C"/>
    <w:rsid w:val="00B9369E"/>
    <w:rsid w:val="00BA4C6C"/>
    <w:rsid w:val="00BA6A89"/>
    <w:rsid w:val="00BA7238"/>
    <w:rsid w:val="00BA76D5"/>
    <w:rsid w:val="00BB3F5E"/>
    <w:rsid w:val="00BC0A8A"/>
    <w:rsid w:val="00BC7586"/>
    <w:rsid w:val="00BD5671"/>
    <w:rsid w:val="00BE0F5C"/>
    <w:rsid w:val="00BE6E83"/>
    <w:rsid w:val="00BF0C5C"/>
    <w:rsid w:val="00BF3486"/>
    <w:rsid w:val="00BF50CE"/>
    <w:rsid w:val="00C0063F"/>
    <w:rsid w:val="00C02165"/>
    <w:rsid w:val="00C0234E"/>
    <w:rsid w:val="00C05C2B"/>
    <w:rsid w:val="00C05E9A"/>
    <w:rsid w:val="00C13700"/>
    <w:rsid w:val="00C24008"/>
    <w:rsid w:val="00C2557E"/>
    <w:rsid w:val="00C25A77"/>
    <w:rsid w:val="00C448F0"/>
    <w:rsid w:val="00C46A1D"/>
    <w:rsid w:val="00C51337"/>
    <w:rsid w:val="00C533C3"/>
    <w:rsid w:val="00C54E25"/>
    <w:rsid w:val="00C633CD"/>
    <w:rsid w:val="00C703EE"/>
    <w:rsid w:val="00C70E76"/>
    <w:rsid w:val="00C71CF3"/>
    <w:rsid w:val="00C75AAB"/>
    <w:rsid w:val="00C75AC3"/>
    <w:rsid w:val="00C81586"/>
    <w:rsid w:val="00C82E06"/>
    <w:rsid w:val="00C8341A"/>
    <w:rsid w:val="00C8473B"/>
    <w:rsid w:val="00CA1C42"/>
    <w:rsid w:val="00CA301D"/>
    <w:rsid w:val="00CB3496"/>
    <w:rsid w:val="00CB592D"/>
    <w:rsid w:val="00CC638A"/>
    <w:rsid w:val="00CE326F"/>
    <w:rsid w:val="00CE4D69"/>
    <w:rsid w:val="00CE7A6B"/>
    <w:rsid w:val="00CF7E0F"/>
    <w:rsid w:val="00D0170C"/>
    <w:rsid w:val="00D10CD5"/>
    <w:rsid w:val="00D1795A"/>
    <w:rsid w:val="00D25152"/>
    <w:rsid w:val="00D328B2"/>
    <w:rsid w:val="00D407D1"/>
    <w:rsid w:val="00D449CA"/>
    <w:rsid w:val="00D55777"/>
    <w:rsid w:val="00D6052E"/>
    <w:rsid w:val="00D64076"/>
    <w:rsid w:val="00D743F0"/>
    <w:rsid w:val="00D81545"/>
    <w:rsid w:val="00D85F62"/>
    <w:rsid w:val="00D92B2C"/>
    <w:rsid w:val="00D92D6F"/>
    <w:rsid w:val="00D94A64"/>
    <w:rsid w:val="00D97740"/>
    <w:rsid w:val="00DA577A"/>
    <w:rsid w:val="00DA67FB"/>
    <w:rsid w:val="00DA6AD6"/>
    <w:rsid w:val="00DA6B55"/>
    <w:rsid w:val="00DB0DF3"/>
    <w:rsid w:val="00DB1213"/>
    <w:rsid w:val="00DC1F31"/>
    <w:rsid w:val="00DD14BF"/>
    <w:rsid w:val="00DD3628"/>
    <w:rsid w:val="00DD7216"/>
    <w:rsid w:val="00DE0387"/>
    <w:rsid w:val="00E04E63"/>
    <w:rsid w:val="00E05306"/>
    <w:rsid w:val="00E127DC"/>
    <w:rsid w:val="00E15C33"/>
    <w:rsid w:val="00E161AF"/>
    <w:rsid w:val="00E23DC5"/>
    <w:rsid w:val="00E25032"/>
    <w:rsid w:val="00E356C0"/>
    <w:rsid w:val="00E54D3E"/>
    <w:rsid w:val="00E71228"/>
    <w:rsid w:val="00E77270"/>
    <w:rsid w:val="00E776A2"/>
    <w:rsid w:val="00E77E67"/>
    <w:rsid w:val="00E85794"/>
    <w:rsid w:val="00E86DB2"/>
    <w:rsid w:val="00E93EC1"/>
    <w:rsid w:val="00E94C1D"/>
    <w:rsid w:val="00E96F2E"/>
    <w:rsid w:val="00EA603B"/>
    <w:rsid w:val="00EB676C"/>
    <w:rsid w:val="00EC0833"/>
    <w:rsid w:val="00EC71DF"/>
    <w:rsid w:val="00ED3878"/>
    <w:rsid w:val="00ED421B"/>
    <w:rsid w:val="00EE311C"/>
    <w:rsid w:val="00EF3A9D"/>
    <w:rsid w:val="00F04204"/>
    <w:rsid w:val="00F13064"/>
    <w:rsid w:val="00F143CF"/>
    <w:rsid w:val="00F20125"/>
    <w:rsid w:val="00F212FD"/>
    <w:rsid w:val="00F270D5"/>
    <w:rsid w:val="00F450AB"/>
    <w:rsid w:val="00F46AFB"/>
    <w:rsid w:val="00F53BC2"/>
    <w:rsid w:val="00F5451F"/>
    <w:rsid w:val="00F717AC"/>
    <w:rsid w:val="00F85DF5"/>
    <w:rsid w:val="00F90CB3"/>
    <w:rsid w:val="00F948C4"/>
    <w:rsid w:val="00F97D91"/>
    <w:rsid w:val="00FA2349"/>
    <w:rsid w:val="00FB0DBC"/>
    <w:rsid w:val="00FB3D46"/>
    <w:rsid w:val="00FC074E"/>
    <w:rsid w:val="00FC164C"/>
    <w:rsid w:val="00FC4989"/>
    <w:rsid w:val="00FD13AA"/>
    <w:rsid w:val="00FD44C3"/>
    <w:rsid w:val="00FD4991"/>
    <w:rsid w:val="00FD56CC"/>
    <w:rsid w:val="00FD5DDD"/>
    <w:rsid w:val="00FE0DBC"/>
    <w:rsid w:val="00FE6FD4"/>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 w:type="character" w:styleId="Komentaronuoroda">
    <w:name w:val="annotation reference"/>
    <w:basedOn w:val="Numatytasispastraiposriftas"/>
    <w:uiPriority w:val="99"/>
    <w:semiHidden/>
    <w:unhideWhenUsed/>
    <w:rsid w:val="003B2770"/>
    <w:rPr>
      <w:sz w:val="16"/>
      <w:szCs w:val="16"/>
    </w:rPr>
  </w:style>
  <w:style w:type="paragraph" w:styleId="Komentarotekstas">
    <w:name w:val="annotation text"/>
    <w:basedOn w:val="prastasis"/>
    <w:link w:val="KomentarotekstasDiagrama"/>
    <w:uiPriority w:val="99"/>
    <w:semiHidden/>
    <w:unhideWhenUsed/>
    <w:rsid w:val="003B2770"/>
  </w:style>
  <w:style w:type="character" w:customStyle="1" w:styleId="KomentarotekstasDiagrama">
    <w:name w:val="Komentaro tekstas Diagrama"/>
    <w:basedOn w:val="Numatytasispastraiposriftas"/>
    <w:link w:val="Komentarotekstas"/>
    <w:uiPriority w:val="99"/>
    <w:semiHidden/>
    <w:rsid w:val="003B2770"/>
    <w:rPr>
      <w:lang w:val="en-AU" w:eastAsia="ar-SA"/>
    </w:rPr>
  </w:style>
  <w:style w:type="paragraph" w:styleId="Komentarotema">
    <w:name w:val="annotation subject"/>
    <w:basedOn w:val="Komentarotekstas"/>
    <w:next w:val="Komentarotekstas"/>
    <w:link w:val="KomentarotemaDiagrama"/>
    <w:uiPriority w:val="99"/>
    <w:semiHidden/>
    <w:unhideWhenUsed/>
    <w:rsid w:val="003B2770"/>
    <w:rPr>
      <w:b/>
      <w:bCs/>
    </w:rPr>
  </w:style>
  <w:style w:type="character" w:customStyle="1" w:styleId="KomentarotemaDiagrama">
    <w:name w:val="Komentaro tema Diagrama"/>
    <w:basedOn w:val="KomentarotekstasDiagrama"/>
    <w:link w:val="Komentarotema"/>
    <w:uiPriority w:val="99"/>
    <w:semiHidden/>
    <w:rsid w:val="003B2770"/>
    <w:rPr>
      <w:b/>
      <w:bCs/>
      <w:lang w:val="en-AU" w:eastAsia="ar-SA"/>
    </w:rPr>
  </w:style>
  <w:style w:type="character" w:styleId="Puslapionumeris">
    <w:name w:val="page number"/>
    <w:basedOn w:val="Numatytasispastraiposriftas"/>
    <w:uiPriority w:val="99"/>
    <w:semiHidden/>
    <w:unhideWhenUsed/>
    <w:rsid w:val="00960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 w:type="character" w:styleId="Komentaronuoroda">
    <w:name w:val="annotation reference"/>
    <w:basedOn w:val="Numatytasispastraiposriftas"/>
    <w:uiPriority w:val="99"/>
    <w:semiHidden/>
    <w:unhideWhenUsed/>
    <w:rsid w:val="003B2770"/>
    <w:rPr>
      <w:sz w:val="16"/>
      <w:szCs w:val="16"/>
    </w:rPr>
  </w:style>
  <w:style w:type="paragraph" w:styleId="Komentarotekstas">
    <w:name w:val="annotation text"/>
    <w:basedOn w:val="prastasis"/>
    <w:link w:val="KomentarotekstasDiagrama"/>
    <w:uiPriority w:val="99"/>
    <w:semiHidden/>
    <w:unhideWhenUsed/>
    <w:rsid w:val="003B2770"/>
  </w:style>
  <w:style w:type="character" w:customStyle="1" w:styleId="KomentarotekstasDiagrama">
    <w:name w:val="Komentaro tekstas Diagrama"/>
    <w:basedOn w:val="Numatytasispastraiposriftas"/>
    <w:link w:val="Komentarotekstas"/>
    <w:uiPriority w:val="99"/>
    <w:semiHidden/>
    <w:rsid w:val="003B2770"/>
    <w:rPr>
      <w:lang w:val="en-AU" w:eastAsia="ar-SA"/>
    </w:rPr>
  </w:style>
  <w:style w:type="paragraph" w:styleId="Komentarotema">
    <w:name w:val="annotation subject"/>
    <w:basedOn w:val="Komentarotekstas"/>
    <w:next w:val="Komentarotekstas"/>
    <w:link w:val="KomentarotemaDiagrama"/>
    <w:uiPriority w:val="99"/>
    <w:semiHidden/>
    <w:unhideWhenUsed/>
    <w:rsid w:val="003B2770"/>
    <w:rPr>
      <w:b/>
      <w:bCs/>
    </w:rPr>
  </w:style>
  <w:style w:type="character" w:customStyle="1" w:styleId="KomentarotemaDiagrama">
    <w:name w:val="Komentaro tema Diagrama"/>
    <w:basedOn w:val="KomentarotekstasDiagrama"/>
    <w:link w:val="Komentarotema"/>
    <w:uiPriority w:val="99"/>
    <w:semiHidden/>
    <w:rsid w:val="003B2770"/>
    <w:rPr>
      <w:b/>
      <w:bCs/>
      <w:lang w:val="en-AU" w:eastAsia="ar-SA"/>
    </w:rPr>
  </w:style>
  <w:style w:type="character" w:styleId="Puslapionumeris">
    <w:name w:val="page number"/>
    <w:basedOn w:val="Numatytasispastraiposriftas"/>
    <w:uiPriority w:val="99"/>
    <w:semiHidden/>
    <w:unhideWhenUsed/>
    <w:rsid w:val="0096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132411230">
      <w:bodyDiv w:val="1"/>
      <w:marLeft w:val="0"/>
      <w:marRight w:val="0"/>
      <w:marTop w:val="0"/>
      <w:marBottom w:val="0"/>
      <w:divBdr>
        <w:top w:val="none" w:sz="0" w:space="0" w:color="auto"/>
        <w:left w:val="none" w:sz="0" w:space="0" w:color="auto"/>
        <w:bottom w:val="none" w:sz="0" w:space="0" w:color="auto"/>
        <w:right w:val="none" w:sz="0" w:space="0" w:color="auto"/>
      </w:divBdr>
    </w:div>
    <w:div w:id="171069165">
      <w:bodyDiv w:val="1"/>
      <w:marLeft w:val="0"/>
      <w:marRight w:val="0"/>
      <w:marTop w:val="0"/>
      <w:marBottom w:val="0"/>
      <w:divBdr>
        <w:top w:val="none" w:sz="0" w:space="0" w:color="auto"/>
        <w:left w:val="none" w:sz="0" w:space="0" w:color="auto"/>
        <w:bottom w:val="none" w:sz="0" w:space="0" w:color="auto"/>
        <w:right w:val="none" w:sz="0" w:space="0" w:color="auto"/>
      </w:divBdr>
    </w:div>
    <w:div w:id="340787232">
      <w:bodyDiv w:val="1"/>
      <w:marLeft w:val="0"/>
      <w:marRight w:val="0"/>
      <w:marTop w:val="0"/>
      <w:marBottom w:val="0"/>
      <w:divBdr>
        <w:top w:val="none" w:sz="0" w:space="0" w:color="auto"/>
        <w:left w:val="none" w:sz="0" w:space="0" w:color="auto"/>
        <w:bottom w:val="none" w:sz="0" w:space="0" w:color="auto"/>
        <w:right w:val="none" w:sz="0" w:space="0" w:color="auto"/>
      </w:divBdr>
    </w:div>
    <w:div w:id="476533519">
      <w:bodyDiv w:val="1"/>
      <w:marLeft w:val="0"/>
      <w:marRight w:val="0"/>
      <w:marTop w:val="0"/>
      <w:marBottom w:val="0"/>
      <w:divBdr>
        <w:top w:val="none" w:sz="0" w:space="0" w:color="auto"/>
        <w:left w:val="none" w:sz="0" w:space="0" w:color="auto"/>
        <w:bottom w:val="none" w:sz="0" w:space="0" w:color="auto"/>
        <w:right w:val="none" w:sz="0" w:space="0" w:color="auto"/>
      </w:divBdr>
    </w:div>
    <w:div w:id="717751804">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920020164">
      <w:bodyDiv w:val="1"/>
      <w:marLeft w:val="0"/>
      <w:marRight w:val="0"/>
      <w:marTop w:val="0"/>
      <w:marBottom w:val="0"/>
      <w:divBdr>
        <w:top w:val="none" w:sz="0" w:space="0" w:color="auto"/>
        <w:left w:val="none" w:sz="0" w:space="0" w:color="auto"/>
        <w:bottom w:val="none" w:sz="0" w:space="0" w:color="auto"/>
        <w:right w:val="none" w:sz="0" w:space="0" w:color="auto"/>
      </w:divBdr>
    </w:div>
    <w:div w:id="955211904">
      <w:bodyDiv w:val="1"/>
      <w:marLeft w:val="0"/>
      <w:marRight w:val="0"/>
      <w:marTop w:val="0"/>
      <w:marBottom w:val="0"/>
      <w:divBdr>
        <w:top w:val="none" w:sz="0" w:space="0" w:color="auto"/>
        <w:left w:val="none" w:sz="0" w:space="0" w:color="auto"/>
        <w:bottom w:val="none" w:sz="0" w:space="0" w:color="auto"/>
        <w:right w:val="none" w:sz="0" w:space="0" w:color="auto"/>
      </w:divBdr>
    </w:div>
    <w:div w:id="986670187">
      <w:bodyDiv w:val="1"/>
      <w:marLeft w:val="0"/>
      <w:marRight w:val="0"/>
      <w:marTop w:val="0"/>
      <w:marBottom w:val="0"/>
      <w:divBdr>
        <w:top w:val="none" w:sz="0" w:space="0" w:color="auto"/>
        <w:left w:val="none" w:sz="0" w:space="0" w:color="auto"/>
        <w:bottom w:val="none" w:sz="0" w:space="0" w:color="auto"/>
        <w:right w:val="none" w:sz="0" w:space="0" w:color="auto"/>
      </w:divBdr>
    </w:div>
    <w:div w:id="1078137082">
      <w:bodyDiv w:val="1"/>
      <w:marLeft w:val="0"/>
      <w:marRight w:val="0"/>
      <w:marTop w:val="0"/>
      <w:marBottom w:val="0"/>
      <w:divBdr>
        <w:top w:val="none" w:sz="0" w:space="0" w:color="auto"/>
        <w:left w:val="none" w:sz="0" w:space="0" w:color="auto"/>
        <w:bottom w:val="none" w:sz="0" w:space="0" w:color="auto"/>
        <w:right w:val="none" w:sz="0" w:space="0" w:color="auto"/>
      </w:divBdr>
      <w:divsChild>
        <w:div w:id="2125296987">
          <w:marLeft w:val="0"/>
          <w:marRight w:val="0"/>
          <w:marTop w:val="0"/>
          <w:marBottom w:val="0"/>
          <w:divBdr>
            <w:top w:val="none" w:sz="0" w:space="0" w:color="auto"/>
            <w:left w:val="none" w:sz="0" w:space="0" w:color="auto"/>
            <w:bottom w:val="none" w:sz="0" w:space="0" w:color="auto"/>
            <w:right w:val="none" w:sz="0" w:space="0" w:color="auto"/>
          </w:divBdr>
          <w:divsChild>
            <w:div w:id="1582258575">
              <w:marLeft w:val="0"/>
              <w:marRight w:val="0"/>
              <w:marTop w:val="0"/>
              <w:marBottom w:val="0"/>
              <w:divBdr>
                <w:top w:val="none" w:sz="0" w:space="0" w:color="auto"/>
                <w:left w:val="none" w:sz="0" w:space="0" w:color="auto"/>
                <w:bottom w:val="none" w:sz="0" w:space="0" w:color="auto"/>
                <w:right w:val="none" w:sz="0" w:space="0" w:color="auto"/>
              </w:divBdr>
            </w:div>
            <w:div w:id="1887402994">
              <w:marLeft w:val="0"/>
              <w:marRight w:val="0"/>
              <w:marTop w:val="0"/>
              <w:marBottom w:val="0"/>
              <w:divBdr>
                <w:top w:val="none" w:sz="0" w:space="0" w:color="auto"/>
                <w:left w:val="none" w:sz="0" w:space="0" w:color="auto"/>
                <w:bottom w:val="none" w:sz="0" w:space="0" w:color="auto"/>
                <w:right w:val="none" w:sz="0" w:space="0" w:color="auto"/>
              </w:divBdr>
            </w:div>
            <w:div w:id="518276709">
              <w:marLeft w:val="0"/>
              <w:marRight w:val="0"/>
              <w:marTop w:val="0"/>
              <w:marBottom w:val="0"/>
              <w:divBdr>
                <w:top w:val="none" w:sz="0" w:space="0" w:color="auto"/>
                <w:left w:val="none" w:sz="0" w:space="0" w:color="auto"/>
                <w:bottom w:val="none" w:sz="0" w:space="0" w:color="auto"/>
                <w:right w:val="none" w:sz="0" w:space="0" w:color="auto"/>
              </w:divBdr>
            </w:div>
            <w:div w:id="529533327">
              <w:marLeft w:val="0"/>
              <w:marRight w:val="0"/>
              <w:marTop w:val="0"/>
              <w:marBottom w:val="0"/>
              <w:divBdr>
                <w:top w:val="none" w:sz="0" w:space="0" w:color="auto"/>
                <w:left w:val="none" w:sz="0" w:space="0" w:color="auto"/>
                <w:bottom w:val="none" w:sz="0" w:space="0" w:color="auto"/>
                <w:right w:val="none" w:sz="0" w:space="0" w:color="auto"/>
              </w:divBdr>
            </w:div>
            <w:div w:id="888806739">
              <w:marLeft w:val="0"/>
              <w:marRight w:val="0"/>
              <w:marTop w:val="0"/>
              <w:marBottom w:val="0"/>
              <w:divBdr>
                <w:top w:val="none" w:sz="0" w:space="0" w:color="auto"/>
                <w:left w:val="none" w:sz="0" w:space="0" w:color="auto"/>
                <w:bottom w:val="none" w:sz="0" w:space="0" w:color="auto"/>
                <w:right w:val="none" w:sz="0" w:space="0" w:color="auto"/>
              </w:divBdr>
            </w:div>
          </w:divsChild>
        </w:div>
        <w:div w:id="1330868781">
          <w:marLeft w:val="0"/>
          <w:marRight w:val="0"/>
          <w:marTop w:val="0"/>
          <w:marBottom w:val="0"/>
          <w:divBdr>
            <w:top w:val="none" w:sz="0" w:space="0" w:color="auto"/>
            <w:left w:val="none" w:sz="0" w:space="0" w:color="auto"/>
            <w:bottom w:val="none" w:sz="0" w:space="0" w:color="auto"/>
            <w:right w:val="none" w:sz="0" w:space="0" w:color="auto"/>
          </w:divBdr>
        </w:div>
      </w:divsChild>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3795152">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 w:id="1577284157">
      <w:bodyDiv w:val="1"/>
      <w:marLeft w:val="0"/>
      <w:marRight w:val="0"/>
      <w:marTop w:val="0"/>
      <w:marBottom w:val="0"/>
      <w:divBdr>
        <w:top w:val="none" w:sz="0" w:space="0" w:color="auto"/>
        <w:left w:val="none" w:sz="0" w:space="0" w:color="auto"/>
        <w:bottom w:val="none" w:sz="0" w:space="0" w:color="auto"/>
        <w:right w:val="none" w:sz="0" w:space="0" w:color="auto"/>
      </w:divBdr>
    </w:div>
    <w:div w:id="19303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80817-F181-4560-A146-856F9455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4520</Words>
  <Characters>2577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Rasa Virbalienė</cp:lastModifiedBy>
  <cp:revision>2</cp:revision>
  <cp:lastPrinted>2019-11-06T14:11:00Z</cp:lastPrinted>
  <dcterms:created xsi:type="dcterms:W3CDTF">2022-07-19T12:24:00Z</dcterms:created>
  <dcterms:modified xsi:type="dcterms:W3CDTF">2022-07-19T12:24:00Z</dcterms:modified>
</cp:coreProperties>
</file>