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70C9B" w14:textId="77777777" w:rsidR="00A47142" w:rsidRDefault="00A47142" w:rsidP="00A47142">
      <w:pPr>
        <w:jc w:val="center"/>
        <w:rPr>
          <w:rFonts w:eastAsiaTheme="minorHAnsi"/>
          <w:b/>
          <w:sz w:val="24"/>
          <w:szCs w:val="24"/>
          <w:lang w:val="lt-LT" w:eastAsia="en-US"/>
        </w:rPr>
      </w:pPr>
      <w:bookmarkStart w:id="0" w:name="_GoBack"/>
      <w:bookmarkEnd w:id="0"/>
      <w:r w:rsidRPr="00A47142">
        <w:rPr>
          <w:rFonts w:eastAsiaTheme="minorHAnsi"/>
          <w:b/>
          <w:sz w:val="24"/>
          <w:szCs w:val="24"/>
          <w:lang w:val="lt-LT" w:eastAsia="en-US"/>
        </w:rPr>
        <w:t>DĖL UŽSIENIEČIŲ IR LIETUVOS RESPUBLIKOS PILIEČIŲ, ATVYKUSIŲ AR GRĮŽUSIŲ GYVENTI IR DIRBTI LIETUVOS RESPUBLIKOJE BEI NEMOKANČIŲ LIETUVIŲ KALBOS, UGDYMO IŠLYGINAMOSIOSE KLASĖSE IR IŠLYGINAMOSIOSE MOBILIOSIOSE GRUPĖSE</w:t>
      </w:r>
    </w:p>
    <w:p w14:paraId="04C70C9C" w14:textId="77777777" w:rsidR="00495A04" w:rsidRPr="00CB0190" w:rsidRDefault="00495A04" w:rsidP="00495A04">
      <w:pPr>
        <w:rPr>
          <w:caps/>
          <w:sz w:val="24"/>
          <w:szCs w:val="24"/>
        </w:rPr>
      </w:pPr>
    </w:p>
    <w:p w14:paraId="04C70C9D" w14:textId="77777777" w:rsidR="004C1212" w:rsidRPr="004C1212" w:rsidRDefault="004C1212" w:rsidP="004C1212">
      <w:pPr>
        <w:jc w:val="center"/>
        <w:rPr>
          <w:rFonts w:eastAsiaTheme="minorHAnsi"/>
          <w:sz w:val="24"/>
          <w:szCs w:val="24"/>
          <w:lang w:val="lt-LT" w:eastAsia="en-US"/>
        </w:rPr>
      </w:pPr>
      <w:r w:rsidRPr="004C1212">
        <w:rPr>
          <w:rFonts w:eastAsiaTheme="minorHAnsi"/>
          <w:sz w:val="24"/>
          <w:szCs w:val="24"/>
          <w:lang w:val="lt-LT" w:eastAsia="en-US"/>
        </w:rPr>
        <w:t>2022 m. kovo 25 d. Nr. TS-</w:t>
      </w:r>
    </w:p>
    <w:p w14:paraId="04C70C9E" w14:textId="77777777" w:rsidR="004C1212" w:rsidRPr="004C1212" w:rsidRDefault="004C1212" w:rsidP="004C1212">
      <w:pPr>
        <w:jc w:val="center"/>
        <w:rPr>
          <w:rFonts w:eastAsiaTheme="minorHAnsi"/>
          <w:sz w:val="24"/>
          <w:szCs w:val="24"/>
          <w:lang w:val="lt-LT" w:eastAsia="en-US"/>
        </w:rPr>
      </w:pPr>
      <w:r w:rsidRPr="004C1212">
        <w:rPr>
          <w:rFonts w:eastAsiaTheme="minorHAnsi"/>
          <w:sz w:val="24"/>
          <w:szCs w:val="24"/>
          <w:lang w:val="lt-LT" w:eastAsia="en-US"/>
        </w:rPr>
        <w:t>Rokiškis</w:t>
      </w:r>
    </w:p>
    <w:p w14:paraId="04C70C9F" w14:textId="77777777" w:rsidR="004C1212" w:rsidRDefault="004C1212" w:rsidP="004C1212">
      <w:pPr>
        <w:jc w:val="center"/>
        <w:rPr>
          <w:rFonts w:eastAsiaTheme="minorHAnsi"/>
          <w:sz w:val="24"/>
          <w:szCs w:val="24"/>
          <w:lang w:val="lt-LT" w:eastAsia="en-US"/>
        </w:rPr>
      </w:pPr>
    </w:p>
    <w:p w14:paraId="2BCCE6B1" w14:textId="77777777" w:rsidR="009E2930" w:rsidRPr="004C1212" w:rsidRDefault="009E2930" w:rsidP="004C1212">
      <w:pPr>
        <w:jc w:val="center"/>
        <w:rPr>
          <w:rFonts w:eastAsiaTheme="minorHAnsi"/>
          <w:sz w:val="24"/>
          <w:szCs w:val="24"/>
          <w:lang w:val="lt-LT" w:eastAsia="en-US"/>
        </w:rPr>
      </w:pPr>
    </w:p>
    <w:p w14:paraId="04C70CA0" w14:textId="4C1719DE" w:rsidR="004C1212" w:rsidRPr="004C1212" w:rsidRDefault="004C1212" w:rsidP="00BA746E">
      <w:pPr>
        <w:ind w:firstLine="851"/>
        <w:jc w:val="both"/>
        <w:rPr>
          <w:rFonts w:eastAsiaTheme="minorHAnsi"/>
          <w:sz w:val="24"/>
          <w:szCs w:val="24"/>
          <w:lang w:val="lt-LT" w:eastAsia="en-US"/>
        </w:rPr>
      </w:pPr>
      <w:r w:rsidRPr="004C1212">
        <w:rPr>
          <w:rFonts w:eastAsiaTheme="minorHAnsi"/>
          <w:sz w:val="24"/>
          <w:szCs w:val="24"/>
          <w:lang w:val="lt-LT" w:eastAsia="en-US"/>
        </w:rPr>
        <w:t xml:space="preserve">Vadovaudamasi </w:t>
      </w:r>
      <w:r w:rsidR="00051E87">
        <w:rPr>
          <w:rFonts w:eastAsiaTheme="minorHAnsi"/>
          <w:sz w:val="24"/>
          <w:szCs w:val="24"/>
          <w:lang w:val="lt-LT" w:eastAsia="en-US"/>
        </w:rPr>
        <w:t xml:space="preserve">Lietuvos Respublikos vietos savivaldos įstatymo 16 straipsnio 4 dalimi, </w:t>
      </w:r>
      <w:r w:rsidRPr="004C1212">
        <w:rPr>
          <w:rFonts w:eastAsiaTheme="minorHAnsi"/>
          <w:sz w:val="24"/>
          <w:szCs w:val="24"/>
          <w:lang w:val="lt-LT" w:eastAsia="en-US"/>
        </w:rPr>
        <w:t>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grupėse tvarkos aprašo patvirtinimo“ patvirtinto Užsieniečių ir Lietuvos Respublikos piliečių, atvykusių ar grįžusių gyventi ir dirbti Lietuvos Respublikoje, vaikų ir suaugusiųjų ugdymo išlyginamosiose klasėse ir išlyginamosiose mobiliosiose grupėse tvarkos aprašo 5 punktu, Rokiškio rajono savivaldyb</w:t>
      </w:r>
      <w:r w:rsidR="00FD131C">
        <w:rPr>
          <w:rFonts w:eastAsiaTheme="minorHAnsi"/>
          <w:sz w:val="24"/>
          <w:szCs w:val="24"/>
          <w:lang w:val="lt-LT" w:eastAsia="en-US"/>
        </w:rPr>
        <w:t>ės taryba n u s p r e n d ž i a:</w:t>
      </w:r>
    </w:p>
    <w:p w14:paraId="04C70CA1" w14:textId="288B1479" w:rsidR="004C1212" w:rsidRPr="004C1212" w:rsidRDefault="009E2930" w:rsidP="00BA746E">
      <w:pPr>
        <w:ind w:firstLine="851"/>
        <w:jc w:val="both"/>
        <w:rPr>
          <w:rFonts w:eastAsiaTheme="minorHAnsi"/>
          <w:sz w:val="24"/>
          <w:szCs w:val="24"/>
          <w:lang w:val="lt-LT" w:eastAsia="en-US"/>
        </w:rPr>
      </w:pPr>
      <w:r>
        <w:rPr>
          <w:rFonts w:eastAsiaTheme="minorHAnsi"/>
          <w:sz w:val="24"/>
          <w:szCs w:val="24"/>
          <w:lang w:val="lt-LT" w:eastAsia="en-US"/>
        </w:rPr>
        <w:t>F</w:t>
      </w:r>
      <w:r w:rsidR="004C1212" w:rsidRPr="004C1212">
        <w:rPr>
          <w:rFonts w:eastAsiaTheme="minorHAnsi"/>
          <w:sz w:val="24"/>
          <w:szCs w:val="24"/>
          <w:lang w:val="lt-LT" w:eastAsia="en-US"/>
        </w:rPr>
        <w:t xml:space="preserve">ormuoti išlyginamąsias klases ir išlyginamąsias mobiliąsias grupes užsieniečiams ir Lietuvos Respublikos piliečiams, atvykusiems ar grįžusiems gyventi ir dirbti Lietuvos Respublikoje bei nemokantiems lietuvių kalbos, </w:t>
      </w:r>
      <w:r w:rsidR="003219A8">
        <w:rPr>
          <w:rFonts w:eastAsiaTheme="minorHAnsi"/>
          <w:sz w:val="24"/>
          <w:szCs w:val="24"/>
          <w:lang w:val="lt-LT" w:eastAsia="en-US"/>
        </w:rPr>
        <w:t xml:space="preserve">Rokiškio r. Obelių gimnazijoje, </w:t>
      </w:r>
      <w:r w:rsidR="004C1212" w:rsidRPr="004C1212">
        <w:rPr>
          <w:rFonts w:eastAsiaTheme="minorHAnsi"/>
          <w:sz w:val="24"/>
          <w:szCs w:val="24"/>
          <w:lang w:val="lt-LT" w:eastAsia="en-US"/>
        </w:rPr>
        <w:t>Rokiškio Senamiesčio progimnazijoje ir Rokiškio Juozo Tumo-Vaižganto gimnazijoje.</w:t>
      </w:r>
    </w:p>
    <w:p w14:paraId="04C70CA2" w14:textId="77777777" w:rsidR="004C1212" w:rsidRPr="004C1212" w:rsidRDefault="004C1212" w:rsidP="004C1212">
      <w:pPr>
        <w:ind w:right="-58" w:firstLine="851"/>
        <w:jc w:val="both"/>
        <w:rPr>
          <w:sz w:val="24"/>
          <w:szCs w:val="24"/>
          <w:lang w:val="lt-LT"/>
        </w:rPr>
      </w:pPr>
      <w:r w:rsidRPr="004C1212">
        <w:rPr>
          <w:sz w:val="24"/>
          <w:szCs w:val="24"/>
          <w:lang w:val="lt-LT"/>
        </w:rPr>
        <w:t>Šis sprendimas per vieną mėnesį gali būti skundžiamas Regionų apygardos teismui, skundą (prašymą) paduodant bet kuriuose šio teismo rūmuose, Lietuvos Respublikos administracinių bylų teisenos nustatyta tvarka.</w:t>
      </w:r>
    </w:p>
    <w:p w14:paraId="04C70CA3" w14:textId="77777777" w:rsidR="004C1212" w:rsidRPr="004C1212" w:rsidRDefault="004C1212" w:rsidP="004C1212">
      <w:pPr>
        <w:jc w:val="both"/>
        <w:rPr>
          <w:rFonts w:eastAsiaTheme="minorHAnsi"/>
          <w:sz w:val="24"/>
          <w:szCs w:val="24"/>
          <w:lang w:val="lt-LT" w:eastAsia="en-US"/>
        </w:rPr>
      </w:pPr>
    </w:p>
    <w:p w14:paraId="04C70CA4" w14:textId="77777777" w:rsidR="004C1212" w:rsidRPr="004C1212" w:rsidRDefault="004C1212" w:rsidP="004C1212">
      <w:pPr>
        <w:jc w:val="both"/>
        <w:rPr>
          <w:rFonts w:eastAsiaTheme="minorHAnsi"/>
          <w:sz w:val="24"/>
          <w:szCs w:val="24"/>
          <w:lang w:val="lt-LT" w:eastAsia="en-US"/>
        </w:rPr>
      </w:pPr>
    </w:p>
    <w:p w14:paraId="04C70CA5" w14:textId="77777777" w:rsidR="004C1212" w:rsidRPr="004C1212" w:rsidRDefault="004C1212" w:rsidP="004C1212">
      <w:pPr>
        <w:jc w:val="both"/>
        <w:rPr>
          <w:rFonts w:eastAsiaTheme="minorHAnsi"/>
          <w:sz w:val="24"/>
          <w:szCs w:val="24"/>
          <w:lang w:val="lt-LT" w:eastAsia="en-US"/>
        </w:rPr>
      </w:pPr>
    </w:p>
    <w:p w14:paraId="04C70CA6" w14:textId="77777777" w:rsidR="004C1212" w:rsidRPr="004C1212" w:rsidRDefault="004C1212" w:rsidP="004C1212">
      <w:pPr>
        <w:jc w:val="both"/>
        <w:rPr>
          <w:rFonts w:eastAsiaTheme="minorHAnsi"/>
          <w:sz w:val="24"/>
          <w:szCs w:val="24"/>
          <w:lang w:val="lt-LT" w:eastAsia="en-US"/>
        </w:rPr>
      </w:pPr>
      <w:r w:rsidRPr="004C1212">
        <w:rPr>
          <w:rFonts w:eastAsiaTheme="minorHAnsi"/>
          <w:sz w:val="24"/>
          <w:szCs w:val="24"/>
          <w:lang w:val="lt-LT" w:eastAsia="en-US"/>
        </w:rPr>
        <w:t>Savivaldybės meras</w:t>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r>
      <w:r w:rsidRPr="004C1212">
        <w:rPr>
          <w:rFonts w:eastAsiaTheme="minorHAnsi"/>
          <w:sz w:val="24"/>
          <w:szCs w:val="24"/>
          <w:lang w:val="lt-LT" w:eastAsia="en-US"/>
        </w:rPr>
        <w:tab/>
        <w:t>Ramūnas Godeliauskas</w:t>
      </w:r>
    </w:p>
    <w:p w14:paraId="04C70CA7" w14:textId="77777777" w:rsidR="004C1212" w:rsidRPr="004C1212" w:rsidRDefault="004C1212" w:rsidP="004C1212">
      <w:pPr>
        <w:jc w:val="both"/>
        <w:rPr>
          <w:rFonts w:eastAsiaTheme="minorHAnsi"/>
          <w:sz w:val="24"/>
          <w:szCs w:val="24"/>
          <w:lang w:val="lt-LT" w:eastAsia="en-US"/>
        </w:rPr>
      </w:pPr>
    </w:p>
    <w:p w14:paraId="04C70CA8" w14:textId="77777777" w:rsidR="004C1212" w:rsidRPr="004C1212" w:rsidRDefault="004C1212" w:rsidP="004C1212">
      <w:pPr>
        <w:jc w:val="both"/>
        <w:rPr>
          <w:rFonts w:eastAsiaTheme="minorHAnsi"/>
          <w:sz w:val="24"/>
          <w:szCs w:val="24"/>
          <w:lang w:val="lt-LT" w:eastAsia="en-US"/>
        </w:rPr>
      </w:pPr>
    </w:p>
    <w:p w14:paraId="04C70CA9" w14:textId="77777777" w:rsidR="004C1212" w:rsidRPr="004C1212" w:rsidRDefault="004C1212" w:rsidP="004C1212">
      <w:pPr>
        <w:jc w:val="both"/>
        <w:rPr>
          <w:rFonts w:eastAsiaTheme="minorHAnsi"/>
          <w:sz w:val="24"/>
          <w:szCs w:val="24"/>
          <w:lang w:val="lt-LT" w:eastAsia="en-US"/>
        </w:rPr>
      </w:pPr>
    </w:p>
    <w:p w14:paraId="04C70CAA" w14:textId="77777777" w:rsidR="004C1212" w:rsidRPr="004C1212" w:rsidRDefault="004C1212" w:rsidP="004C1212">
      <w:pPr>
        <w:jc w:val="both"/>
        <w:rPr>
          <w:rFonts w:eastAsiaTheme="minorHAnsi"/>
          <w:sz w:val="24"/>
          <w:szCs w:val="24"/>
          <w:lang w:val="lt-LT" w:eastAsia="en-US"/>
        </w:rPr>
      </w:pPr>
    </w:p>
    <w:p w14:paraId="04C70CAB" w14:textId="77777777" w:rsidR="004C1212" w:rsidRPr="004C1212" w:rsidRDefault="004C1212" w:rsidP="004C1212">
      <w:pPr>
        <w:jc w:val="both"/>
        <w:rPr>
          <w:rFonts w:eastAsiaTheme="minorHAnsi"/>
          <w:sz w:val="24"/>
          <w:szCs w:val="24"/>
          <w:lang w:val="lt-LT" w:eastAsia="en-US"/>
        </w:rPr>
      </w:pPr>
    </w:p>
    <w:p w14:paraId="04C70CAC" w14:textId="77777777" w:rsidR="004C1212" w:rsidRPr="004C1212" w:rsidRDefault="004C1212" w:rsidP="004C1212">
      <w:pPr>
        <w:jc w:val="both"/>
        <w:rPr>
          <w:rFonts w:eastAsiaTheme="minorHAnsi"/>
          <w:sz w:val="24"/>
          <w:szCs w:val="24"/>
          <w:lang w:val="lt-LT" w:eastAsia="en-US"/>
        </w:rPr>
      </w:pPr>
    </w:p>
    <w:p w14:paraId="04C70CAD" w14:textId="77777777" w:rsidR="004C1212" w:rsidRPr="004C1212" w:rsidRDefault="004C1212" w:rsidP="004C1212">
      <w:pPr>
        <w:jc w:val="both"/>
        <w:rPr>
          <w:rFonts w:eastAsiaTheme="minorHAnsi"/>
          <w:sz w:val="24"/>
          <w:szCs w:val="24"/>
          <w:lang w:val="lt-LT" w:eastAsia="en-US"/>
        </w:rPr>
      </w:pPr>
    </w:p>
    <w:p w14:paraId="04C70CAE" w14:textId="77777777" w:rsidR="004C1212" w:rsidRPr="004C1212" w:rsidRDefault="004C1212" w:rsidP="004C1212">
      <w:pPr>
        <w:jc w:val="both"/>
        <w:rPr>
          <w:rFonts w:eastAsiaTheme="minorHAnsi"/>
          <w:sz w:val="24"/>
          <w:szCs w:val="24"/>
          <w:lang w:val="lt-LT" w:eastAsia="en-US"/>
        </w:rPr>
      </w:pPr>
    </w:p>
    <w:p w14:paraId="04C70CAF" w14:textId="77777777" w:rsidR="004C1212" w:rsidRPr="004C1212" w:rsidRDefault="004C1212" w:rsidP="004C1212">
      <w:pPr>
        <w:jc w:val="both"/>
        <w:rPr>
          <w:rFonts w:eastAsiaTheme="minorHAnsi"/>
          <w:sz w:val="24"/>
          <w:szCs w:val="24"/>
          <w:lang w:val="lt-LT" w:eastAsia="en-US"/>
        </w:rPr>
      </w:pPr>
    </w:p>
    <w:p w14:paraId="04C70CB0" w14:textId="77777777" w:rsidR="004C1212" w:rsidRPr="004C1212" w:rsidRDefault="004C1212" w:rsidP="004C1212">
      <w:pPr>
        <w:jc w:val="both"/>
        <w:rPr>
          <w:rFonts w:eastAsiaTheme="minorHAnsi"/>
          <w:sz w:val="24"/>
          <w:szCs w:val="24"/>
          <w:lang w:val="lt-LT" w:eastAsia="en-US"/>
        </w:rPr>
      </w:pPr>
    </w:p>
    <w:p w14:paraId="04C70CB1" w14:textId="77777777" w:rsidR="004C1212" w:rsidRPr="004C1212" w:rsidRDefault="004C1212" w:rsidP="004C1212">
      <w:pPr>
        <w:jc w:val="both"/>
        <w:rPr>
          <w:rFonts w:eastAsiaTheme="minorHAnsi"/>
          <w:sz w:val="24"/>
          <w:szCs w:val="24"/>
          <w:lang w:val="lt-LT" w:eastAsia="en-US"/>
        </w:rPr>
      </w:pPr>
    </w:p>
    <w:p w14:paraId="04C70CB2" w14:textId="77777777" w:rsidR="004C1212" w:rsidRPr="004C1212" w:rsidRDefault="004C1212" w:rsidP="004C1212">
      <w:pPr>
        <w:jc w:val="both"/>
        <w:rPr>
          <w:rFonts w:eastAsiaTheme="minorHAnsi"/>
          <w:sz w:val="24"/>
          <w:szCs w:val="24"/>
          <w:lang w:val="lt-LT" w:eastAsia="en-US"/>
        </w:rPr>
      </w:pPr>
    </w:p>
    <w:p w14:paraId="04C70CB5" w14:textId="77777777" w:rsidR="004C1212" w:rsidRPr="004C1212" w:rsidRDefault="004C1212" w:rsidP="004C1212">
      <w:pPr>
        <w:jc w:val="both"/>
        <w:rPr>
          <w:rFonts w:eastAsiaTheme="minorHAnsi"/>
          <w:sz w:val="24"/>
          <w:szCs w:val="24"/>
          <w:lang w:val="lt-LT" w:eastAsia="en-US"/>
        </w:rPr>
      </w:pPr>
    </w:p>
    <w:p w14:paraId="04C70CB6" w14:textId="77777777" w:rsidR="004C1212" w:rsidRPr="004C1212" w:rsidRDefault="004C1212" w:rsidP="004C1212">
      <w:pPr>
        <w:jc w:val="both"/>
        <w:rPr>
          <w:rFonts w:eastAsiaTheme="minorHAnsi"/>
          <w:sz w:val="24"/>
          <w:szCs w:val="24"/>
          <w:lang w:val="lt-LT" w:eastAsia="en-US"/>
        </w:rPr>
      </w:pPr>
    </w:p>
    <w:p w14:paraId="04C70CB7" w14:textId="77777777" w:rsidR="004C1212" w:rsidRPr="004C1212" w:rsidRDefault="004C1212" w:rsidP="004C1212">
      <w:pPr>
        <w:jc w:val="both"/>
        <w:rPr>
          <w:rFonts w:eastAsiaTheme="minorHAnsi"/>
          <w:sz w:val="24"/>
          <w:szCs w:val="24"/>
          <w:lang w:val="lt-LT" w:eastAsia="en-US"/>
        </w:rPr>
      </w:pPr>
    </w:p>
    <w:p w14:paraId="04C70CB9" w14:textId="77777777" w:rsidR="004C1212" w:rsidRPr="004C1212" w:rsidRDefault="004C1212" w:rsidP="004C1212">
      <w:pPr>
        <w:jc w:val="both"/>
        <w:rPr>
          <w:rFonts w:eastAsiaTheme="minorHAnsi"/>
          <w:sz w:val="24"/>
          <w:szCs w:val="24"/>
          <w:lang w:val="lt-LT" w:eastAsia="en-US"/>
        </w:rPr>
      </w:pPr>
    </w:p>
    <w:p w14:paraId="04C70CBA" w14:textId="77777777" w:rsidR="004C1212" w:rsidRDefault="004C1212" w:rsidP="004C1212">
      <w:pPr>
        <w:jc w:val="both"/>
        <w:rPr>
          <w:rFonts w:eastAsiaTheme="minorHAnsi"/>
          <w:sz w:val="24"/>
          <w:szCs w:val="24"/>
          <w:lang w:val="lt-LT" w:eastAsia="en-US"/>
        </w:rPr>
      </w:pPr>
      <w:r w:rsidRPr="004C1212">
        <w:rPr>
          <w:rFonts w:eastAsiaTheme="minorHAnsi"/>
          <w:sz w:val="24"/>
          <w:szCs w:val="24"/>
          <w:lang w:val="lt-LT" w:eastAsia="en-US"/>
        </w:rPr>
        <w:t>Jolita Geidanienė</w:t>
      </w:r>
    </w:p>
    <w:p w14:paraId="6B320486" w14:textId="77777777" w:rsidR="00463F02" w:rsidRPr="004C1212" w:rsidRDefault="00463F02" w:rsidP="004C1212">
      <w:pPr>
        <w:jc w:val="both"/>
        <w:rPr>
          <w:rFonts w:eastAsiaTheme="minorHAnsi"/>
          <w:sz w:val="24"/>
          <w:szCs w:val="24"/>
          <w:lang w:val="lt-LT" w:eastAsia="en-US"/>
        </w:rPr>
      </w:pPr>
    </w:p>
    <w:p w14:paraId="04C70CBB" w14:textId="77777777" w:rsidR="004C1212" w:rsidRPr="00C80628" w:rsidRDefault="004C1212" w:rsidP="004C1212">
      <w:pPr>
        <w:ind w:right="197"/>
        <w:rPr>
          <w:sz w:val="24"/>
          <w:szCs w:val="24"/>
          <w:lang w:val="lt-LT"/>
        </w:rPr>
      </w:pPr>
      <w:r w:rsidRPr="00C80628">
        <w:rPr>
          <w:sz w:val="24"/>
          <w:szCs w:val="24"/>
          <w:lang w:val="lt-LT"/>
        </w:rPr>
        <w:lastRenderedPageBreak/>
        <w:t>Rokiškio rajono savivaldybės tarybai</w:t>
      </w:r>
    </w:p>
    <w:p w14:paraId="04C70CBC" w14:textId="77777777" w:rsidR="00BA746E" w:rsidRPr="00C80628" w:rsidRDefault="00BA746E" w:rsidP="004C1212">
      <w:pPr>
        <w:ind w:right="197"/>
        <w:rPr>
          <w:sz w:val="24"/>
          <w:szCs w:val="24"/>
          <w:lang w:val="lt-LT"/>
        </w:rPr>
      </w:pPr>
    </w:p>
    <w:p w14:paraId="04C70CBF" w14:textId="03180EF2" w:rsidR="004C1212" w:rsidRPr="000A40FA" w:rsidRDefault="004C1212" w:rsidP="000A40FA">
      <w:pPr>
        <w:jc w:val="center"/>
        <w:rPr>
          <w:b/>
          <w:sz w:val="24"/>
          <w:szCs w:val="24"/>
          <w:lang w:val="lt-LT"/>
        </w:rPr>
      </w:pPr>
      <w:r w:rsidRPr="004C1212">
        <w:rPr>
          <w:b/>
          <w:sz w:val="24"/>
          <w:szCs w:val="24"/>
          <w:lang w:val="lt-LT"/>
        </w:rPr>
        <w:t xml:space="preserve">TEIKIAMO SPRENDIMO PROJEKTO </w:t>
      </w:r>
      <w:r w:rsidR="006B02D8">
        <w:rPr>
          <w:b/>
          <w:sz w:val="24"/>
          <w:szCs w:val="24"/>
          <w:lang w:val="lt-LT"/>
        </w:rPr>
        <w:t>„</w:t>
      </w:r>
      <w:r w:rsidRPr="004C1212">
        <w:rPr>
          <w:rFonts w:eastAsiaTheme="minorHAnsi"/>
          <w:b/>
          <w:sz w:val="24"/>
          <w:szCs w:val="24"/>
          <w:lang w:val="lt-LT" w:eastAsia="en-US"/>
        </w:rPr>
        <w:t>DĖL UŽSIENIEČIŲ IR LIETUVOS RESPUBLIKOS PILIEČIŲ, ATVYKUSIŲ AR GRĮŽUSIŲ GYVENTI IR DIRBTI LIETUVOS RESPUBLIKOJE BEI NEMOKANČIŲ LIETUVIŲ KALBOS, UGDYMO IŠLYGINAMOSIOSE KLASĖSE IR IŠLYGINAMOSIOSE MOBILIOSIOSE GRUPĖSE</w:t>
      </w:r>
      <w:r w:rsidR="006B02D8">
        <w:rPr>
          <w:rFonts w:eastAsiaTheme="minorHAnsi"/>
          <w:b/>
          <w:sz w:val="24"/>
          <w:szCs w:val="24"/>
          <w:lang w:val="lt-LT" w:eastAsia="en-US"/>
        </w:rPr>
        <w:t>“</w:t>
      </w:r>
      <w:r w:rsidR="000A40FA">
        <w:rPr>
          <w:rFonts w:eastAsiaTheme="minorHAnsi"/>
          <w:b/>
          <w:sz w:val="24"/>
          <w:szCs w:val="24"/>
          <w:lang w:val="lt-LT" w:eastAsia="en-US"/>
        </w:rPr>
        <w:t xml:space="preserve"> </w:t>
      </w:r>
      <w:r w:rsidRPr="000A40FA">
        <w:rPr>
          <w:b/>
          <w:sz w:val="24"/>
          <w:szCs w:val="24"/>
          <w:lang w:val="lt-LT"/>
        </w:rPr>
        <w:t>AIŠKINAMASIS RAŠTAS</w:t>
      </w:r>
    </w:p>
    <w:p w14:paraId="04C70CC0" w14:textId="77777777" w:rsidR="004C1212" w:rsidRPr="000A40FA" w:rsidRDefault="004C1212" w:rsidP="004C1212">
      <w:pPr>
        <w:ind w:right="197"/>
        <w:rPr>
          <w:sz w:val="24"/>
          <w:szCs w:val="24"/>
          <w:lang w:val="lt-LT"/>
        </w:rPr>
      </w:pPr>
    </w:p>
    <w:p w14:paraId="04C70CC1" w14:textId="3352A2DD" w:rsidR="004C1212" w:rsidRPr="004C1212" w:rsidRDefault="009E2930" w:rsidP="004C1212">
      <w:pPr>
        <w:ind w:right="197"/>
        <w:jc w:val="both"/>
        <w:rPr>
          <w:sz w:val="24"/>
          <w:szCs w:val="24"/>
          <w:lang w:val="lt-LT"/>
        </w:rPr>
      </w:pPr>
      <w:r>
        <w:rPr>
          <w:b/>
          <w:sz w:val="24"/>
          <w:szCs w:val="24"/>
          <w:lang w:val="lt-LT"/>
        </w:rPr>
        <w:tab/>
      </w:r>
      <w:r w:rsidR="004C1212" w:rsidRPr="004C1212">
        <w:rPr>
          <w:b/>
          <w:sz w:val="24"/>
          <w:szCs w:val="24"/>
          <w:lang w:val="lt-LT"/>
        </w:rPr>
        <w:t>Sprendimo</w:t>
      </w:r>
      <w:r w:rsidR="004C1212" w:rsidRPr="004C1212">
        <w:rPr>
          <w:sz w:val="24"/>
          <w:szCs w:val="24"/>
          <w:lang w:val="lt-LT"/>
        </w:rPr>
        <w:t xml:space="preserve"> </w:t>
      </w:r>
      <w:r w:rsidR="004C1212" w:rsidRPr="004C1212">
        <w:rPr>
          <w:b/>
          <w:sz w:val="24"/>
          <w:szCs w:val="24"/>
          <w:lang w:val="lt-LT"/>
        </w:rPr>
        <w:t xml:space="preserve">projekto tikslai ir uždaviniai. </w:t>
      </w:r>
      <w:r w:rsidR="005233F6" w:rsidRPr="005233F6">
        <w:rPr>
          <w:sz w:val="24"/>
          <w:szCs w:val="24"/>
          <w:lang w:val="lt-LT"/>
        </w:rPr>
        <w:t>P</w:t>
      </w:r>
      <w:r w:rsidR="005233F6">
        <w:rPr>
          <w:sz w:val="24"/>
          <w:szCs w:val="24"/>
          <w:lang w:val="lt-LT"/>
        </w:rPr>
        <w:t>ri</w:t>
      </w:r>
      <w:r w:rsidR="003219A8">
        <w:rPr>
          <w:sz w:val="24"/>
          <w:szCs w:val="24"/>
          <w:lang w:val="lt-LT"/>
        </w:rPr>
        <w:t xml:space="preserve">skirti </w:t>
      </w:r>
      <w:r w:rsidR="005233F6" w:rsidRPr="005233F6">
        <w:rPr>
          <w:sz w:val="24"/>
          <w:szCs w:val="24"/>
          <w:lang w:val="lt-LT"/>
        </w:rPr>
        <w:t>Rokiškio rajono</w:t>
      </w:r>
      <w:r w:rsidR="00BA746E">
        <w:rPr>
          <w:sz w:val="24"/>
          <w:szCs w:val="24"/>
          <w:lang w:val="lt-LT"/>
        </w:rPr>
        <w:t xml:space="preserve"> savivaldybės mokyklom</w:t>
      </w:r>
      <w:r>
        <w:rPr>
          <w:sz w:val="24"/>
          <w:szCs w:val="24"/>
          <w:lang w:val="lt-LT"/>
        </w:rPr>
        <w:t>s</w:t>
      </w:r>
      <w:r w:rsidR="005233F6">
        <w:rPr>
          <w:sz w:val="24"/>
          <w:szCs w:val="24"/>
          <w:lang w:val="lt-LT"/>
        </w:rPr>
        <w:t xml:space="preserve"> esant reikalui, formuoti išlyginamąsias klases ar grupes, kuriose būtų mokoma lietuvių kalbos atvykusiems užsienio piliečiams ar iš užsienio </w:t>
      </w:r>
      <w:r w:rsidR="005D3B80">
        <w:rPr>
          <w:sz w:val="24"/>
          <w:szCs w:val="24"/>
          <w:lang w:val="lt-LT"/>
        </w:rPr>
        <w:t>grįžusiems gyventi</w:t>
      </w:r>
      <w:r w:rsidR="00BA746E">
        <w:rPr>
          <w:sz w:val="24"/>
          <w:szCs w:val="24"/>
          <w:lang w:val="lt-LT"/>
        </w:rPr>
        <w:t xml:space="preserve"> Lietuvos Respublikos piliečiams</w:t>
      </w:r>
      <w:r w:rsidR="005D3B80">
        <w:rPr>
          <w:sz w:val="24"/>
          <w:szCs w:val="24"/>
          <w:lang w:val="lt-LT"/>
        </w:rPr>
        <w:t>.</w:t>
      </w:r>
      <w:r w:rsidR="005233F6">
        <w:rPr>
          <w:sz w:val="24"/>
          <w:szCs w:val="24"/>
          <w:lang w:val="lt-LT"/>
        </w:rPr>
        <w:t xml:space="preserve"> </w:t>
      </w:r>
      <w:r w:rsidR="005233F6">
        <w:rPr>
          <w:b/>
          <w:sz w:val="24"/>
          <w:szCs w:val="24"/>
          <w:lang w:val="lt-LT"/>
        </w:rPr>
        <w:t xml:space="preserve"> </w:t>
      </w:r>
    </w:p>
    <w:p w14:paraId="04C70CC2" w14:textId="06D959FD" w:rsidR="004C1212" w:rsidRPr="004C1212" w:rsidRDefault="009E2930" w:rsidP="004C1212">
      <w:pPr>
        <w:autoSpaceDE w:val="0"/>
        <w:autoSpaceDN w:val="0"/>
        <w:adjustRightInd w:val="0"/>
        <w:jc w:val="both"/>
        <w:rPr>
          <w:b/>
          <w:bCs/>
          <w:color w:val="000000"/>
          <w:sz w:val="24"/>
          <w:szCs w:val="24"/>
          <w:lang w:val="lt-LT"/>
        </w:rPr>
      </w:pPr>
      <w:r>
        <w:rPr>
          <w:b/>
          <w:bCs/>
          <w:color w:val="000000"/>
          <w:sz w:val="24"/>
          <w:szCs w:val="24"/>
          <w:lang w:val="lt-LT"/>
        </w:rPr>
        <w:tab/>
      </w:r>
      <w:r w:rsidR="004C1212" w:rsidRPr="004C1212">
        <w:rPr>
          <w:b/>
          <w:bCs/>
          <w:color w:val="000000"/>
          <w:sz w:val="24"/>
          <w:szCs w:val="24"/>
          <w:lang w:val="lt-LT"/>
        </w:rPr>
        <w:t xml:space="preserve">Teisinio reguliavimo nuostatos. </w:t>
      </w:r>
      <w:r w:rsidR="004C1212" w:rsidRPr="004C1212">
        <w:rPr>
          <w:rFonts w:eastAsiaTheme="minorHAnsi"/>
          <w:sz w:val="24"/>
          <w:szCs w:val="24"/>
          <w:lang w:val="lt-LT" w:eastAsia="en-US"/>
        </w:rPr>
        <w:t>Lietuvos Respublikos švietimo ir mokslo minis</w:t>
      </w:r>
      <w:r w:rsidR="005233F6">
        <w:rPr>
          <w:rFonts w:eastAsiaTheme="minorHAnsi"/>
          <w:sz w:val="24"/>
          <w:szCs w:val="24"/>
          <w:lang w:val="lt-LT" w:eastAsia="en-US"/>
        </w:rPr>
        <w:t>tro 2005 m. rugsėjo 1 d. įsakymas</w:t>
      </w:r>
      <w:r w:rsidR="004C1212" w:rsidRPr="004C1212">
        <w:rPr>
          <w:rFonts w:eastAsiaTheme="minorHAnsi"/>
          <w:sz w:val="24"/>
          <w:szCs w:val="24"/>
          <w:lang w:val="lt-LT" w:eastAsia="en-US"/>
        </w:rPr>
        <w:t xml:space="preserve"> Nr. ISAK-1800 „Dėl Užsieniečių ir Lietuvos Respublikos piliečių, atvykusių ar grįžusių gyventi ir dirbti Lietuvos Respublikoje, vaikų ir suaugusiųjų ugdymo išlyginamosiose klasėse ir išlyginamosiose grupėse tvarkos apraš</w:t>
      </w:r>
      <w:r w:rsidR="005233F6">
        <w:rPr>
          <w:rFonts w:eastAsiaTheme="minorHAnsi"/>
          <w:sz w:val="24"/>
          <w:szCs w:val="24"/>
          <w:lang w:val="lt-LT" w:eastAsia="en-US"/>
        </w:rPr>
        <w:t>o patvirtinimo“</w:t>
      </w:r>
      <w:r>
        <w:rPr>
          <w:rFonts w:eastAsiaTheme="minorHAnsi"/>
          <w:sz w:val="24"/>
          <w:szCs w:val="24"/>
          <w:lang w:val="lt-LT" w:eastAsia="en-US"/>
        </w:rPr>
        <w:t>.</w:t>
      </w:r>
    </w:p>
    <w:p w14:paraId="04C70CC3" w14:textId="7954E431" w:rsidR="004C1212" w:rsidRPr="004C1212" w:rsidRDefault="009E2930" w:rsidP="004C1212">
      <w:pPr>
        <w:ind w:right="83"/>
        <w:jc w:val="both"/>
        <w:rPr>
          <w:sz w:val="24"/>
          <w:szCs w:val="24"/>
          <w:lang w:val="lt-LT"/>
        </w:rPr>
      </w:pPr>
      <w:r>
        <w:rPr>
          <w:b/>
          <w:bCs/>
          <w:sz w:val="24"/>
          <w:szCs w:val="24"/>
          <w:lang w:val="lt-LT"/>
        </w:rPr>
        <w:tab/>
      </w:r>
      <w:r w:rsidR="004C1212" w:rsidRPr="004C1212">
        <w:rPr>
          <w:b/>
          <w:bCs/>
          <w:sz w:val="24"/>
          <w:szCs w:val="24"/>
          <w:lang w:val="lt-LT"/>
        </w:rPr>
        <w:t>Sprendimo projekto esmė.</w:t>
      </w:r>
      <w:r w:rsidR="004C1212" w:rsidRPr="004C1212">
        <w:rPr>
          <w:sz w:val="24"/>
          <w:szCs w:val="24"/>
          <w:lang w:val="lt-LT"/>
        </w:rPr>
        <w:t xml:space="preserve"> </w:t>
      </w:r>
      <w:r w:rsidR="005F7BD4" w:rsidRPr="004C1212">
        <w:rPr>
          <w:rFonts w:eastAsiaTheme="minorHAnsi"/>
          <w:sz w:val="24"/>
          <w:szCs w:val="24"/>
          <w:lang w:val="lt-LT" w:eastAsia="en-US"/>
        </w:rPr>
        <w:t>Užsieniečių ir Lietuvos Respublikos piliečių, atvykusių ar grįžusių gyventi ir dirbti Lietuvos Respublikoje, vaikų ir suaugusiųjų ugdymo išlyginamosiose klasėse ir išlyginamosiose grupėse tvarkos apraš</w:t>
      </w:r>
      <w:r w:rsidR="005F7BD4">
        <w:rPr>
          <w:rFonts w:eastAsiaTheme="minorHAnsi"/>
          <w:sz w:val="24"/>
          <w:szCs w:val="24"/>
          <w:lang w:val="lt-LT" w:eastAsia="en-US"/>
        </w:rPr>
        <w:t xml:space="preserve">o 5 punkte nurodyta, kad </w:t>
      </w:r>
      <w:r w:rsidR="006B02D8">
        <w:rPr>
          <w:rFonts w:eastAsiaTheme="minorHAnsi"/>
          <w:sz w:val="24"/>
          <w:szCs w:val="24"/>
          <w:lang w:val="lt-LT" w:eastAsia="en-US"/>
        </w:rPr>
        <w:t>„išlyginamosios klasės ir mobiliosios grupės mokykloje komplektuojamos steigėjo sprendimu.“. Išlyginamoji klasė ir mobilioji grupė komplektuojama asmenims (kurie nemoka lietuvių kalbos) lietuvių kalbai mokytis. Išlyginamoji mobilioji grupė  ̶  ne didesnė kaip 4 nemokančių lietuvių kalbos mokinių grupė</w:t>
      </w:r>
      <w:r w:rsidR="00A95323">
        <w:rPr>
          <w:rFonts w:eastAsiaTheme="minorHAnsi"/>
          <w:sz w:val="24"/>
          <w:szCs w:val="24"/>
          <w:lang w:val="lt-LT" w:eastAsia="en-US"/>
        </w:rPr>
        <w:t>, išlyginamoji klasė</w:t>
      </w:r>
      <w:r w:rsidR="005D3B80">
        <w:rPr>
          <w:rFonts w:eastAsiaTheme="minorHAnsi"/>
          <w:sz w:val="24"/>
          <w:szCs w:val="24"/>
          <w:lang w:val="lt-LT" w:eastAsia="en-US"/>
        </w:rPr>
        <w:t xml:space="preserve">  ̶</w:t>
      </w:r>
      <w:r w:rsidR="00A95323">
        <w:rPr>
          <w:rFonts w:eastAsiaTheme="minorHAnsi"/>
          <w:sz w:val="24"/>
          <w:szCs w:val="24"/>
          <w:lang w:val="lt-LT" w:eastAsia="en-US"/>
        </w:rPr>
        <w:t xml:space="preserve"> </w:t>
      </w:r>
      <w:r w:rsidR="005D3B80">
        <w:rPr>
          <w:rFonts w:eastAsiaTheme="minorHAnsi"/>
          <w:sz w:val="24"/>
          <w:szCs w:val="24"/>
          <w:lang w:val="lt-LT" w:eastAsia="en-US"/>
        </w:rPr>
        <w:t xml:space="preserve"> ne didesnė kaip 15 asmenų grupė.</w:t>
      </w:r>
      <w:r w:rsidR="00893F46">
        <w:rPr>
          <w:rFonts w:eastAsiaTheme="minorHAnsi"/>
          <w:sz w:val="24"/>
          <w:szCs w:val="24"/>
          <w:lang w:val="lt-LT" w:eastAsia="en-US"/>
        </w:rPr>
        <w:t xml:space="preserve"> Pasitarus su mokyklų vadovais, nutarta, esant reikalui, išlyginamąsias klases ir mobiliąsias grupes steigti </w:t>
      </w:r>
      <w:r w:rsidR="003219A8">
        <w:rPr>
          <w:rFonts w:eastAsiaTheme="minorHAnsi"/>
          <w:sz w:val="24"/>
          <w:szCs w:val="24"/>
          <w:lang w:val="lt-LT" w:eastAsia="en-US"/>
        </w:rPr>
        <w:t xml:space="preserve">Obelių gimnazijoje, </w:t>
      </w:r>
      <w:r w:rsidR="00893F46">
        <w:rPr>
          <w:rFonts w:eastAsiaTheme="minorHAnsi"/>
          <w:sz w:val="24"/>
          <w:szCs w:val="24"/>
          <w:lang w:val="lt-LT" w:eastAsia="en-US"/>
        </w:rPr>
        <w:t>Rokiškio Senamiesčio progimnazijoje ir Rokiškio Juozo Tumo-Vaižganto gimnazijoje.</w:t>
      </w:r>
    </w:p>
    <w:p w14:paraId="04C70CC4" w14:textId="40985593" w:rsidR="004C1212" w:rsidRPr="004C1212" w:rsidRDefault="009E2930" w:rsidP="004C1212">
      <w:pPr>
        <w:autoSpaceDE w:val="0"/>
        <w:autoSpaceDN w:val="0"/>
        <w:adjustRightInd w:val="0"/>
        <w:jc w:val="both"/>
        <w:rPr>
          <w:bCs/>
          <w:color w:val="000000"/>
          <w:sz w:val="24"/>
          <w:szCs w:val="24"/>
          <w:lang w:val="lt-LT"/>
        </w:rPr>
      </w:pPr>
      <w:r>
        <w:rPr>
          <w:b/>
          <w:bCs/>
          <w:color w:val="000000"/>
          <w:sz w:val="24"/>
          <w:szCs w:val="24"/>
          <w:lang w:val="lt-LT"/>
        </w:rPr>
        <w:tab/>
      </w:r>
      <w:r w:rsidR="004C1212" w:rsidRPr="004C1212">
        <w:rPr>
          <w:b/>
          <w:bCs/>
          <w:color w:val="000000"/>
          <w:sz w:val="24"/>
          <w:szCs w:val="24"/>
          <w:lang w:val="lt-LT"/>
        </w:rPr>
        <w:t xml:space="preserve">Laukiami rezultatai. </w:t>
      </w:r>
      <w:r w:rsidR="004C1212" w:rsidRPr="004C1212">
        <w:rPr>
          <w:bCs/>
          <w:color w:val="000000"/>
          <w:sz w:val="24"/>
          <w:szCs w:val="24"/>
          <w:lang w:val="lt-LT"/>
        </w:rPr>
        <w:t xml:space="preserve">Teisės aktų vykdymas. </w:t>
      </w:r>
      <w:r w:rsidR="00893F46">
        <w:rPr>
          <w:bCs/>
          <w:color w:val="000000"/>
          <w:sz w:val="24"/>
          <w:szCs w:val="24"/>
          <w:lang w:val="lt-LT"/>
        </w:rPr>
        <w:t xml:space="preserve">Bus sudaryta galimybė pageidaujantiems užsieniečiams ir grįžusiems gyventi </w:t>
      </w:r>
      <w:r w:rsidR="00BA746E">
        <w:rPr>
          <w:bCs/>
          <w:color w:val="000000"/>
          <w:sz w:val="24"/>
          <w:szCs w:val="24"/>
          <w:lang w:val="lt-LT"/>
        </w:rPr>
        <w:t xml:space="preserve">Lietuvos Respublikos piliečiams </w:t>
      </w:r>
      <w:r w:rsidR="00893F46">
        <w:rPr>
          <w:bCs/>
          <w:color w:val="000000"/>
          <w:sz w:val="24"/>
          <w:szCs w:val="24"/>
          <w:lang w:val="lt-LT"/>
        </w:rPr>
        <w:t xml:space="preserve">mokytis lietuvių kalbos. </w:t>
      </w:r>
    </w:p>
    <w:p w14:paraId="04C70CC5" w14:textId="72022535" w:rsidR="004C1212" w:rsidRPr="004C1212" w:rsidRDefault="009E2930" w:rsidP="004C1212">
      <w:pPr>
        <w:autoSpaceDE w:val="0"/>
        <w:autoSpaceDN w:val="0"/>
        <w:adjustRightInd w:val="0"/>
        <w:jc w:val="both"/>
        <w:rPr>
          <w:color w:val="000000"/>
          <w:sz w:val="24"/>
          <w:szCs w:val="24"/>
          <w:lang w:val="lt-LT"/>
        </w:rPr>
      </w:pPr>
      <w:r>
        <w:rPr>
          <w:b/>
          <w:color w:val="000000"/>
          <w:sz w:val="24"/>
          <w:szCs w:val="24"/>
          <w:lang w:val="lt-LT"/>
        </w:rPr>
        <w:tab/>
      </w:r>
      <w:r w:rsidR="004C1212" w:rsidRPr="004C1212">
        <w:rPr>
          <w:b/>
          <w:color w:val="000000"/>
          <w:sz w:val="24"/>
          <w:szCs w:val="24"/>
          <w:lang w:val="lt-LT"/>
        </w:rPr>
        <w:t>Finansavimo šaltiniai ir lėšų poreikis.</w:t>
      </w:r>
      <w:r w:rsidR="004C1212" w:rsidRPr="004C1212">
        <w:rPr>
          <w:color w:val="000000"/>
          <w:sz w:val="24"/>
          <w:szCs w:val="24"/>
          <w:lang w:val="lt-LT"/>
        </w:rPr>
        <w:t xml:space="preserve"> Papildomų savivaldybės biudžeto lėšų nereikės.</w:t>
      </w:r>
    </w:p>
    <w:p w14:paraId="04C70CC6" w14:textId="575A6933" w:rsidR="004C1212" w:rsidRPr="004C1212" w:rsidRDefault="009E2930" w:rsidP="004C1212">
      <w:pPr>
        <w:autoSpaceDE w:val="0"/>
        <w:autoSpaceDN w:val="0"/>
        <w:adjustRightInd w:val="0"/>
        <w:jc w:val="both"/>
        <w:rPr>
          <w:b/>
          <w:bCs/>
          <w:color w:val="000000"/>
          <w:sz w:val="24"/>
          <w:szCs w:val="24"/>
          <w:lang w:val="lt-LT"/>
        </w:rPr>
      </w:pPr>
      <w:r>
        <w:rPr>
          <w:b/>
          <w:bCs/>
          <w:color w:val="000000"/>
          <w:sz w:val="24"/>
          <w:szCs w:val="24"/>
          <w:lang w:val="lt-LT"/>
        </w:rPr>
        <w:tab/>
      </w:r>
      <w:r w:rsidR="004C1212" w:rsidRPr="004C1212">
        <w:rPr>
          <w:b/>
          <w:bCs/>
          <w:color w:val="000000"/>
          <w:sz w:val="24"/>
          <w:szCs w:val="24"/>
          <w:lang w:val="lt-LT"/>
        </w:rPr>
        <w:t>Suderinamumas su Lietuvos Respublikos galiojančiais teisės norminiais aktais.</w:t>
      </w:r>
    </w:p>
    <w:p w14:paraId="04C70CC7" w14:textId="77777777" w:rsidR="004C1212" w:rsidRPr="004C1212" w:rsidRDefault="004C1212" w:rsidP="004C1212">
      <w:pPr>
        <w:autoSpaceDE w:val="0"/>
        <w:autoSpaceDN w:val="0"/>
        <w:adjustRightInd w:val="0"/>
        <w:jc w:val="both"/>
        <w:rPr>
          <w:color w:val="000000"/>
          <w:sz w:val="24"/>
          <w:szCs w:val="24"/>
          <w:lang w:val="lt-LT"/>
        </w:rPr>
      </w:pPr>
      <w:r w:rsidRPr="004C1212">
        <w:rPr>
          <w:bCs/>
          <w:color w:val="000000"/>
          <w:sz w:val="24"/>
          <w:szCs w:val="24"/>
          <w:lang w:val="lt-LT"/>
        </w:rPr>
        <w:t>Projektas neprieštarauja galiojantiems teisės aktams.</w:t>
      </w:r>
    </w:p>
    <w:p w14:paraId="04C70CC8" w14:textId="4282A89D" w:rsidR="004C1212" w:rsidRPr="004C1212" w:rsidRDefault="009E2930" w:rsidP="004C1212">
      <w:pPr>
        <w:ind w:right="83"/>
        <w:jc w:val="both"/>
        <w:rPr>
          <w:sz w:val="24"/>
          <w:szCs w:val="24"/>
          <w:lang w:val="lt-LT"/>
        </w:rPr>
      </w:pPr>
      <w:r>
        <w:rPr>
          <w:b/>
          <w:sz w:val="24"/>
          <w:szCs w:val="24"/>
          <w:lang w:val="lt-LT"/>
        </w:rPr>
        <w:tab/>
      </w:r>
      <w:r w:rsidR="004C1212" w:rsidRPr="004C1212">
        <w:rPr>
          <w:b/>
          <w:sz w:val="24"/>
          <w:szCs w:val="24"/>
          <w:lang w:val="lt-LT"/>
        </w:rPr>
        <w:t xml:space="preserve">Antikorupcinis vertinimas. </w:t>
      </w:r>
      <w:r w:rsidR="004C1212" w:rsidRPr="004C1212">
        <w:rPr>
          <w:sz w:val="24"/>
          <w:szCs w:val="24"/>
          <w:lang w:val="lt-LT"/>
        </w:rPr>
        <w:t>Teisės akte nenumatoma reguliuoti visuomeninių santykių, susijusių su Lietuvos Respublikos Korupcijos prevencijos įstatymo 8 straipsnio 1 dalimi numatytais veiksniais, todėl teisės aktas nevertinamas antikorupciniu požiūriu.</w:t>
      </w:r>
    </w:p>
    <w:p w14:paraId="04C70CC9" w14:textId="77777777" w:rsidR="004C1212" w:rsidRPr="00C80628" w:rsidRDefault="004C1212" w:rsidP="004C1212">
      <w:pPr>
        <w:ind w:right="197"/>
        <w:jc w:val="both"/>
        <w:rPr>
          <w:b/>
          <w:sz w:val="24"/>
          <w:szCs w:val="24"/>
          <w:lang w:val="lt-LT"/>
        </w:rPr>
      </w:pPr>
    </w:p>
    <w:p w14:paraId="04C70CCA" w14:textId="77777777" w:rsidR="004C1212" w:rsidRPr="00C80628" w:rsidRDefault="004C1212" w:rsidP="009E2930">
      <w:pPr>
        <w:ind w:right="197"/>
        <w:jc w:val="both"/>
        <w:rPr>
          <w:b/>
          <w:sz w:val="24"/>
          <w:szCs w:val="24"/>
          <w:lang w:val="lt-LT"/>
        </w:rPr>
      </w:pPr>
    </w:p>
    <w:p w14:paraId="04C70CCB" w14:textId="77777777" w:rsidR="004C1212" w:rsidRPr="004C1212" w:rsidRDefault="004C1212" w:rsidP="004C1212">
      <w:pPr>
        <w:ind w:right="197"/>
        <w:jc w:val="both"/>
        <w:rPr>
          <w:b/>
          <w:sz w:val="24"/>
          <w:szCs w:val="24"/>
          <w:lang w:val="lt-LT"/>
        </w:rPr>
      </w:pPr>
    </w:p>
    <w:p w14:paraId="6C04C652" w14:textId="6AA7F9B6" w:rsidR="009E2930" w:rsidRDefault="004C1212" w:rsidP="004C1212">
      <w:pPr>
        <w:ind w:right="197"/>
        <w:jc w:val="both"/>
        <w:rPr>
          <w:sz w:val="24"/>
          <w:szCs w:val="24"/>
          <w:lang w:val="lt-LT"/>
        </w:rPr>
      </w:pPr>
      <w:r w:rsidRPr="004C1212">
        <w:rPr>
          <w:sz w:val="24"/>
          <w:szCs w:val="24"/>
          <w:lang w:val="lt-LT"/>
        </w:rPr>
        <w:t xml:space="preserve">Švietimo ir sporto skyriaus vyriausioji specialistė       </w:t>
      </w:r>
      <w:r w:rsidRPr="004C1212">
        <w:rPr>
          <w:sz w:val="24"/>
          <w:szCs w:val="24"/>
          <w:lang w:val="lt-LT"/>
        </w:rPr>
        <w:tab/>
      </w:r>
      <w:r w:rsidRPr="004C1212">
        <w:rPr>
          <w:sz w:val="24"/>
          <w:szCs w:val="24"/>
          <w:lang w:val="lt-LT"/>
        </w:rPr>
        <w:tab/>
      </w:r>
      <w:r w:rsidRPr="004C1212">
        <w:rPr>
          <w:sz w:val="24"/>
          <w:szCs w:val="24"/>
          <w:lang w:val="lt-LT"/>
        </w:rPr>
        <w:tab/>
        <w:t xml:space="preserve">        Jolita</w:t>
      </w:r>
      <w:r w:rsidR="006512F0">
        <w:rPr>
          <w:sz w:val="24"/>
          <w:szCs w:val="24"/>
          <w:lang w:val="lt-LT"/>
        </w:rPr>
        <w:t xml:space="preserve"> Geidanienė</w:t>
      </w:r>
    </w:p>
    <w:p w14:paraId="04C70CCD" w14:textId="77777777" w:rsidR="004C1212" w:rsidRPr="004C1212" w:rsidRDefault="004C1212" w:rsidP="004C1212">
      <w:pPr>
        <w:ind w:right="197"/>
        <w:jc w:val="both"/>
        <w:rPr>
          <w:sz w:val="24"/>
          <w:szCs w:val="24"/>
        </w:rPr>
      </w:pPr>
    </w:p>
    <w:p w14:paraId="04C70CCE" w14:textId="77777777" w:rsidR="004C1212" w:rsidRPr="004C1212" w:rsidRDefault="004C1212" w:rsidP="004C1212">
      <w:pPr>
        <w:ind w:right="197"/>
        <w:jc w:val="both"/>
        <w:rPr>
          <w:sz w:val="24"/>
          <w:szCs w:val="24"/>
        </w:rPr>
      </w:pPr>
    </w:p>
    <w:sectPr w:rsidR="004C1212" w:rsidRPr="004C1212" w:rsidSect="000A40F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0CDD" w14:textId="77777777" w:rsidR="00833CD7" w:rsidRDefault="00833CD7">
      <w:r>
        <w:separator/>
      </w:r>
    </w:p>
  </w:endnote>
  <w:endnote w:type="continuationSeparator" w:id="0">
    <w:p w14:paraId="04C70CDE" w14:textId="77777777" w:rsidR="00833CD7" w:rsidRDefault="0083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0CDB" w14:textId="77777777" w:rsidR="00833CD7" w:rsidRDefault="00833CD7">
      <w:r>
        <w:separator/>
      </w:r>
    </w:p>
  </w:footnote>
  <w:footnote w:type="continuationSeparator" w:id="0">
    <w:p w14:paraId="04C70CDC" w14:textId="77777777" w:rsidR="00833CD7" w:rsidRDefault="0083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0CDF" w14:textId="77777777" w:rsidR="00EB1BFB" w:rsidRDefault="00B52CC9" w:rsidP="00EB1BFB">
    <w:pPr>
      <w:framePr w:h="0" w:hSpace="180" w:wrap="around" w:vAnchor="text" w:hAnchor="page" w:x="5905" w:y="12"/>
    </w:pPr>
    <w:r>
      <w:rPr>
        <w:noProof/>
        <w:lang w:val="lt-LT"/>
      </w:rPr>
      <w:drawing>
        <wp:inline distT="0" distB="0" distL="0" distR="0" wp14:anchorId="04C70CE8" wp14:editId="04C70CE9">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C70CE0" w14:textId="77777777" w:rsidR="00EB1BFB" w:rsidRPr="00C80628" w:rsidRDefault="00EB1BFB" w:rsidP="00EB1BFB">
    <w:pPr>
      <w:rPr>
        <w:sz w:val="24"/>
        <w:szCs w:val="24"/>
      </w:rPr>
    </w:pPr>
  </w:p>
  <w:p w14:paraId="04C70CE1" w14:textId="77777777" w:rsidR="00EB1BFB" w:rsidRPr="00C80628" w:rsidRDefault="00EB1BFB" w:rsidP="00EB1BFB">
    <w:pPr>
      <w:rPr>
        <w:sz w:val="24"/>
        <w:szCs w:val="24"/>
      </w:rPr>
    </w:pPr>
  </w:p>
  <w:p w14:paraId="04C70CE2" w14:textId="77777777" w:rsidR="00EB1BFB" w:rsidRPr="00C80628" w:rsidRDefault="00EB1BFB" w:rsidP="00EB1BFB">
    <w:pPr>
      <w:rPr>
        <w:sz w:val="24"/>
        <w:szCs w:val="24"/>
      </w:rPr>
    </w:pPr>
  </w:p>
  <w:p w14:paraId="082F9A37" w14:textId="77777777" w:rsidR="00C80628" w:rsidRPr="00C80628" w:rsidRDefault="00C80628" w:rsidP="00EB1BFB">
    <w:pPr>
      <w:rPr>
        <w:sz w:val="24"/>
        <w:szCs w:val="24"/>
      </w:rPr>
    </w:pPr>
  </w:p>
  <w:p w14:paraId="04C70CE4" w14:textId="77777777" w:rsidR="00EB1BFB" w:rsidRPr="00C80628" w:rsidRDefault="00EB1BFB" w:rsidP="00EB1BFB">
    <w:pPr>
      <w:rPr>
        <w:rFonts w:ascii="TimesLT" w:hAnsi="TimesLT"/>
        <w:b/>
        <w:sz w:val="24"/>
        <w:szCs w:val="24"/>
      </w:rPr>
    </w:pPr>
  </w:p>
  <w:p w14:paraId="04C70CE5" w14:textId="77777777" w:rsidR="00EB1BFB" w:rsidRPr="00C52CD8" w:rsidRDefault="00EB1BFB" w:rsidP="00EB1BFB">
    <w:pPr>
      <w:jc w:val="center"/>
      <w:rPr>
        <w:b/>
        <w:sz w:val="24"/>
        <w:szCs w:val="24"/>
      </w:rPr>
    </w:pPr>
    <w:r w:rsidRPr="00C52CD8">
      <w:rPr>
        <w:b/>
        <w:sz w:val="24"/>
        <w:szCs w:val="24"/>
      </w:rPr>
      <w:t>ROKI</w:t>
    </w:r>
    <w:r w:rsidRPr="00C52CD8">
      <w:rPr>
        <w:b/>
        <w:sz w:val="24"/>
        <w:szCs w:val="24"/>
        <w:lang w:val="lt-LT"/>
      </w:rPr>
      <w:t>Š</w:t>
    </w:r>
    <w:r w:rsidRPr="00C52CD8">
      <w:rPr>
        <w:b/>
        <w:sz w:val="24"/>
        <w:szCs w:val="24"/>
      </w:rPr>
      <w:t>KIO RAJONO SAVIVALDYBĖS TARYBA</w:t>
    </w:r>
  </w:p>
  <w:p w14:paraId="04C70CE6" w14:textId="77777777" w:rsidR="00EB1BFB" w:rsidRPr="00C52CD8" w:rsidRDefault="00EB1BFB" w:rsidP="00EB1BFB">
    <w:pPr>
      <w:jc w:val="center"/>
      <w:rPr>
        <w:b/>
        <w:sz w:val="24"/>
        <w:szCs w:val="24"/>
      </w:rPr>
    </w:pPr>
  </w:p>
  <w:p w14:paraId="04C70CE7" w14:textId="6DC2C5FB" w:rsidR="00EB1BFB" w:rsidRPr="00C52CD8" w:rsidRDefault="00C80628" w:rsidP="00EB1BFB">
    <w:pPr>
      <w:jc w:val="center"/>
      <w:rPr>
        <w:b/>
        <w:sz w:val="24"/>
        <w:szCs w:val="24"/>
      </w:rPr>
    </w:pPr>
    <w:r>
      <w:rPr>
        <w:b/>
        <w:sz w:val="24"/>
        <w:szCs w:val="24"/>
      </w:rPr>
      <w:t>S</w:t>
    </w:r>
    <w:r w:rsidR="00EB1BFB" w:rsidRPr="00C52CD8">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1E87"/>
    <w:rsid w:val="000A40FA"/>
    <w:rsid w:val="000D5DBA"/>
    <w:rsid w:val="001059F4"/>
    <w:rsid w:val="00113C20"/>
    <w:rsid w:val="001E487E"/>
    <w:rsid w:val="001E755B"/>
    <w:rsid w:val="002B5E3A"/>
    <w:rsid w:val="003219A8"/>
    <w:rsid w:val="0038152B"/>
    <w:rsid w:val="003A2F5A"/>
    <w:rsid w:val="00441928"/>
    <w:rsid w:val="00454130"/>
    <w:rsid w:val="00463F02"/>
    <w:rsid w:val="004855CF"/>
    <w:rsid w:val="00495A04"/>
    <w:rsid w:val="004C1212"/>
    <w:rsid w:val="005233F6"/>
    <w:rsid w:val="00580385"/>
    <w:rsid w:val="00590F26"/>
    <w:rsid w:val="005D3B80"/>
    <w:rsid w:val="005E4261"/>
    <w:rsid w:val="005F7BD4"/>
    <w:rsid w:val="006512F0"/>
    <w:rsid w:val="0067194A"/>
    <w:rsid w:val="00693559"/>
    <w:rsid w:val="006A760B"/>
    <w:rsid w:val="006B02D8"/>
    <w:rsid w:val="00833CD7"/>
    <w:rsid w:val="00893F46"/>
    <w:rsid w:val="008C39F5"/>
    <w:rsid w:val="008E7F5B"/>
    <w:rsid w:val="008F3E4E"/>
    <w:rsid w:val="008F6439"/>
    <w:rsid w:val="00917406"/>
    <w:rsid w:val="00925699"/>
    <w:rsid w:val="009330E9"/>
    <w:rsid w:val="009339A7"/>
    <w:rsid w:val="009432D3"/>
    <w:rsid w:val="009C1F16"/>
    <w:rsid w:val="009C7B03"/>
    <w:rsid w:val="009E2930"/>
    <w:rsid w:val="00A31120"/>
    <w:rsid w:val="00A47142"/>
    <w:rsid w:val="00A95323"/>
    <w:rsid w:val="00AC04D7"/>
    <w:rsid w:val="00AC6EFA"/>
    <w:rsid w:val="00B20819"/>
    <w:rsid w:val="00B21FA0"/>
    <w:rsid w:val="00B52CC9"/>
    <w:rsid w:val="00B84580"/>
    <w:rsid w:val="00BA746E"/>
    <w:rsid w:val="00BF1C9E"/>
    <w:rsid w:val="00C52CD8"/>
    <w:rsid w:val="00C80628"/>
    <w:rsid w:val="00CA536C"/>
    <w:rsid w:val="00CC0E4C"/>
    <w:rsid w:val="00CC5051"/>
    <w:rsid w:val="00DE738F"/>
    <w:rsid w:val="00E16BDE"/>
    <w:rsid w:val="00E750C3"/>
    <w:rsid w:val="00EB1BFB"/>
    <w:rsid w:val="00FB6C72"/>
    <w:rsid w:val="00FD1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0</TotalTime>
  <Pages>2</Pages>
  <Words>2600</Words>
  <Characters>1483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2002-03-29T12:28:00Z</cp:lastPrinted>
  <dcterms:created xsi:type="dcterms:W3CDTF">2022-03-15T08:02:00Z</dcterms:created>
  <dcterms:modified xsi:type="dcterms:W3CDTF">2022-03-15T08:02:00Z</dcterms:modified>
</cp:coreProperties>
</file>