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B5B1F" w14:textId="77777777" w:rsidR="004222ED" w:rsidRPr="00CC3531" w:rsidRDefault="00D67D3C" w:rsidP="00D67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C3531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CAB5B5C" wp14:editId="3CAB5B5D">
            <wp:extent cx="542925" cy="694690"/>
            <wp:effectExtent l="0" t="0" r="9525" b="0"/>
            <wp:docPr id="2" name="Paveikslėlis 2" descr="Tikrasis Rokiškio herba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 descr="Tikrasis Rokiškio herbas.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B5B20" w14:textId="77777777" w:rsidR="004222ED" w:rsidRPr="00CC3531" w:rsidRDefault="004222ED" w:rsidP="00422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3CAB5B21" w14:textId="77777777" w:rsidR="004222ED" w:rsidRPr="00CC3531" w:rsidRDefault="004222ED" w:rsidP="00422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CC353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ROKIŠKIO RAJONO SAVIVALDYBĖS TARYBA</w:t>
      </w:r>
    </w:p>
    <w:p w14:paraId="3CAB5B22" w14:textId="77777777" w:rsidR="004222ED" w:rsidRPr="00CC3531" w:rsidRDefault="004222ED" w:rsidP="00422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1EAB3DA8" w14:textId="6538099F" w:rsidR="00BE68A2" w:rsidRPr="00CC3531" w:rsidRDefault="00CC3531" w:rsidP="00BE68A2">
      <w:pPr>
        <w:pStyle w:val="prastasistinklapis"/>
        <w:spacing w:before="45" w:beforeAutospacing="0" w:after="45" w:afterAutospacing="0"/>
        <w:jc w:val="center"/>
        <w:rPr>
          <w:b/>
        </w:rPr>
      </w:pPr>
      <w:r>
        <w:rPr>
          <w:b/>
        </w:rPr>
        <w:t>S</w:t>
      </w:r>
      <w:r w:rsidR="00BE68A2" w:rsidRPr="00CC3531">
        <w:rPr>
          <w:b/>
        </w:rPr>
        <w:t xml:space="preserve">PRENDIMAS </w:t>
      </w:r>
    </w:p>
    <w:p w14:paraId="3987699D" w14:textId="4E033FC2" w:rsidR="000E466F" w:rsidRPr="00CC3531" w:rsidRDefault="000E466F" w:rsidP="00BE68A2">
      <w:pPr>
        <w:pStyle w:val="prastasistinklapis"/>
        <w:spacing w:before="45" w:beforeAutospacing="0" w:after="45" w:afterAutospacing="0"/>
        <w:jc w:val="center"/>
        <w:rPr>
          <w:b/>
        </w:rPr>
      </w:pPr>
      <w:r w:rsidRPr="00CC3531">
        <w:rPr>
          <w:b/>
        </w:rPr>
        <w:t xml:space="preserve">DĖL ROKIŠKIO RAJONO TARYBOS </w:t>
      </w:r>
      <w:r w:rsidR="008725D5" w:rsidRPr="00CC3531">
        <w:rPr>
          <w:b/>
        </w:rPr>
        <w:t xml:space="preserve">2020 M. RUGSĖJO 25 d. </w:t>
      </w:r>
      <w:r w:rsidRPr="00CC3531">
        <w:rPr>
          <w:b/>
        </w:rPr>
        <w:t xml:space="preserve">SPRENDIMO NR. TS-223 </w:t>
      </w:r>
      <w:r w:rsidR="00AD3788" w:rsidRPr="00CC3531">
        <w:rPr>
          <w:b/>
        </w:rPr>
        <w:t>,,</w:t>
      </w:r>
      <w:r w:rsidRPr="00CC3531">
        <w:rPr>
          <w:b/>
        </w:rPr>
        <w:t>DĖL LAIKINO ATOKVĖPIO PASLAUGOS VAIKAMS SU NEGALIA, SUAUGUSIEMS ASMENIMS SU NEGALIA IR SENYVO AMŽIAUS ASMENIMS TEIKIMO IR ORGANIZAVIMO ROKIŠKIO RAJONO SAVIVALDYBĖJE TVARKOS APRAŠO PATVIRTINIMO“ PRIPAŽINIMO NETEKUSIU GALIOS</w:t>
      </w:r>
      <w:r w:rsidR="008725D5" w:rsidRPr="00CC3531">
        <w:rPr>
          <w:b/>
        </w:rPr>
        <w:t xml:space="preserve"> </w:t>
      </w:r>
    </w:p>
    <w:p w14:paraId="78D151D7" w14:textId="77777777" w:rsidR="000E466F" w:rsidRPr="00CC3531" w:rsidRDefault="000E466F" w:rsidP="00BE68A2">
      <w:pPr>
        <w:pStyle w:val="prastasistinklapis"/>
        <w:spacing w:before="45" w:beforeAutospacing="0" w:after="45" w:afterAutospacing="0"/>
        <w:jc w:val="center"/>
      </w:pPr>
    </w:p>
    <w:p w14:paraId="1088C157" w14:textId="798E61BC" w:rsidR="00BE68A2" w:rsidRPr="00CC3531" w:rsidRDefault="000E466F" w:rsidP="000E466F">
      <w:pPr>
        <w:pStyle w:val="prastasistinklapis"/>
        <w:tabs>
          <w:tab w:val="center" w:pos="4819"/>
          <w:tab w:val="left" w:pos="6612"/>
        </w:tabs>
        <w:spacing w:before="45" w:beforeAutospacing="0" w:after="45" w:afterAutospacing="0"/>
      </w:pPr>
      <w:r w:rsidRPr="00CC3531">
        <w:tab/>
      </w:r>
      <w:r w:rsidR="00BE68A2" w:rsidRPr="00CC3531">
        <w:t>20</w:t>
      </w:r>
      <w:r w:rsidR="00A96123" w:rsidRPr="00CC3531">
        <w:t>2</w:t>
      </w:r>
      <w:r w:rsidRPr="00CC3531">
        <w:t>2</w:t>
      </w:r>
      <w:r w:rsidR="00BE68A2" w:rsidRPr="00CC3531">
        <w:t xml:space="preserve"> m. </w:t>
      </w:r>
      <w:r w:rsidRPr="00CC3531">
        <w:t>sausio 28</w:t>
      </w:r>
      <w:r w:rsidR="00A96123" w:rsidRPr="00CC3531">
        <w:t xml:space="preserve"> </w:t>
      </w:r>
      <w:r w:rsidR="00BE68A2" w:rsidRPr="00CC3531">
        <w:t>d. Nr. TS-</w:t>
      </w:r>
      <w:r w:rsidRPr="00CC3531">
        <w:tab/>
      </w:r>
    </w:p>
    <w:p w14:paraId="696DCDDE" w14:textId="77777777" w:rsidR="00BE68A2" w:rsidRPr="00CC3531" w:rsidRDefault="00BE68A2" w:rsidP="00BE68A2">
      <w:pPr>
        <w:pStyle w:val="prastasistinklapis"/>
        <w:spacing w:before="45" w:beforeAutospacing="0" w:after="45" w:afterAutospacing="0"/>
        <w:jc w:val="center"/>
      </w:pPr>
      <w:r w:rsidRPr="00CC3531">
        <w:t>Rokiškis</w:t>
      </w:r>
    </w:p>
    <w:p w14:paraId="347F9E62" w14:textId="77777777" w:rsidR="00BE68A2" w:rsidRDefault="00BE68A2" w:rsidP="002A38BE">
      <w:pPr>
        <w:pStyle w:val="prastasistinklapis"/>
        <w:spacing w:before="45" w:beforeAutospacing="0" w:after="45" w:afterAutospacing="0"/>
      </w:pPr>
    </w:p>
    <w:p w14:paraId="31D61033" w14:textId="77777777" w:rsidR="00CC3531" w:rsidRPr="00CC3531" w:rsidRDefault="00CC3531" w:rsidP="00CC3531">
      <w:pPr>
        <w:pStyle w:val="prastasistinklapis"/>
        <w:spacing w:before="45" w:beforeAutospacing="0" w:after="45" w:afterAutospacing="0"/>
        <w:ind w:firstLine="567"/>
      </w:pPr>
    </w:p>
    <w:p w14:paraId="70E1AA13" w14:textId="04956AED" w:rsidR="00CB701C" w:rsidRPr="00CC3531" w:rsidRDefault="00BE68A2" w:rsidP="00CC3531">
      <w:pPr>
        <w:pStyle w:val="prastasistinklapis"/>
        <w:spacing w:before="0" w:beforeAutospacing="0" w:after="0" w:afterAutospacing="0"/>
        <w:ind w:firstLine="567"/>
        <w:jc w:val="both"/>
      </w:pPr>
      <w:r w:rsidRPr="00CC3531">
        <w:t xml:space="preserve">Vadovaudamasi Lietuvos Respublikos </w:t>
      </w:r>
      <w:r w:rsidR="00CB701C" w:rsidRPr="00CC3531">
        <w:t>Lietuvos Respublikos vietos savivaldos įstatymo 18 straipsnio 1 dalimi</w:t>
      </w:r>
      <w:r w:rsidR="00900A72" w:rsidRPr="00CC3531">
        <w:t xml:space="preserve">, </w:t>
      </w:r>
      <w:r w:rsidR="004E286A" w:rsidRPr="00CC3531">
        <w:t xml:space="preserve">Lietuvos Respublikos socialinės apsaugos ir darbo ministro 2021 m. rugpjūčio 26 d. įsakymu Nr. A1-629 „Dėl Socialinės apsaugos ir darbo ministro 2020 m. gegužės 25 d. įsakymo Nr. A1-444 „Dėl Laikino atokvėpio paslaugos vaikams su negalia, suaugusiems asmenims su negalia ir senyvo amžiaus asmenims teikimo ir organizavimo tvarkos aprašo patvirtinimo“ pripažinimo netekusiu galios“, </w:t>
      </w:r>
      <w:r w:rsidR="0070077C" w:rsidRPr="00CC3531">
        <w:t>Rokiškio rajono savivaldybės taryba n u s p r e n d ž i a :</w:t>
      </w:r>
    </w:p>
    <w:p w14:paraId="44C37143" w14:textId="1030F1D1" w:rsidR="001E77DF" w:rsidRPr="00CC3531" w:rsidRDefault="007748C1" w:rsidP="00CC3531">
      <w:pPr>
        <w:pStyle w:val="prastasistinklapis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CC3531">
        <w:rPr>
          <w:bCs/>
          <w:lang w:eastAsia="ar-SA"/>
        </w:rPr>
        <w:t>P</w:t>
      </w:r>
      <w:r w:rsidR="0070077C" w:rsidRPr="00CC3531">
        <w:rPr>
          <w:bCs/>
          <w:lang w:eastAsia="ar-SA"/>
        </w:rPr>
        <w:t xml:space="preserve">ripažinti netekusiu galios </w:t>
      </w:r>
      <w:r w:rsidR="008725D5" w:rsidRPr="00CC3531">
        <w:t xml:space="preserve">Rokiškio rajono tarybos 2020 m. rugsėjo 25 d. sprendimą Nr. TS-223 </w:t>
      </w:r>
      <w:r w:rsidR="002A38BE" w:rsidRPr="00CC3531">
        <w:t>,,</w:t>
      </w:r>
      <w:r w:rsidR="008725D5" w:rsidRPr="00CC3531">
        <w:t xml:space="preserve">Dėl laikino atokvėpio paslaugos vaikams su negalia, suaugusiems asmenims su negalia ir senyvo amžiaus asmenims teikimo ir organizavimo Rokiškio rajono savivaldybėje tvarkos aprašo patvirtinimo“. </w:t>
      </w:r>
    </w:p>
    <w:p w14:paraId="7CE7919C" w14:textId="6E131AFF" w:rsidR="002A38BE" w:rsidRPr="00CC3531" w:rsidRDefault="00506DB5" w:rsidP="00CC3531">
      <w:pPr>
        <w:pStyle w:val="prastasistinklapis"/>
        <w:numPr>
          <w:ilvl w:val="0"/>
          <w:numId w:val="4"/>
        </w:numPr>
        <w:tabs>
          <w:tab w:val="left" w:pos="993"/>
          <w:tab w:val="left" w:pos="1843"/>
        </w:tabs>
        <w:spacing w:before="0" w:beforeAutospacing="0" w:after="0" w:afterAutospacing="0"/>
        <w:ind w:left="0" w:firstLine="567"/>
        <w:jc w:val="both"/>
      </w:pPr>
      <w:r w:rsidRPr="00CC3531">
        <w:t xml:space="preserve">Šį teisės aktą skelbti Teisės aktų registre. </w:t>
      </w:r>
    </w:p>
    <w:p w14:paraId="61CBA52E" w14:textId="5ACA15E4" w:rsidR="0058770F" w:rsidRPr="00CC3531" w:rsidRDefault="0058770F" w:rsidP="00CC353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C3531">
        <w:rPr>
          <w:rFonts w:ascii="Times New Roman" w:hAnsi="Times New Roman" w:cs="Times New Roman"/>
          <w:sz w:val="24"/>
          <w:szCs w:val="24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  <w:r w:rsidR="00090375" w:rsidRPr="00CC35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540046" w14:textId="77777777" w:rsidR="00BE68A2" w:rsidRPr="00CC3531" w:rsidRDefault="00BE68A2" w:rsidP="002A38BE">
      <w:pPr>
        <w:spacing w:line="240" w:lineRule="auto"/>
        <w:ind w:firstLine="1276"/>
        <w:rPr>
          <w:rFonts w:ascii="Times New Roman" w:hAnsi="Times New Roman" w:cs="Times New Roman"/>
          <w:sz w:val="24"/>
          <w:szCs w:val="24"/>
        </w:rPr>
      </w:pPr>
    </w:p>
    <w:p w14:paraId="209B594B" w14:textId="77777777" w:rsidR="00BE68A2" w:rsidRPr="00CC3531" w:rsidRDefault="00BE68A2" w:rsidP="00BE68A2">
      <w:pPr>
        <w:pStyle w:val="prastasistinklapis"/>
        <w:spacing w:before="0" w:beforeAutospacing="0" w:after="0" w:afterAutospacing="0"/>
      </w:pPr>
    </w:p>
    <w:p w14:paraId="02BD6040" w14:textId="77777777" w:rsidR="00BE68A2" w:rsidRPr="00CC3531" w:rsidRDefault="00BE68A2" w:rsidP="00BE68A2">
      <w:pPr>
        <w:pStyle w:val="prastasistinklapis"/>
        <w:spacing w:before="45" w:beforeAutospacing="0" w:after="45" w:afterAutospacing="0"/>
      </w:pPr>
    </w:p>
    <w:p w14:paraId="36222E19" w14:textId="77777777" w:rsidR="00BE68A2" w:rsidRPr="00CC3531" w:rsidRDefault="00BE68A2" w:rsidP="00BE68A2">
      <w:pPr>
        <w:pStyle w:val="prastasistinklapis"/>
        <w:spacing w:before="45" w:beforeAutospacing="0" w:after="45" w:afterAutospacing="0"/>
      </w:pPr>
    </w:p>
    <w:p w14:paraId="584F4D6C" w14:textId="77777777" w:rsidR="00BE68A2" w:rsidRPr="00CC3531" w:rsidRDefault="00BE68A2" w:rsidP="00BE68A2">
      <w:pPr>
        <w:pStyle w:val="prastasistinklapis"/>
        <w:spacing w:before="45" w:beforeAutospacing="0" w:after="45" w:afterAutospacing="0"/>
      </w:pPr>
      <w:r w:rsidRPr="00CC3531">
        <w:t>Savivaldybės meras</w:t>
      </w:r>
      <w:r w:rsidRPr="00CC3531">
        <w:tab/>
      </w:r>
      <w:r w:rsidRPr="00CC3531">
        <w:tab/>
      </w:r>
      <w:r w:rsidRPr="00CC3531">
        <w:tab/>
      </w:r>
      <w:r w:rsidRPr="00CC3531">
        <w:tab/>
        <w:t>Ramūnas Godeliauskas</w:t>
      </w:r>
    </w:p>
    <w:p w14:paraId="755A1EFE" w14:textId="77777777" w:rsidR="00BE68A2" w:rsidRPr="00CC3531" w:rsidRDefault="00BE68A2" w:rsidP="00BE68A2">
      <w:pPr>
        <w:pStyle w:val="prastasistinklapis"/>
        <w:spacing w:before="45" w:beforeAutospacing="0" w:after="45" w:afterAutospacing="0"/>
      </w:pPr>
    </w:p>
    <w:p w14:paraId="1D63F2A8" w14:textId="77777777" w:rsidR="00BE68A2" w:rsidRPr="00CC3531" w:rsidRDefault="00BE68A2" w:rsidP="00BE68A2">
      <w:pPr>
        <w:pStyle w:val="prastasistinklapis"/>
        <w:spacing w:before="45" w:beforeAutospacing="0" w:after="45" w:afterAutospacing="0"/>
      </w:pPr>
    </w:p>
    <w:p w14:paraId="1E60DE97" w14:textId="77777777" w:rsidR="00BE68A2" w:rsidRPr="00CC3531" w:rsidRDefault="00BE68A2" w:rsidP="00BE68A2">
      <w:pPr>
        <w:pStyle w:val="prastasistinklapis"/>
        <w:spacing w:before="45" w:beforeAutospacing="0" w:after="45" w:afterAutospacing="0"/>
      </w:pPr>
    </w:p>
    <w:p w14:paraId="05480C3E" w14:textId="77777777" w:rsidR="00BE68A2" w:rsidRPr="00CC3531" w:rsidRDefault="00BE68A2" w:rsidP="00BE68A2">
      <w:pPr>
        <w:pStyle w:val="prastasistinklapis"/>
        <w:spacing w:before="45" w:beforeAutospacing="0" w:after="45" w:afterAutospacing="0"/>
      </w:pPr>
    </w:p>
    <w:p w14:paraId="380A61A5" w14:textId="77777777" w:rsidR="00BE68A2" w:rsidRPr="00CC3531" w:rsidRDefault="00BE68A2" w:rsidP="00BE68A2">
      <w:pPr>
        <w:pStyle w:val="prastasistinklapis"/>
        <w:spacing w:before="45" w:beforeAutospacing="0" w:after="45" w:afterAutospacing="0"/>
      </w:pPr>
    </w:p>
    <w:p w14:paraId="1D7BE14F" w14:textId="77777777" w:rsidR="005D4BD3" w:rsidRPr="00CC3531" w:rsidRDefault="005D4BD3" w:rsidP="00BE68A2">
      <w:pPr>
        <w:pStyle w:val="prastasistinklapis"/>
        <w:spacing w:before="45" w:beforeAutospacing="0" w:after="45" w:afterAutospacing="0"/>
      </w:pPr>
    </w:p>
    <w:p w14:paraId="366459E8" w14:textId="77777777" w:rsidR="006D7593" w:rsidRPr="00CC3531" w:rsidRDefault="006D7593" w:rsidP="00BE68A2">
      <w:pPr>
        <w:pStyle w:val="prastasistinklapis"/>
        <w:spacing w:before="45" w:beforeAutospacing="0" w:after="45" w:afterAutospacing="0"/>
      </w:pPr>
    </w:p>
    <w:p w14:paraId="347F4D9F" w14:textId="77777777" w:rsidR="005D4BD3" w:rsidRPr="00CC3531" w:rsidRDefault="005D4BD3" w:rsidP="00BE68A2">
      <w:pPr>
        <w:pStyle w:val="prastasistinklapis"/>
        <w:spacing w:before="45" w:beforeAutospacing="0" w:after="45" w:afterAutospacing="0"/>
      </w:pPr>
    </w:p>
    <w:p w14:paraId="12D18FE7" w14:textId="77777777" w:rsidR="005D4BD3" w:rsidRPr="00CC3531" w:rsidRDefault="005D4BD3" w:rsidP="00BE68A2">
      <w:pPr>
        <w:pStyle w:val="prastasistinklapis"/>
        <w:spacing w:before="45" w:beforeAutospacing="0" w:after="45" w:afterAutospacing="0"/>
      </w:pPr>
    </w:p>
    <w:p w14:paraId="7A2306D2" w14:textId="46EEA7D3" w:rsidR="001E77DF" w:rsidRPr="00CC3531" w:rsidRDefault="00BE68A2" w:rsidP="00CC3531">
      <w:pPr>
        <w:pStyle w:val="prastasistinklapis"/>
        <w:spacing w:before="45" w:beforeAutospacing="0" w:after="45" w:afterAutospacing="0"/>
      </w:pPr>
      <w:r w:rsidRPr="00CC3531">
        <w:t>Dalia Zibolienė</w:t>
      </w:r>
      <w:r w:rsidRPr="00CC3531">
        <w:br w:type="page"/>
      </w:r>
    </w:p>
    <w:p w14:paraId="5D96EC27" w14:textId="77777777" w:rsidR="000703EF" w:rsidRPr="00CC3531" w:rsidRDefault="000703EF" w:rsidP="000703EF">
      <w:pPr>
        <w:spacing w:after="0" w:line="276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 w:rsidRPr="00CC35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lastRenderedPageBreak/>
        <w:t>Rokiškio rajono savivaldybės tarybai</w:t>
      </w:r>
    </w:p>
    <w:p w14:paraId="01EE69BD" w14:textId="77777777" w:rsidR="000703EF" w:rsidRPr="00CC3531" w:rsidRDefault="000703EF" w:rsidP="000703EF">
      <w:pPr>
        <w:spacing w:after="0" w:line="276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</w:p>
    <w:p w14:paraId="2D6F2D16" w14:textId="6BBDD791" w:rsidR="000703EF" w:rsidRPr="00CC3531" w:rsidRDefault="000703EF" w:rsidP="002A38BE">
      <w:pPr>
        <w:pStyle w:val="prastasistinklapis"/>
        <w:spacing w:before="45" w:beforeAutospacing="0" w:after="45" w:afterAutospacing="0"/>
        <w:jc w:val="center"/>
        <w:rPr>
          <w:b/>
          <w:bCs/>
          <w:color w:val="000000"/>
        </w:rPr>
      </w:pPr>
      <w:r w:rsidRPr="00CC3531">
        <w:rPr>
          <w:b/>
          <w:bCs/>
          <w:color w:val="000000"/>
        </w:rPr>
        <w:t xml:space="preserve">TEIKIAMO SPRENDIMO PROJEKTO </w:t>
      </w:r>
      <w:r w:rsidR="00C23354" w:rsidRPr="00CC3531">
        <w:rPr>
          <w:b/>
          <w:bCs/>
          <w:color w:val="000000"/>
        </w:rPr>
        <w:t>„</w:t>
      </w:r>
      <w:r w:rsidR="00C23354" w:rsidRPr="00CC3531">
        <w:rPr>
          <w:b/>
        </w:rPr>
        <w:t xml:space="preserve">DĖL ROKIŠKIO RAJONO TARYBOS 2020 M. RUGSĖJO 25 d. SPRENDIMO NR. TS-223 </w:t>
      </w:r>
      <w:r w:rsidR="002A38BE" w:rsidRPr="00CC3531">
        <w:rPr>
          <w:b/>
        </w:rPr>
        <w:t>,,</w:t>
      </w:r>
      <w:r w:rsidR="00C23354" w:rsidRPr="00CC3531">
        <w:rPr>
          <w:b/>
        </w:rPr>
        <w:t xml:space="preserve">DĖL LAIKINO ATOKVĖPIO PASLAUGOS VAIKAMS SU NEGALIA, SUAUGUSIEMS ASMENIMS SU NEGALIA IR SENYVO AMŽIAUS ASMENIMS TEIKIMO IR ORGANIZAVIMO ROKIŠKIO RAJONO SAVIVALDYBĖJE TVARKOS APRAŠO PATVIRTINIMO“ PRIPAŽINIMO NETEKUSIU GALIOS </w:t>
      </w:r>
      <w:r w:rsidRPr="00CC3531">
        <w:rPr>
          <w:b/>
          <w:bCs/>
          <w:color w:val="000000"/>
        </w:rPr>
        <w:t>AIŠKINAMASIS RAŠTAS</w:t>
      </w:r>
    </w:p>
    <w:p w14:paraId="1D2170BF" w14:textId="77777777" w:rsidR="000703EF" w:rsidRPr="00CC3531" w:rsidRDefault="000703EF" w:rsidP="000703EF">
      <w:pPr>
        <w:spacing w:after="0" w:line="276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</w:p>
    <w:p w14:paraId="26EF1B5E" w14:textId="4E904A43" w:rsidR="000703EF" w:rsidRPr="00CC3531" w:rsidRDefault="000703EF" w:rsidP="000703EF">
      <w:pPr>
        <w:spacing w:after="0" w:line="276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 w:rsidRPr="00CC35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20</w:t>
      </w:r>
      <w:r w:rsidR="00C23354" w:rsidRPr="00CC35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22</w:t>
      </w:r>
      <w:r w:rsidRPr="00CC35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m. </w:t>
      </w:r>
      <w:r w:rsidR="00C23354" w:rsidRPr="00CC35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sausio 28</w:t>
      </w:r>
      <w:r w:rsidRPr="00CC35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d.</w:t>
      </w:r>
    </w:p>
    <w:p w14:paraId="2C6F37A4" w14:textId="77777777" w:rsidR="000703EF" w:rsidRPr="00CC3531" w:rsidRDefault="000703EF" w:rsidP="000703EF">
      <w:pPr>
        <w:spacing w:after="0" w:line="276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 w:rsidRPr="00CC35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Rokiškis</w:t>
      </w:r>
    </w:p>
    <w:p w14:paraId="41B66439" w14:textId="77777777" w:rsidR="000703EF" w:rsidRPr="00CC3531" w:rsidRDefault="000703EF" w:rsidP="000703EF">
      <w:pPr>
        <w:spacing w:after="0" w:line="276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</w:p>
    <w:p w14:paraId="0D2FA9CA" w14:textId="77777777" w:rsidR="000703EF" w:rsidRPr="00CC3531" w:rsidRDefault="000703EF" w:rsidP="000703EF">
      <w:pPr>
        <w:spacing w:after="0" w:line="276" w:lineRule="atLeast"/>
        <w:ind w:firstLine="129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CC3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Sprendimo projekto tikslai ir uždaviniai. </w:t>
      </w:r>
    </w:p>
    <w:p w14:paraId="5F103404" w14:textId="77777777" w:rsidR="008416E0" w:rsidRPr="00CC3531" w:rsidRDefault="008416E0" w:rsidP="008416E0">
      <w:pPr>
        <w:spacing w:after="0" w:line="276" w:lineRule="atLeast"/>
        <w:ind w:firstLine="129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 w:rsidRPr="00CC35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Tikslas: pripažinti netekusiu galios laikino atokvėpio paslaugos vaikams su negalia, suaugusiems asmenims su negalia ir senyvo amžiaus asmenims teikimo ir organizavimo Rokiškio rajono savivaldybėje  tvarkos aprašą.  </w:t>
      </w:r>
    </w:p>
    <w:p w14:paraId="628A01EB" w14:textId="0BA85BDE" w:rsidR="000703EF" w:rsidRPr="00CC3531" w:rsidRDefault="000703EF" w:rsidP="008416E0">
      <w:pPr>
        <w:spacing w:after="0" w:line="276" w:lineRule="atLeast"/>
        <w:ind w:firstLine="129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CC3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Teisinio reguliavimo nuostatos. </w:t>
      </w:r>
    </w:p>
    <w:p w14:paraId="63787075" w14:textId="7581D998" w:rsidR="000703EF" w:rsidRPr="00CC3531" w:rsidRDefault="003C0ED1" w:rsidP="000703EF">
      <w:pPr>
        <w:spacing w:after="0" w:line="276" w:lineRule="atLeast"/>
        <w:ind w:firstLine="129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 w:rsidRPr="00CC35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Panaikinant šį tvarkos aprašą remiamasi </w:t>
      </w:r>
      <w:r w:rsidR="00912F2C" w:rsidRPr="00CC35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Socialinės apsaugos ir darbo ministro 2021 m. rugpjūčio 23 d. įsakymu Nr. A1-621 „Dėl Lietuvos Respublikos Socialinės apsaugos ir darbo ministro 2006 m. balandžio 5 d. įsakymo Nr. A1-93 „Dėl socialinių paslaugų katalogo patvirtinimo“ pakeitimo“. </w:t>
      </w:r>
      <w:r w:rsidR="000703EF" w:rsidRPr="00CC35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ab/>
      </w:r>
    </w:p>
    <w:p w14:paraId="1E7F1B69" w14:textId="6D03D966" w:rsidR="000703EF" w:rsidRPr="00CC3531" w:rsidRDefault="000703EF" w:rsidP="000703EF">
      <w:pPr>
        <w:spacing w:after="0" w:line="27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CC35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ab/>
      </w:r>
      <w:r w:rsidRPr="00CC3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Sprendimo projekto esmė. </w:t>
      </w:r>
    </w:p>
    <w:p w14:paraId="46F8C72B" w14:textId="08053D96" w:rsidR="00713195" w:rsidRPr="00CC3531" w:rsidRDefault="007126FD" w:rsidP="007126FD">
      <w:pPr>
        <w:spacing w:after="0" w:line="276" w:lineRule="atLeast"/>
        <w:ind w:firstLine="129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 w:rsidRPr="00CC35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Vadovaujantis Lietuvos Respublikos Socialinės apsaugos ir darbo ministro 2020 m. gegužės 25 d. įsakymu Nr. A1-444 „Dėl Laikino atokvėpio paslaugos vaikams su negalia, suaugusiems asmenims su negalia ir senyvo amžiaus asmenims teikimo ir organizavimo tvarkos aprašo patvirtinimo“</w:t>
      </w:r>
      <w:r w:rsidR="00D55F6C" w:rsidRPr="00CC35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</w:t>
      </w:r>
      <w:r w:rsidR="00912F2C" w:rsidRPr="00CC35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ir</w:t>
      </w:r>
      <w:r w:rsidR="00D55F6C" w:rsidRPr="00CC35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ministerijos rekomendacij</w:t>
      </w:r>
      <w:r w:rsidR="00912F2C" w:rsidRPr="00CC35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a, </w:t>
      </w:r>
      <w:r w:rsidRPr="00CC35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Rokiškio rajono savivaldybės taryb</w:t>
      </w:r>
      <w:r w:rsidR="00713195" w:rsidRPr="00CC35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os</w:t>
      </w:r>
      <w:r w:rsidRPr="00CC35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2020 m. rugsėjo 25 d. sprendimu Nr. TS-223 buvo patvirtinta </w:t>
      </w:r>
      <w:r w:rsidR="00713195" w:rsidRPr="00CC35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Laikino atokvėpio paslaugos vaikams su negalia, suaugusiems asmenims su negalia ir senyvo amžiaus asmenims teikimo ir organizavimo Rokiškio rajone savivaldybėje tvarka.  </w:t>
      </w:r>
    </w:p>
    <w:p w14:paraId="4CEBAFDE" w14:textId="24A68BF9" w:rsidR="00A80B15" w:rsidRPr="00CC3531" w:rsidRDefault="00876118" w:rsidP="00D55F6C">
      <w:pPr>
        <w:spacing w:after="0" w:line="276" w:lineRule="atLeast"/>
        <w:ind w:firstLine="129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 w:rsidRPr="00CC35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Socialinės apsaugos ir darbo ministro 2021 m. rugpjūčio 23 d. įsakymu Nr. A1-621 „Dėl Lietuvos Respublikos </w:t>
      </w:r>
      <w:r w:rsidR="002A38BE" w:rsidRPr="00CC35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s</w:t>
      </w:r>
      <w:r w:rsidRPr="00CC35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ocialinės apsaugos ir darbo ministro 2006 m. balandžio 5 d. įsakymo Nr. A1-93 „Dėl socialinių paslaugų katalogo patvirtinimo“ pakeitimo“</w:t>
      </w:r>
      <w:r w:rsidR="002A38BE" w:rsidRPr="00CC35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l</w:t>
      </w:r>
      <w:r w:rsidR="0006473A" w:rsidRPr="00CC35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aikino atokvėpio paslauga</w:t>
      </w:r>
      <w:r w:rsidRPr="00CC35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</w:t>
      </w:r>
      <w:r w:rsidR="0006473A" w:rsidRPr="00CC35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buvo išskirta kaip at</w:t>
      </w:r>
      <w:r w:rsidRPr="00CC35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skira </w:t>
      </w:r>
      <w:r w:rsidR="0006473A" w:rsidRPr="00CC35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socialinės priežiūros paslaugos rūšis</w:t>
      </w:r>
      <w:r w:rsidR="00D55F6C" w:rsidRPr="00CC35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, </w:t>
      </w:r>
      <w:r w:rsidR="00326E1A" w:rsidRPr="00CC35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kataloge </w:t>
      </w:r>
      <w:r w:rsidR="00D55F6C" w:rsidRPr="00CC35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įvardint</w:t>
      </w:r>
      <w:r w:rsidR="004E286A" w:rsidRPr="00CC35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i</w:t>
      </w:r>
      <w:r w:rsidR="00D55F6C" w:rsidRPr="00CC35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jos gavėjai, teikimo vieta, trukmė, paslaugos sudėtis, ypatumai, teikiantys specialistai. </w:t>
      </w:r>
      <w:r w:rsidR="0006473A" w:rsidRPr="00CC35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Todėl respublikinis Laikino  atokvėpio paslaugos aprašas neteko aktualumo ir buvo </w:t>
      </w:r>
      <w:r w:rsidR="00D55F6C" w:rsidRPr="00CC35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pripažintas netekusiu galios </w:t>
      </w:r>
      <w:r w:rsidR="002A38BE" w:rsidRPr="00CC35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s</w:t>
      </w:r>
      <w:r w:rsidR="00A80B15" w:rsidRPr="00CC35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ocialinės apsaugos ir darbo ministro 2021 m. rugpjūčio 26 d. </w:t>
      </w:r>
      <w:r w:rsidRPr="00CC35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įsakymu </w:t>
      </w:r>
      <w:r w:rsidR="00A80B15" w:rsidRPr="00CC35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Nr. A1-629</w:t>
      </w:r>
      <w:r w:rsidR="00D55F6C" w:rsidRPr="00CC35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. Atsižvelgiant į ministerijos rekomendaciją</w:t>
      </w:r>
      <w:r w:rsidR="00E24C73" w:rsidRPr="00CC35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, siūloma nebeaktualia tapusią </w:t>
      </w:r>
      <w:r w:rsidR="00D55F6C" w:rsidRPr="00CC35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rajono tvarką pripažinti netekusia galios. </w:t>
      </w:r>
      <w:r w:rsidR="00026C26" w:rsidRPr="00CC3531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lt-LT"/>
        </w:rPr>
        <w:t>Tai atlikus laikino atokvėpio paslauga rajon</w:t>
      </w:r>
      <w:r w:rsidR="00816CCB" w:rsidRPr="00CC3531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lt-LT"/>
        </w:rPr>
        <w:t xml:space="preserve">o </w:t>
      </w:r>
      <w:r w:rsidR="00026C26" w:rsidRPr="00CC3531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lt-LT"/>
        </w:rPr>
        <w:t>asmenims su negalia</w:t>
      </w:r>
      <w:r w:rsidR="00816CCB" w:rsidRPr="00CC3531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lt-LT"/>
        </w:rPr>
        <w:t xml:space="preserve"> </w:t>
      </w:r>
      <w:r w:rsidR="00196FF5" w:rsidRPr="00CC3531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lt-LT"/>
        </w:rPr>
        <w:t xml:space="preserve">ir toliau </w:t>
      </w:r>
      <w:r w:rsidR="00026C26" w:rsidRPr="00CC3531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lt-LT"/>
        </w:rPr>
        <w:t>bus teikiama</w:t>
      </w:r>
      <w:r w:rsidR="005E1944" w:rsidRPr="00CC3531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lt-LT"/>
        </w:rPr>
        <w:t xml:space="preserve"> </w:t>
      </w:r>
      <w:r w:rsidR="00026C26" w:rsidRPr="00CC3531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lt-LT"/>
        </w:rPr>
        <w:t>vadovauja</w:t>
      </w:r>
      <w:r w:rsidR="005E1944" w:rsidRPr="00CC3531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lt-LT"/>
        </w:rPr>
        <w:t xml:space="preserve">ntis </w:t>
      </w:r>
      <w:r w:rsidR="00026C26" w:rsidRPr="00CC3531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lt-LT"/>
        </w:rPr>
        <w:t>Socialinių paslaugų katalogo nuostatomis</w:t>
      </w:r>
      <w:r w:rsidR="00905601" w:rsidRPr="00CC3531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lt-LT"/>
        </w:rPr>
        <w:t xml:space="preserve">, </w:t>
      </w:r>
      <w:r w:rsidR="0032716F" w:rsidRPr="00CC3531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lt-LT"/>
        </w:rPr>
        <w:t>paslaugas teiks Rokiškio socialinės paramos centras</w:t>
      </w:r>
      <w:r w:rsidR="00905601" w:rsidRPr="00CC3531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lt-LT"/>
        </w:rPr>
        <w:t>.</w:t>
      </w:r>
    </w:p>
    <w:p w14:paraId="041384A4" w14:textId="77777777" w:rsidR="002A38BE" w:rsidRPr="00CC3531" w:rsidRDefault="000703EF" w:rsidP="000703EF">
      <w:pPr>
        <w:spacing w:after="0" w:line="276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531">
        <w:rPr>
          <w:rFonts w:ascii="Times New Roman" w:hAnsi="Times New Roman" w:cs="Times New Roman"/>
          <w:sz w:val="24"/>
          <w:szCs w:val="24"/>
        </w:rPr>
        <w:tab/>
      </w:r>
      <w:r w:rsidRPr="00CC3531">
        <w:rPr>
          <w:rFonts w:ascii="Times New Roman" w:hAnsi="Times New Roman" w:cs="Times New Roman"/>
          <w:b/>
          <w:sz w:val="24"/>
          <w:szCs w:val="24"/>
        </w:rPr>
        <w:t>Laukiami rezultatai.</w:t>
      </w:r>
    </w:p>
    <w:p w14:paraId="729E3027" w14:textId="178E5DE6" w:rsidR="000703EF" w:rsidRPr="00CC3531" w:rsidRDefault="002A38BE" w:rsidP="000703EF">
      <w:pPr>
        <w:spacing w:after="0" w:line="276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531">
        <w:rPr>
          <w:rFonts w:ascii="Times New Roman" w:hAnsi="Times New Roman" w:cs="Times New Roman"/>
          <w:b/>
          <w:sz w:val="24"/>
          <w:szCs w:val="24"/>
        </w:rPr>
        <w:tab/>
      </w:r>
      <w:r w:rsidR="00D55F6C" w:rsidRPr="00CC3531">
        <w:rPr>
          <w:rFonts w:ascii="Times New Roman" w:hAnsi="Times New Roman" w:cs="Times New Roman"/>
          <w:sz w:val="24"/>
          <w:szCs w:val="24"/>
        </w:rPr>
        <w:t>Bus išvengta teisės aktų</w:t>
      </w:r>
      <w:r w:rsidR="009B3EED" w:rsidRPr="00CC3531">
        <w:rPr>
          <w:rFonts w:ascii="Times New Roman" w:hAnsi="Times New Roman" w:cs="Times New Roman"/>
          <w:sz w:val="24"/>
          <w:szCs w:val="24"/>
        </w:rPr>
        <w:t xml:space="preserve">, </w:t>
      </w:r>
      <w:r w:rsidR="00CF2DF6" w:rsidRPr="00CC3531">
        <w:rPr>
          <w:rFonts w:ascii="Times New Roman" w:hAnsi="Times New Roman" w:cs="Times New Roman"/>
          <w:sz w:val="24"/>
          <w:szCs w:val="24"/>
        </w:rPr>
        <w:t xml:space="preserve">apibrėžiančių laikinosios paslaugos teikimą neįgaliems ir senyvo amžiaus asmenims </w:t>
      </w:r>
      <w:r w:rsidR="00D55F6C" w:rsidRPr="00CC3531">
        <w:rPr>
          <w:rFonts w:ascii="Times New Roman" w:hAnsi="Times New Roman" w:cs="Times New Roman"/>
          <w:sz w:val="24"/>
          <w:szCs w:val="24"/>
        </w:rPr>
        <w:t xml:space="preserve"> dubliavimo. </w:t>
      </w:r>
      <w:r w:rsidR="000703EF" w:rsidRPr="00CC353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9AA3C88" w14:textId="77777777" w:rsidR="000703EF" w:rsidRPr="00CC3531" w:rsidRDefault="000703EF" w:rsidP="000703EF">
      <w:pPr>
        <w:spacing w:after="0" w:line="276" w:lineRule="atLeast"/>
        <w:ind w:firstLine="12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531">
        <w:rPr>
          <w:rFonts w:ascii="Times New Roman" w:hAnsi="Times New Roman" w:cs="Times New Roman"/>
          <w:b/>
          <w:sz w:val="24"/>
          <w:szCs w:val="24"/>
        </w:rPr>
        <w:t xml:space="preserve">Finansavimo šaltiniai ir lėšų poreikis. </w:t>
      </w:r>
    </w:p>
    <w:p w14:paraId="1E64079D" w14:textId="17B9D970" w:rsidR="000703EF" w:rsidRPr="00CC3531" w:rsidRDefault="000703EF" w:rsidP="000703EF">
      <w:pPr>
        <w:spacing w:after="0" w:line="27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3531">
        <w:rPr>
          <w:rFonts w:ascii="Times New Roman" w:hAnsi="Times New Roman" w:cs="Times New Roman"/>
          <w:sz w:val="24"/>
          <w:szCs w:val="24"/>
        </w:rPr>
        <w:tab/>
      </w:r>
      <w:r w:rsidR="009B3EED" w:rsidRPr="00CC3531">
        <w:rPr>
          <w:rFonts w:ascii="Times New Roman" w:hAnsi="Times New Roman" w:cs="Times New Roman"/>
          <w:sz w:val="24"/>
          <w:szCs w:val="24"/>
        </w:rPr>
        <w:t xml:space="preserve">Laikino atokvėpio paslauga neįgaliesiems </w:t>
      </w:r>
      <w:r w:rsidRPr="00CC3531">
        <w:rPr>
          <w:rFonts w:ascii="Times New Roman" w:hAnsi="Times New Roman" w:cs="Times New Roman"/>
          <w:sz w:val="24"/>
          <w:szCs w:val="24"/>
        </w:rPr>
        <w:t xml:space="preserve"> </w:t>
      </w:r>
      <w:r w:rsidR="009B3EED" w:rsidRPr="00CC3531">
        <w:rPr>
          <w:rFonts w:ascii="Times New Roman" w:hAnsi="Times New Roman" w:cs="Times New Roman"/>
          <w:sz w:val="24"/>
          <w:szCs w:val="24"/>
        </w:rPr>
        <w:t xml:space="preserve">finansuojama iš savivaldybės ir valstybės biudžeto. </w:t>
      </w:r>
    </w:p>
    <w:p w14:paraId="7E84C74E" w14:textId="77777777" w:rsidR="000703EF" w:rsidRPr="00CC3531" w:rsidRDefault="000703EF" w:rsidP="009B3EED">
      <w:pPr>
        <w:spacing w:after="0" w:line="276" w:lineRule="atLeast"/>
        <w:ind w:firstLine="12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531">
        <w:rPr>
          <w:rFonts w:ascii="Times New Roman" w:hAnsi="Times New Roman" w:cs="Times New Roman"/>
          <w:b/>
          <w:sz w:val="24"/>
          <w:szCs w:val="24"/>
        </w:rPr>
        <w:t xml:space="preserve">Suderinamumas su Lietuvos Respublikos galiojančiais teisės norminiais aktais. </w:t>
      </w:r>
    </w:p>
    <w:p w14:paraId="46DF0128" w14:textId="31705583" w:rsidR="000703EF" w:rsidRDefault="002A38BE" w:rsidP="000703EF">
      <w:pPr>
        <w:spacing w:after="0" w:line="27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3531">
        <w:rPr>
          <w:rFonts w:ascii="Times New Roman" w:hAnsi="Times New Roman" w:cs="Times New Roman"/>
          <w:sz w:val="24"/>
          <w:szCs w:val="24"/>
        </w:rPr>
        <w:tab/>
      </w:r>
      <w:r w:rsidR="0029188B" w:rsidRPr="00CC3531">
        <w:rPr>
          <w:rFonts w:ascii="Times New Roman" w:hAnsi="Times New Roman" w:cs="Times New Roman"/>
          <w:sz w:val="24"/>
          <w:szCs w:val="24"/>
        </w:rPr>
        <w:t xml:space="preserve">Neprieštarauja. </w:t>
      </w:r>
    </w:p>
    <w:p w14:paraId="4CA91208" w14:textId="77777777" w:rsidR="00CC3531" w:rsidRDefault="00CC3531" w:rsidP="000703EF">
      <w:pPr>
        <w:spacing w:after="0" w:line="276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D25A895" w14:textId="77777777" w:rsidR="00CC3531" w:rsidRDefault="00CC3531" w:rsidP="000703EF">
      <w:pPr>
        <w:spacing w:after="0" w:line="276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8C11047" w14:textId="77777777" w:rsidR="00CC3531" w:rsidRDefault="00CC3531" w:rsidP="000703EF">
      <w:pPr>
        <w:spacing w:after="0" w:line="276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19A5DD2" w14:textId="77777777" w:rsidR="00CC3531" w:rsidRPr="00CC3531" w:rsidRDefault="00CC3531" w:rsidP="000703EF">
      <w:pPr>
        <w:spacing w:after="0" w:line="276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C144843" w14:textId="3D8D3DC9" w:rsidR="000703EF" w:rsidRPr="00CC3531" w:rsidRDefault="00CF2DF6" w:rsidP="000703EF">
      <w:pPr>
        <w:spacing w:after="0" w:line="276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53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</w:t>
      </w:r>
      <w:r w:rsidR="0029188B" w:rsidRPr="00CC353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703EF" w:rsidRPr="00CC3531">
        <w:rPr>
          <w:rFonts w:ascii="Times New Roman" w:hAnsi="Times New Roman" w:cs="Times New Roman"/>
          <w:b/>
          <w:sz w:val="24"/>
          <w:szCs w:val="24"/>
        </w:rPr>
        <w:t>Antikorupcinis vertinimas.</w:t>
      </w:r>
    </w:p>
    <w:p w14:paraId="5D8D0F19" w14:textId="74E60BCA" w:rsidR="002A38BE" w:rsidRPr="00CC3531" w:rsidRDefault="0029188B" w:rsidP="00103F67">
      <w:pPr>
        <w:spacing w:after="0" w:line="27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3531">
        <w:rPr>
          <w:rFonts w:ascii="Times New Roman" w:hAnsi="Times New Roman" w:cs="Times New Roman"/>
          <w:b/>
          <w:sz w:val="24"/>
          <w:szCs w:val="24"/>
        </w:rPr>
        <w:tab/>
      </w:r>
      <w:r w:rsidR="008000FF" w:rsidRPr="00CC3531">
        <w:rPr>
          <w:rFonts w:ascii="Times New Roman" w:hAnsi="Times New Roman" w:cs="Times New Roman"/>
          <w:sz w:val="24"/>
          <w:szCs w:val="24"/>
        </w:rPr>
        <w:t>Teisės akte nenumatoma reguliuoti visuomeninių santykių, susijusių su Lietuvos Respublikos korupcijos prevencijos įstatymo 8 straipsnio 1 dalyje numatytais veiksniais, todėl teisės aktas nevertintinas antikorupciniu požiūriu.</w:t>
      </w:r>
    </w:p>
    <w:p w14:paraId="07892C72" w14:textId="77777777" w:rsidR="002A38BE" w:rsidRPr="00CC3531" w:rsidRDefault="002A38BE" w:rsidP="00103F67">
      <w:pPr>
        <w:spacing w:after="0" w:line="276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47AB648" w14:textId="77777777" w:rsidR="002A38BE" w:rsidRPr="00CC3531" w:rsidRDefault="002A38BE" w:rsidP="00103F67">
      <w:pPr>
        <w:spacing w:after="0" w:line="276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CC9A806" w14:textId="080ECF37" w:rsidR="001E77DF" w:rsidRPr="00CC3531" w:rsidRDefault="000703EF" w:rsidP="00103F67">
      <w:pPr>
        <w:spacing w:after="0" w:line="27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3531">
        <w:rPr>
          <w:rFonts w:ascii="Times New Roman" w:hAnsi="Times New Roman" w:cs="Times New Roman"/>
          <w:sz w:val="24"/>
          <w:szCs w:val="24"/>
        </w:rPr>
        <w:t xml:space="preserve">Socialinės paramos ir sveikatos skyriaus vyriausioji specialistė     </w:t>
      </w:r>
      <w:r w:rsidR="002A38BE" w:rsidRPr="00CC3531">
        <w:rPr>
          <w:rFonts w:ascii="Times New Roman" w:hAnsi="Times New Roman" w:cs="Times New Roman"/>
          <w:sz w:val="24"/>
          <w:szCs w:val="24"/>
        </w:rPr>
        <w:tab/>
      </w:r>
      <w:r w:rsidR="002A38BE" w:rsidRPr="00CC3531">
        <w:rPr>
          <w:rFonts w:ascii="Times New Roman" w:hAnsi="Times New Roman" w:cs="Times New Roman"/>
          <w:sz w:val="24"/>
          <w:szCs w:val="24"/>
        </w:rPr>
        <w:tab/>
      </w:r>
      <w:r w:rsidRPr="00CC3531">
        <w:rPr>
          <w:rFonts w:ascii="Times New Roman" w:hAnsi="Times New Roman" w:cs="Times New Roman"/>
          <w:sz w:val="24"/>
          <w:szCs w:val="24"/>
        </w:rPr>
        <w:t>Dalia Zibolienė</w:t>
      </w:r>
    </w:p>
    <w:sectPr w:rsidR="001E77DF" w:rsidRPr="00CC3531" w:rsidSect="00CC3531">
      <w:headerReference w:type="default" r:id="rId10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AB5B60" w14:textId="77777777" w:rsidR="000D59F5" w:rsidRDefault="000D59F5" w:rsidP="002B7A94">
      <w:pPr>
        <w:spacing w:after="0" w:line="240" w:lineRule="auto"/>
      </w:pPr>
      <w:r>
        <w:separator/>
      </w:r>
    </w:p>
  </w:endnote>
  <w:endnote w:type="continuationSeparator" w:id="0">
    <w:p w14:paraId="3CAB5B61" w14:textId="77777777" w:rsidR="000D59F5" w:rsidRDefault="000D59F5" w:rsidP="002B7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AB5B5E" w14:textId="77777777" w:rsidR="000D59F5" w:rsidRDefault="000D59F5" w:rsidP="002B7A94">
      <w:pPr>
        <w:spacing w:after="0" w:line="240" w:lineRule="auto"/>
      </w:pPr>
      <w:r>
        <w:separator/>
      </w:r>
    </w:p>
  </w:footnote>
  <w:footnote w:type="continuationSeparator" w:id="0">
    <w:p w14:paraId="3CAB5B5F" w14:textId="77777777" w:rsidR="000D59F5" w:rsidRDefault="000D59F5" w:rsidP="002B7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AFAD5" w14:textId="77777777" w:rsidR="00CC3531" w:rsidRPr="00CC3531" w:rsidRDefault="00CC3531" w:rsidP="00CC3531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lt-LT"/>
      </w:rPr>
    </w:pPr>
    <w:r w:rsidRPr="00CC3531">
      <w:rPr>
        <w:rFonts w:ascii="Times New Roman" w:eastAsia="Times New Roman" w:hAnsi="Times New Roman" w:cs="Times New Roman"/>
        <w:sz w:val="24"/>
        <w:szCs w:val="24"/>
        <w:lang w:eastAsia="lt-LT"/>
      </w:rPr>
      <w:t>Projektas</w:t>
    </w:r>
  </w:p>
  <w:p w14:paraId="7F77C169" w14:textId="77777777" w:rsidR="00CC3531" w:rsidRDefault="00CC3531" w:rsidP="00CC3531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5AAA"/>
    <w:multiLevelType w:val="hybridMultilevel"/>
    <w:tmpl w:val="92B0D648"/>
    <w:lvl w:ilvl="0" w:tplc="27508BEE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">
    <w:nsid w:val="38902F07"/>
    <w:multiLevelType w:val="hybridMultilevel"/>
    <w:tmpl w:val="7D12B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A25C6"/>
    <w:multiLevelType w:val="multilevel"/>
    <w:tmpl w:val="A88A24A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6E992CAC"/>
    <w:multiLevelType w:val="hybridMultilevel"/>
    <w:tmpl w:val="036CA4F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7F0"/>
    <w:rsid w:val="000264A5"/>
    <w:rsid w:val="00026C26"/>
    <w:rsid w:val="0003373F"/>
    <w:rsid w:val="00036436"/>
    <w:rsid w:val="0006473A"/>
    <w:rsid w:val="000703EF"/>
    <w:rsid w:val="00090375"/>
    <w:rsid w:val="00095021"/>
    <w:rsid w:val="000A5562"/>
    <w:rsid w:val="000B27A6"/>
    <w:rsid w:val="000B4028"/>
    <w:rsid w:val="000C4D4D"/>
    <w:rsid w:val="000C7A03"/>
    <w:rsid w:val="000D2AA0"/>
    <w:rsid w:val="000D59F5"/>
    <w:rsid w:val="000E466F"/>
    <w:rsid w:val="00103F67"/>
    <w:rsid w:val="0012680A"/>
    <w:rsid w:val="0016171D"/>
    <w:rsid w:val="001653AC"/>
    <w:rsid w:val="0016787C"/>
    <w:rsid w:val="0017417E"/>
    <w:rsid w:val="00187A89"/>
    <w:rsid w:val="00196FF5"/>
    <w:rsid w:val="001A1B19"/>
    <w:rsid w:val="001D0C15"/>
    <w:rsid w:val="001D1D98"/>
    <w:rsid w:val="001E77DF"/>
    <w:rsid w:val="00202DAB"/>
    <w:rsid w:val="0022003F"/>
    <w:rsid w:val="002220A0"/>
    <w:rsid w:val="00253D72"/>
    <w:rsid w:val="002639B8"/>
    <w:rsid w:val="00280D49"/>
    <w:rsid w:val="002875E0"/>
    <w:rsid w:val="0029188B"/>
    <w:rsid w:val="002A38BE"/>
    <w:rsid w:val="002B7A94"/>
    <w:rsid w:val="002D4598"/>
    <w:rsid w:val="002D675D"/>
    <w:rsid w:val="00314FBF"/>
    <w:rsid w:val="00320053"/>
    <w:rsid w:val="00324462"/>
    <w:rsid w:val="00326E1A"/>
    <w:rsid w:val="0032716F"/>
    <w:rsid w:val="00343620"/>
    <w:rsid w:val="003602B4"/>
    <w:rsid w:val="00366E17"/>
    <w:rsid w:val="003755E2"/>
    <w:rsid w:val="00381E70"/>
    <w:rsid w:val="00395DCC"/>
    <w:rsid w:val="003A1D7E"/>
    <w:rsid w:val="003A4A5E"/>
    <w:rsid w:val="003C051F"/>
    <w:rsid w:val="003C0ED1"/>
    <w:rsid w:val="003C1ACA"/>
    <w:rsid w:val="003D786E"/>
    <w:rsid w:val="003E0856"/>
    <w:rsid w:val="00406E88"/>
    <w:rsid w:val="004222ED"/>
    <w:rsid w:val="0045155D"/>
    <w:rsid w:val="004641BC"/>
    <w:rsid w:val="00467B0D"/>
    <w:rsid w:val="004724EA"/>
    <w:rsid w:val="00474903"/>
    <w:rsid w:val="004E286A"/>
    <w:rsid w:val="00502DFC"/>
    <w:rsid w:val="00506DB5"/>
    <w:rsid w:val="00510979"/>
    <w:rsid w:val="005169B4"/>
    <w:rsid w:val="0052137C"/>
    <w:rsid w:val="005374AA"/>
    <w:rsid w:val="00545B65"/>
    <w:rsid w:val="00551294"/>
    <w:rsid w:val="00564174"/>
    <w:rsid w:val="00565CBE"/>
    <w:rsid w:val="0058770F"/>
    <w:rsid w:val="005D063B"/>
    <w:rsid w:val="005D4BD3"/>
    <w:rsid w:val="005E1944"/>
    <w:rsid w:val="005E34C3"/>
    <w:rsid w:val="005E544A"/>
    <w:rsid w:val="00665A59"/>
    <w:rsid w:val="00692F3E"/>
    <w:rsid w:val="006B28ED"/>
    <w:rsid w:val="006C6B71"/>
    <w:rsid w:val="006D64CA"/>
    <w:rsid w:val="006D7593"/>
    <w:rsid w:val="006E5744"/>
    <w:rsid w:val="0070077C"/>
    <w:rsid w:val="007022E6"/>
    <w:rsid w:val="007126FD"/>
    <w:rsid w:val="00713195"/>
    <w:rsid w:val="00727055"/>
    <w:rsid w:val="0074597F"/>
    <w:rsid w:val="00764E7D"/>
    <w:rsid w:val="007748C1"/>
    <w:rsid w:val="007C1B5B"/>
    <w:rsid w:val="007C4380"/>
    <w:rsid w:val="007D048F"/>
    <w:rsid w:val="007D77BB"/>
    <w:rsid w:val="007E0C49"/>
    <w:rsid w:val="007F1C30"/>
    <w:rsid w:val="007F6D21"/>
    <w:rsid w:val="007F7C0B"/>
    <w:rsid w:val="008000FF"/>
    <w:rsid w:val="00816CCB"/>
    <w:rsid w:val="008416E0"/>
    <w:rsid w:val="00841783"/>
    <w:rsid w:val="008710E0"/>
    <w:rsid w:val="008725D5"/>
    <w:rsid w:val="00876118"/>
    <w:rsid w:val="008A2E6E"/>
    <w:rsid w:val="008C5964"/>
    <w:rsid w:val="008F02A6"/>
    <w:rsid w:val="008F254F"/>
    <w:rsid w:val="00900A72"/>
    <w:rsid w:val="009012A9"/>
    <w:rsid w:val="00905601"/>
    <w:rsid w:val="00912F2C"/>
    <w:rsid w:val="00913681"/>
    <w:rsid w:val="009205B5"/>
    <w:rsid w:val="009237FB"/>
    <w:rsid w:val="009774E9"/>
    <w:rsid w:val="0099161C"/>
    <w:rsid w:val="00997465"/>
    <w:rsid w:val="009A1398"/>
    <w:rsid w:val="009B3EED"/>
    <w:rsid w:val="009C2C7F"/>
    <w:rsid w:val="009D0165"/>
    <w:rsid w:val="009F3637"/>
    <w:rsid w:val="00A01F80"/>
    <w:rsid w:val="00A31C98"/>
    <w:rsid w:val="00A5202C"/>
    <w:rsid w:val="00A55362"/>
    <w:rsid w:val="00A5716F"/>
    <w:rsid w:val="00A60CF2"/>
    <w:rsid w:val="00A70AA1"/>
    <w:rsid w:val="00A80B15"/>
    <w:rsid w:val="00A83225"/>
    <w:rsid w:val="00A85EDA"/>
    <w:rsid w:val="00A96123"/>
    <w:rsid w:val="00AD3788"/>
    <w:rsid w:val="00B01412"/>
    <w:rsid w:val="00B04E45"/>
    <w:rsid w:val="00B421CD"/>
    <w:rsid w:val="00B81DB5"/>
    <w:rsid w:val="00B93C9C"/>
    <w:rsid w:val="00BB0C39"/>
    <w:rsid w:val="00BB53E6"/>
    <w:rsid w:val="00BC7909"/>
    <w:rsid w:val="00BD4CDD"/>
    <w:rsid w:val="00BD789F"/>
    <w:rsid w:val="00BE68A2"/>
    <w:rsid w:val="00C109EE"/>
    <w:rsid w:val="00C23354"/>
    <w:rsid w:val="00C250BE"/>
    <w:rsid w:val="00C42145"/>
    <w:rsid w:val="00C77D67"/>
    <w:rsid w:val="00C90DB0"/>
    <w:rsid w:val="00C92B62"/>
    <w:rsid w:val="00CA7AF4"/>
    <w:rsid w:val="00CB701C"/>
    <w:rsid w:val="00CC3531"/>
    <w:rsid w:val="00CF2DF6"/>
    <w:rsid w:val="00D36768"/>
    <w:rsid w:val="00D36DD2"/>
    <w:rsid w:val="00D52EEF"/>
    <w:rsid w:val="00D55F6C"/>
    <w:rsid w:val="00D62FDD"/>
    <w:rsid w:val="00D67D3C"/>
    <w:rsid w:val="00D76665"/>
    <w:rsid w:val="00D92DDE"/>
    <w:rsid w:val="00DC6875"/>
    <w:rsid w:val="00DC729F"/>
    <w:rsid w:val="00DC7A48"/>
    <w:rsid w:val="00DE7053"/>
    <w:rsid w:val="00DF3AAE"/>
    <w:rsid w:val="00E144A6"/>
    <w:rsid w:val="00E24C73"/>
    <w:rsid w:val="00E336E6"/>
    <w:rsid w:val="00E349A3"/>
    <w:rsid w:val="00E41772"/>
    <w:rsid w:val="00E46B28"/>
    <w:rsid w:val="00E54C43"/>
    <w:rsid w:val="00E617C4"/>
    <w:rsid w:val="00E71E60"/>
    <w:rsid w:val="00E817F0"/>
    <w:rsid w:val="00E81D08"/>
    <w:rsid w:val="00EA1DA0"/>
    <w:rsid w:val="00EB3FC0"/>
    <w:rsid w:val="00EF5840"/>
    <w:rsid w:val="00F05AD7"/>
    <w:rsid w:val="00F25630"/>
    <w:rsid w:val="00F30607"/>
    <w:rsid w:val="00F440D9"/>
    <w:rsid w:val="00F4464F"/>
    <w:rsid w:val="00F51F18"/>
    <w:rsid w:val="00F56DB1"/>
    <w:rsid w:val="00F638A9"/>
    <w:rsid w:val="00F718CC"/>
    <w:rsid w:val="00F754BB"/>
    <w:rsid w:val="00F7648F"/>
    <w:rsid w:val="00F87EEC"/>
    <w:rsid w:val="00FB52A8"/>
    <w:rsid w:val="00FB6437"/>
    <w:rsid w:val="00FE1C8A"/>
    <w:rsid w:val="00FE6638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B5B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2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222ED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2B7A9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B7A94"/>
  </w:style>
  <w:style w:type="paragraph" w:styleId="Porat">
    <w:name w:val="footer"/>
    <w:basedOn w:val="prastasis"/>
    <w:link w:val="PoratDiagrama"/>
    <w:uiPriority w:val="99"/>
    <w:unhideWhenUsed/>
    <w:rsid w:val="002B7A9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B7A94"/>
  </w:style>
  <w:style w:type="paragraph" w:styleId="Sraopastraipa">
    <w:name w:val="List Paragraph"/>
    <w:basedOn w:val="prastasis"/>
    <w:uiPriority w:val="34"/>
    <w:qFormat/>
    <w:rsid w:val="00C250BE"/>
    <w:pPr>
      <w:ind w:left="720"/>
      <w:contextualSpacing/>
    </w:pPr>
  </w:style>
  <w:style w:type="paragraph" w:styleId="prastasistinklapis">
    <w:name w:val="Normal (Web)"/>
    <w:basedOn w:val="prastasis"/>
    <w:uiPriority w:val="99"/>
    <w:unhideWhenUsed/>
    <w:rsid w:val="00BE6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statymopavad">
    <w:name w:val="statymopavad"/>
    <w:basedOn w:val="prastasis"/>
    <w:uiPriority w:val="99"/>
    <w:semiHidden/>
    <w:rsid w:val="00BE68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paragraph" w:customStyle="1" w:styleId="Default">
    <w:name w:val="Default"/>
    <w:rsid w:val="005877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2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222ED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2B7A9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B7A94"/>
  </w:style>
  <w:style w:type="paragraph" w:styleId="Porat">
    <w:name w:val="footer"/>
    <w:basedOn w:val="prastasis"/>
    <w:link w:val="PoratDiagrama"/>
    <w:uiPriority w:val="99"/>
    <w:unhideWhenUsed/>
    <w:rsid w:val="002B7A9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B7A94"/>
  </w:style>
  <w:style w:type="paragraph" w:styleId="Sraopastraipa">
    <w:name w:val="List Paragraph"/>
    <w:basedOn w:val="prastasis"/>
    <w:uiPriority w:val="34"/>
    <w:qFormat/>
    <w:rsid w:val="00C250BE"/>
    <w:pPr>
      <w:ind w:left="720"/>
      <w:contextualSpacing/>
    </w:pPr>
  </w:style>
  <w:style w:type="paragraph" w:styleId="prastasistinklapis">
    <w:name w:val="Normal (Web)"/>
    <w:basedOn w:val="prastasis"/>
    <w:uiPriority w:val="99"/>
    <w:unhideWhenUsed/>
    <w:rsid w:val="00BE6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statymopavad">
    <w:name w:val="statymopavad"/>
    <w:basedOn w:val="prastasis"/>
    <w:uiPriority w:val="99"/>
    <w:semiHidden/>
    <w:rsid w:val="00BE68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paragraph" w:customStyle="1" w:styleId="Default">
    <w:name w:val="Default"/>
    <w:rsid w:val="005877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9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3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3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2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0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1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8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1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6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9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4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2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8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8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3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5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9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96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8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0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6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8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95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9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2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6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5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9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8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7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2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9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9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9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7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9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6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4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6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6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04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43FE4-5C3D-479C-B837-C11ACCE3F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Tupalskytė</dc:creator>
  <cp:lastModifiedBy>Giedrė Kunigelienė</cp:lastModifiedBy>
  <cp:revision>2</cp:revision>
  <cp:lastPrinted>2020-09-10T14:21:00Z</cp:lastPrinted>
  <dcterms:created xsi:type="dcterms:W3CDTF">2022-01-21T08:25:00Z</dcterms:created>
  <dcterms:modified xsi:type="dcterms:W3CDTF">2022-01-21T08:25:00Z</dcterms:modified>
</cp:coreProperties>
</file>