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D83DC7" w:rsidRDefault="00AD5268" w:rsidP="008A2D5B">
      <w:pPr>
        <w:jc w:val="center"/>
        <w:rPr>
          <w:sz w:val="24"/>
          <w:szCs w:val="24"/>
          <w:lang w:val="lt-LT"/>
        </w:rPr>
      </w:pPr>
      <w:r w:rsidRPr="00D83DC7">
        <w:rPr>
          <w:b/>
          <w:sz w:val="24"/>
          <w:szCs w:val="24"/>
          <w:lang w:val="lt-LT"/>
        </w:rPr>
        <w:t xml:space="preserve">DĖL </w:t>
      </w:r>
      <w:r w:rsidRPr="00D83DC7">
        <w:rPr>
          <w:b/>
          <w:bCs/>
          <w:sz w:val="24"/>
          <w:szCs w:val="24"/>
          <w:lang w:val="lt-LT"/>
        </w:rPr>
        <w:t>KELEIVIŲ VEŽIMO KELIŲ TRANSPORTU REGULIARIAIS REISAIS VIETINIO SUSISIEKIMO MARŠRUTAIS TARIFŲ NUSTATYMO</w:t>
      </w:r>
    </w:p>
    <w:p w:rsidR="00AD5268" w:rsidRPr="00D83DC7" w:rsidRDefault="00AD5268" w:rsidP="008A2D5B">
      <w:pPr>
        <w:jc w:val="center"/>
        <w:rPr>
          <w:sz w:val="24"/>
          <w:szCs w:val="24"/>
          <w:lang w:val="lt-LT"/>
        </w:rPr>
      </w:pPr>
    </w:p>
    <w:p w:rsidR="008F34FA" w:rsidRPr="00D83DC7" w:rsidRDefault="0095276E" w:rsidP="008A2D5B">
      <w:pPr>
        <w:jc w:val="center"/>
        <w:rPr>
          <w:sz w:val="24"/>
          <w:szCs w:val="24"/>
          <w:lang w:val="lt-LT"/>
        </w:rPr>
      </w:pPr>
      <w:r w:rsidRPr="00D83DC7">
        <w:rPr>
          <w:sz w:val="24"/>
          <w:szCs w:val="24"/>
          <w:lang w:val="lt-LT"/>
        </w:rPr>
        <w:t>20</w:t>
      </w:r>
      <w:r w:rsidR="00494088" w:rsidRPr="00D83DC7">
        <w:rPr>
          <w:sz w:val="24"/>
          <w:szCs w:val="24"/>
          <w:lang w:val="lt-LT"/>
        </w:rPr>
        <w:t>21</w:t>
      </w:r>
      <w:r w:rsidR="000B06BC" w:rsidRPr="00D83DC7">
        <w:rPr>
          <w:sz w:val="24"/>
          <w:szCs w:val="24"/>
          <w:lang w:val="lt-LT"/>
        </w:rPr>
        <w:t xml:space="preserve"> </w:t>
      </w:r>
      <w:r w:rsidRPr="00D83DC7">
        <w:rPr>
          <w:sz w:val="24"/>
          <w:szCs w:val="24"/>
          <w:lang w:val="lt-LT"/>
        </w:rPr>
        <w:t xml:space="preserve">m. </w:t>
      </w:r>
      <w:r w:rsidR="00494088" w:rsidRPr="00D83DC7">
        <w:rPr>
          <w:sz w:val="24"/>
          <w:szCs w:val="24"/>
          <w:lang w:val="lt-LT"/>
        </w:rPr>
        <w:t>lapkričio 26</w:t>
      </w:r>
      <w:r w:rsidR="008F34FA" w:rsidRPr="00D83DC7">
        <w:rPr>
          <w:sz w:val="24"/>
          <w:szCs w:val="24"/>
          <w:lang w:val="lt-LT"/>
        </w:rPr>
        <w:t xml:space="preserve"> d. Nr.</w:t>
      </w:r>
      <w:r w:rsidR="00F37F01" w:rsidRPr="00D83DC7">
        <w:rPr>
          <w:sz w:val="24"/>
          <w:szCs w:val="24"/>
          <w:lang w:val="lt-LT"/>
        </w:rPr>
        <w:t xml:space="preserve"> </w:t>
      </w:r>
      <w:r w:rsidR="008F34FA" w:rsidRPr="00D83DC7">
        <w:rPr>
          <w:sz w:val="24"/>
          <w:szCs w:val="24"/>
          <w:lang w:val="lt-LT"/>
        </w:rPr>
        <w:t>TS-</w:t>
      </w:r>
    </w:p>
    <w:p w:rsidR="008F34FA" w:rsidRPr="00D83DC7" w:rsidRDefault="008F34FA" w:rsidP="008A2D5B">
      <w:pPr>
        <w:jc w:val="center"/>
        <w:rPr>
          <w:sz w:val="24"/>
          <w:szCs w:val="24"/>
          <w:lang w:val="lt-LT"/>
        </w:rPr>
      </w:pPr>
      <w:r w:rsidRPr="00D83DC7">
        <w:rPr>
          <w:sz w:val="24"/>
          <w:szCs w:val="24"/>
          <w:lang w:val="lt-LT"/>
        </w:rPr>
        <w:t>Rokiškis</w:t>
      </w:r>
    </w:p>
    <w:p w:rsidR="00784447" w:rsidRDefault="00784447" w:rsidP="008A2D5B">
      <w:pPr>
        <w:rPr>
          <w:b/>
          <w:sz w:val="24"/>
          <w:szCs w:val="24"/>
          <w:lang w:val="lt-LT"/>
        </w:rPr>
      </w:pPr>
    </w:p>
    <w:p w:rsidR="000F1A6B" w:rsidRPr="00D83DC7" w:rsidRDefault="000F1A6B" w:rsidP="008A2D5B">
      <w:pPr>
        <w:rPr>
          <w:b/>
          <w:sz w:val="24"/>
          <w:szCs w:val="24"/>
          <w:lang w:val="lt-LT"/>
        </w:rPr>
      </w:pPr>
    </w:p>
    <w:p w:rsidR="00AD5268" w:rsidRPr="00D83DC7" w:rsidRDefault="00AD5268" w:rsidP="008A2D5B">
      <w:pPr>
        <w:ind w:firstLine="720"/>
        <w:jc w:val="both"/>
        <w:rPr>
          <w:bCs/>
          <w:sz w:val="24"/>
          <w:szCs w:val="24"/>
          <w:lang w:val="lt-LT"/>
        </w:rPr>
      </w:pPr>
      <w:r w:rsidRPr="00D83DC7">
        <w:rPr>
          <w:bCs/>
          <w:sz w:val="24"/>
          <w:szCs w:val="24"/>
          <w:lang w:val="lt-LT"/>
        </w:rPr>
        <w:t>Vadovaudamasi Lietuvos Respublikos vietos savivaldos įstatymo 16 straipsnio 2 dalies 37 punktu,</w:t>
      </w:r>
      <w:r w:rsidR="0050726F" w:rsidRPr="00D83DC7">
        <w:rPr>
          <w:bCs/>
          <w:sz w:val="24"/>
          <w:szCs w:val="24"/>
          <w:lang w:val="lt-LT"/>
        </w:rPr>
        <w:t xml:space="preserve"> 18 straipsnio 1 dalimi, </w:t>
      </w:r>
      <w:r w:rsidRPr="00D83DC7">
        <w:rPr>
          <w:bCs/>
          <w:sz w:val="24"/>
          <w:szCs w:val="24"/>
          <w:lang w:val="lt-LT"/>
        </w:rPr>
        <w:t xml:space="preserve"> Lietuvos Respublikos kelių transporto kodekso 16 straipsnio 2 dalimi,</w:t>
      </w:r>
      <w:r w:rsidR="00AE32AE" w:rsidRPr="00D83DC7">
        <w:rPr>
          <w:bCs/>
          <w:sz w:val="24"/>
          <w:szCs w:val="24"/>
          <w:lang w:val="lt-LT"/>
        </w:rPr>
        <w:t xml:space="preserve"> </w:t>
      </w:r>
      <w:r w:rsidR="00571CC7" w:rsidRPr="00D83DC7">
        <w:rPr>
          <w:color w:val="000000"/>
          <w:sz w:val="24"/>
          <w:szCs w:val="24"/>
          <w:lang w:val="lt-LT"/>
        </w:rPr>
        <w:t>Lietuvos Respublikos transporto lengvatų įstatymo 5 straipsnio 8 dalimi,</w:t>
      </w:r>
      <w:r w:rsidR="00571CC7" w:rsidRPr="00D83DC7">
        <w:rPr>
          <w:sz w:val="28"/>
          <w:szCs w:val="24"/>
          <w:lang w:val="lt-LT"/>
        </w:rPr>
        <w:t xml:space="preserve"> </w:t>
      </w:r>
      <w:r w:rsidR="00D0299C" w:rsidRPr="00D83DC7">
        <w:rPr>
          <w:sz w:val="24"/>
          <w:szCs w:val="24"/>
          <w:lang w:val="lt-LT"/>
        </w:rPr>
        <w:t xml:space="preserve">Nuostolių, patirtų vykdant keleivinio kelių transporto viešųjų paslaugų įsipareigojimus, kompensacijos apskaičiavimo tvarkos aprašu, patvirtintu Lietuvos Respublikos susisiekimo ministro 2010 m. liepos 20 d. įsakymu Nr. 3-457 „Dėl Nuostolių, patirtų vykdant keleivinio kelių transporto viešųjų paslaugų įsipareigojimus, kompensacijos apskaičiavimo tvarkos aprašo patvirtinimo“, </w:t>
      </w:r>
      <w:r w:rsidRPr="00D83DC7">
        <w:rPr>
          <w:bCs/>
          <w:sz w:val="24"/>
          <w:szCs w:val="24"/>
          <w:lang w:val="lt-LT"/>
        </w:rPr>
        <w:t>Rokiškio rajono savivaldybės taryba n u s p r e n d ž i a:</w:t>
      </w:r>
    </w:p>
    <w:p w:rsidR="0074583D" w:rsidRPr="00D83DC7" w:rsidRDefault="0074583D" w:rsidP="008A2D5B">
      <w:pPr>
        <w:ind w:firstLine="720"/>
        <w:jc w:val="both"/>
        <w:rPr>
          <w:bCs/>
          <w:sz w:val="24"/>
          <w:szCs w:val="24"/>
          <w:lang w:val="lt-LT"/>
        </w:rPr>
      </w:pPr>
      <w:r w:rsidRPr="00D83DC7">
        <w:rPr>
          <w:bCs/>
          <w:sz w:val="24"/>
          <w:szCs w:val="24"/>
          <w:lang w:val="lt-LT"/>
        </w:rPr>
        <w:t xml:space="preserve">1. Peržiūrėti Rokiškio rajono savivaldybės 2019 m. birželio 28 d. sprendimu Nr. TS-158 „Dėl keleivių vežimo kelių transportu reguliariais reisais vietinio susisiekimo maršrutais tarifų nustatymo“ (toliau </w:t>
      </w:r>
      <w:r w:rsidR="00225A65" w:rsidRPr="00D83DC7">
        <w:rPr>
          <w:bCs/>
          <w:sz w:val="24"/>
          <w:szCs w:val="24"/>
          <w:lang w:val="lt-LT"/>
        </w:rPr>
        <w:t xml:space="preserve">– </w:t>
      </w:r>
      <w:r w:rsidRPr="00D83DC7">
        <w:rPr>
          <w:bCs/>
          <w:sz w:val="24"/>
          <w:szCs w:val="24"/>
          <w:lang w:val="lt-LT"/>
        </w:rPr>
        <w:t>Sprendimas) nustatytus vežimo reguliariais reisais vietinio susisiekimo maršrutais tarifų dydžius:</w:t>
      </w:r>
    </w:p>
    <w:p w:rsidR="0074583D" w:rsidRPr="00D83DC7" w:rsidRDefault="0074583D" w:rsidP="008A2D5B">
      <w:pPr>
        <w:jc w:val="both"/>
        <w:rPr>
          <w:bCs/>
          <w:sz w:val="24"/>
          <w:szCs w:val="24"/>
          <w:lang w:val="lt-LT"/>
        </w:rPr>
      </w:pPr>
      <w:r w:rsidRPr="00D83DC7">
        <w:rPr>
          <w:bCs/>
          <w:sz w:val="24"/>
          <w:szCs w:val="24"/>
          <w:lang w:val="lt-LT"/>
        </w:rPr>
        <w:tab/>
        <w:t>1.1 pakeisti Sprendimo 1.2 papunktį ir išdėstyti jį taip:</w:t>
      </w:r>
    </w:p>
    <w:p w:rsidR="0074583D" w:rsidRPr="00D83DC7" w:rsidRDefault="0074583D" w:rsidP="008A2D5B">
      <w:pPr>
        <w:ind w:firstLine="720"/>
        <w:jc w:val="both"/>
        <w:rPr>
          <w:bCs/>
          <w:sz w:val="24"/>
          <w:szCs w:val="24"/>
          <w:lang w:val="lt-LT"/>
        </w:rPr>
      </w:pPr>
      <w:r w:rsidRPr="00D83DC7">
        <w:rPr>
          <w:bCs/>
          <w:sz w:val="24"/>
          <w:szCs w:val="24"/>
          <w:lang w:val="lt-LT"/>
        </w:rPr>
        <w:t xml:space="preserve">„1.2. </w:t>
      </w:r>
      <w:r w:rsidR="00D0299C" w:rsidRPr="00D83DC7">
        <w:rPr>
          <w:bCs/>
          <w:sz w:val="24"/>
          <w:szCs w:val="24"/>
          <w:lang w:val="lt-LT"/>
        </w:rPr>
        <w:t>vežant keleivius</w:t>
      </w:r>
      <w:r w:rsidRPr="00D83DC7">
        <w:rPr>
          <w:bCs/>
          <w:sz w:val="24"/>
          <w:szCs w:val="24"/>
          <w:lang w:val="lt-LT"/>
        </w:rPr>
        <w:t xml:space="preserve"> priemi</w:t>
      </w:r>
      <w:r w:rsidR="00CF5E4F" w:rsidRPr="00D83DC7">
        <w:rPr>
          <w:bCs/>
          <w:sz w:val="24"/>
          <w:szCs w:val="24"/>
          <w:lang w:val="lt-LT"/>
        </w:rPr>
        <w:t xml:space="preserve">estinio susisiekimo autobusais </w:t>
      </w:r>
      <w:r w:rsidRPr="00D83DC7">
        <w:rPr>
          <w:bCs/>
          <w:sz w:val="24"/>
          <w:szCs w:val="24"/>
          <w:lang w:val="lt-LT"/>
        </w:rPr>
        <w:t>priemiestinio maršruto dalyje, sutampančioje su miesto maršrutu</w:t>
      </w:r>
      <w:r w:rsidR="00225A65" w:rsidRPr="00D83DC7">
        <w:rPr>
          <w:bCs/>
          <w:sz w:val="24"/>
          <w:szCs w:val="24"/>
          <w:lang w:val="lt-LT"/>
        </w:rPr>
        <w:t>,</w:t>
      </w:r>
      <w:r w:rsidR="00CF5E4F" w:rsidRPr="00D83DC7">
        <w:rPr>
          <w:bCs/>
          <w:sz w:val="24"/>
          <w:szCs w:val="24"/>
          <w:lang w:val="lt-LT"/>
        </w:rPr>
        <w:t xml:space="preserve"> </w:t>
      </w:r>
      <w:r w:rsidR="00D0299C" w:rsidRPr="00D83DC7">
        <w:rPr>
          <w:bCs/>
          <w:sz w:val="24"/>
          <w:szCs w:val="24"/>
          <w:lang w:val="lt-LT"/>
        </w:rPr>
        <w:t>taikyti</w:t>
      </w:r>
      <w:r w:rsidR="00D618CC" w:rsidRPr="00D83DC7">
        <w:rPr>
          <w:bCs/>
          <w:sz w:val="24"/>
          <w:szCs w:val="24"/>
          <w:lang w:val="lt-LT"/>
        </w:rPr>
        <w:t xml:space="preserve"> bilieto kainą </w:t>
      </w:r>
      <w:r w:rsidR="00225A65" w:rsidRPr="00D83DC7">
        <w:rPr>
          <w:bCs/>
          <w:sz w:val="24"/>
          <w:szCs w:val="24"/>
          <w:lang w:val="lt-LT"/>
        </w:rPr>
        <w:t xml:space="preserve">– </w:t>
      </w:r>
      <w:r w:rsidR="00D0299C" w:rsidRPr="00D83DC7">
        <w:rPr>
          <w:bCs/>
          <w:sz w:val="24"/>
          <w:szCs w:val="24"/>
          <w:lang w:val="lt-LT"/>
        </w:rPr>
        <w:t>0</w:t>
      </w:r>
      <w:r w:rsidR="00571CC7" w:rsidRPr="00D83DC7">
        <w:rPr>
          <w:bCs/>
          <w:sz w:val="24"/>
          <w:szCs w:val="24"/>
          <w:lang w:val="lt-LT"/>
        </w:rPr>
        <w:t>,01</w:t>
      </w:r>
      <w:r w:rsidR="00D0299C" w:rsidRPr="00D83DC7">
        <w:rPr>
          <w:bCs/>
          <w:sz w:val="24"/>
          <w:szCs w:val="24"/>
          <w:lang w:val="lt-LT"/>
        </w:rPr>
        <w:t xml:space="preserve"> Eur vienam keleiviui</w:t>
      </w:r>
      <w:r w:rsidRPr="00D83DC7">
        <w:rPr>
          <w:bCs/>
          <w:sz w:val="24"/>
          <w:szCs w:val="24"/>
          <w:lang w:val="lt-LT"/>
        </w:rPr>
        <w:t>“</w:t>
      </w:r>
      <w:r w:rsidR="009B5023">
        <w:rPr>
          <w:bCs/>
          <w:sz w:val="24"/>
          <w:szCs w:val="24"/>
          <w:lang w:val="lt-LT"/>
        </w:rPr>
        <w:t>;</w:t>
      </w:r>
    </w:p>
    <w:p w:rsidR="0074583D" w:rsidRPr="00D83DC7" w:rsidRDefault="0074583D" w:rsidP="008A2D5B">
      <w:pPr>
        <w:ind w:firstLine="720"/>
        <w:jc w:val="both"/>
        <w:rPr>
          <w:bCs/>
          <w:sz w:val="24"/>
          <w:szCs w:val="24"/>
          <w:lang w:val="lt-LT"/>
        </w:rPr>
      </w:pPr>
      <w:r w:rsidRPr="00D83DC7">
        <w:rPr>
          <w:bCs/>
          <w:sz w:val="24"/>
          <w:szCs w:val="24"/>
          <w:lang w:val="lt-LT"/>
        </w:rPr>
        <w:t>1.2. pakeisti Sprendimo 1.4 papunktį ir išdėstyti jį taip:</w:t>
      </w:r>
    </w:p>
    <w:p w:rsidR="00AD5268" w:rsidRPr="00D83DC7" w:rsidRDefault="0074583D" w:rsidP="008A2D5B">
      <w:pPr>
        <w:ind w:firstLine="720"/>
        <w:jc w:val="both"/>
        <w:rPr>
          <w:bCs/>
          <w:sz w:val="24"/>
          <w:szCs w:val="24"/>
          <w:lang w:val="lt-LT"/>
        </w:rPr>
      </w:pPr>
      <w:r w:rsidRPr="00D83DC7">
        <w:rPr>
          <w:bCs/>
          <w:sz w:val="24"/>
          <w:szCs w:val="24"/>
          <w:lang w:val="lt-LT"/>
        </w:rPr>
        <w:t xml:space="preserve">„1.4. </w:t>
      </w:r>
      <w:r w:rsidR="00D0299C" w:rsidRPr="00D83DC7">
        <w:rPr>
          <w:bCs/>
          <w:sz w:val="24"/>
          <w:szCs w:val="24"/>
          <w:lang w:val="lt-LT"/>
        </w:rPr>
        <w:t>vežant keleivius</w:t>
      </w:r>
      <w:r w:rsidRPr="00D83DC7">
        <w:rPr>
          <w:bCs/>
          <w:sz w:val="24"/>
          <w:szCs w:val="24"/>
          <w:lang w:val="lt-LT"/>
        </w:rPr>
        <w:t xml:space="preserve"> autobusais miesto susisiekimo maršrutais</w:t>
      </w:r>
      <w:r w:rsidR="00225A65" w:rsidRPr="00D83DC7">
        <w:rPr>
          <w:bCs/>
          <w:sz w:val="24"/>
          <w:szCs w:val="24"/>
          <w:lang w:val="lt-LT"/>
        </w:rPr>
        <w:t>,</w:t>
      </w:r>
      <w:r w:rsidRPr="00D83DC7">
        <w:rPr>
          <w:bCs/>
          <w:sz w:val="24"/>
          <w:szCs w:val="24"/>
          <w:lang w:val="lt-LT"/>
        </w:rPr>
        <w:t xml:space="preserve"> </w:t>
      </w:r>
      <w:r w:rsidR="00D0299C" w:rsidRPr="00D83DC7">
        <w:rPr>
          <w:bCs/>
          <w:sz w:val="24"/>
          <w:szCs w:val="24"/>
          <w:lang w:val="lt-LT"/>
        </w:rPr>
        <w:t>taikyti</w:t>
      </w:r>
      <w:r w:rsidR="00D618CC" w:rsidRPr="00D83DC7">
        <w:rPr>
          <w:bCs/>
          <w:sz w:val="24"/>
          <w:szCs w:val="24"/>
          <w:lang w:val="lt-LT"/>
        </w:rPr>
        <w:t xml:space="preserve"> bilieto kainą</w:t>
      </w:r>
      <w:r w:rsidR="00D0299C" w:rsidRPr="00D83DC7">
        <w:rPr>
          <w:bCs/>
          <w:sz w:val="24"/>
          <w:szCs w:val="24"/>
          <w:lang w:val="lt-LT"/>
        </w:rPr>
        <w:t xml:space="preserve"> </w:t>
      </w:r>
      <w:r w:rsidR="00225A65" w:rsidRPr="00D83DC7">
        <w:rPr>
          <w:bCs/>
          <w:sz w:val="24"/>
          <w:szCs w:val="24"/>
          <w:lang w:val="lt-LT"/>
        </w:rPr>
        <w:t xml:space="preserve">– </w:t>
      </w:r>
      <w:r w:rsidR="00D0299C" w:rsidRPr="00D83DC7">
        <w:rPr>
          <w:bCs/>
          <w:sz w:val="24"/>
          <w:szCs w:val="24"/>
          <w:lang w:val="lt-LT"/>
        </w:rPr>
        <w:t>0</w:t>
      </w:r>
      <w:r w:rsidR="00571CC7" w:rsidRPr="00D83DC7">
        <w:rPr>
          <w:bCs/>
          <w:sz w:val="24"/>
          <w:szCs w:val="24"/>
          <w:lang w:val="lt-LT"/>
        </w:rPr>
        <w:t>,01</w:t>
      </w:r>
      <w:r w:rsidR="00D0299C" w:rsidRPr="00D83DC7">
        <w:rPr>
          <w:bCs/>
          <w:sz w:val="24"/>
          <w:szCs w:val="24"/>
          <w:lang w:val="lt-LT"/>
        </w:rPr>
        <w:t xml:space="preserve"> Eur vienam keleiviui</w:t>
      </w:r>
      <w:r w:rsidRPr="00D83DC7">
        <w:rPr>
          <w:bCs/>
          <w:sz w:val="24"/>
          <w:szCs w:val="24"/>
          <w:lang w:val="lt-LT"/>
        </w:rPr>
        <w:t>“</w:t>
      </w:r>
      <w:r w:rsidR="00225A65" w:rsidRPr="00D83DC7">
        <w:rPr>
          <w:bCs/>
          <w:sz w:val="24"/>
          <w:szCs w:val="24"/>
          <w:lang w:val="lt-LT"/>
        </w:rPr>
        <w:t>.</w:t>
      </w:r>
    </w:p>
    <w:p w:rsidR="00CF5E4F" w:rsidRPr="00D83DC7" w:rsidRDefault="00CF5E4F" w:rsidP="008A2D5B">
      <w:pPr>
        <w:ind w:firstLine="720"/>
        <w:jc w:val="both"/>
        <w:rPr>
          <w:bCs/>
          <w:sz w:val="24"/>
          <w:szCs w:val="24"/>
          <w:lang w:val="lt-LT"/>
        </w:rPr>
      </w:pPr>
      <w:r w:rsidRPr="00D83DC7">
        <w:rPr>
          <w:bCs/>
          <w:sz w:val="24"/>
          <w:szCs w:val="24"/>
          <w:lang w:val="lt-LT"/>
        </w:rPr>
        <w:t xml:space="preserve">2. </w:t>
      </w:r>
      <w:r w:rsidR="007401F9" w:rsidRPr="00D83DC7">
        <w:rPr>
          <w:bCs/>
          <w:sz w:val="24"/>
          <w:szCs w:val="24"/>
          <w:lang w:val="lt-LT"/>
        </w:rPr>
        <w:t>Šio sprendimo 1 punkte nurodytai</w:t>
      </w:r>
      <w:r w:rsidR="00571CC7" w:rsidRPr="00D83DC7">
        <w:rPr>
          <w:bCs/>
          <w:sz w:val="24"/>
          <w:szCs w:val="24"/>
          <w:lang w:val="lt-LT"/>
        </w:rPr>
        <w:t xml:space="preserve"> vienkartinio važiavimo bilieto kainai taikyti 100 proc. nuolaidą.</w:t>
      </w:r>
    </w:p>
    <w:p w:rsidR="00AD5268" w:rsidRPr="00D83DC7" w:rsidRDefault="00AE32AE" w:rsidP="008A2D5B">
      <w:pPr>
        <w:jc w:val="both"/>
        <w:rPr>
          <w:bCs/>
          <w:sz w:val="24"/>
          <w:szCs w:val="24"/>
          <w:lang w:val="lt-LT"/>
        </w:rPr>
      </w:pPr>
      <w:r w:rsidRPr="00D83DC7">
        <w:rPr>
          <w:bCs/>
          <w:sz w:val="24"/>
          <w:szCs w:val="24"/>
          <w:lang w:val="lt-LT"/>
        </w:rPr>
        <w:tab/>
      </w:r>
      <w:r w:rsidR="00D0299C" w:rsidRPr="00D83DC7">
        <w:rPr>
          <w:bCs/>
          <w:sz w:val="24"/>
          <w:szCs w:val="24"/>
          <w:lang w:val="lt-LT"/>
        </w:rPr>
        <w:t>3</w:t>
      </w:r>
      <w:r w:rsidR="00AD5268" w:rsidRPr="00D83DC7">
        <w:rPr>
          <w:bCs/>
          <w:sz w:val="24"/>
          <w:szCs w:val="24"/>
          <w:lang w:val="lt-LT"/>
        </w:rPr>
        <w:t xml:space="preserve">. </w:t>
      </w:r>
      <w:r w:rsidRPr="00D83DC7">
        <w:rPr>
          <w:bCs/>
          <w:sz w:val="24"/>
          <w:szCs w:val="24"/>
          <w:lang w:val="lt-LT"/>
        </w:rPr>
        <w:t>Pripažinti</w:t>
      </w:r>
      <w:r w:rsidR="0074583D" w:rsidRPr="00D83DC7">
        <w:rPr>
          <w:bCs/>
          <w:sz w:val="24"/>
          <w:szCs w:val="24"/>
          <w:lang w:val="lt-LT"/>
        </w:rPr>
        <w:t xml:space="preserve"> netekusiu galios </w:t>
      </w:r>
      <w:r w:rsidR="00AD5268" w:rsidRPr="00D83DC7">
        <w:rPr>
          <w:bCs/>
          <w:sz w:val="24"/>
          <w:szCs w:val="24"/>
          <w:lang w:val="lt-LT"/>
        </w:rPr>
        <w:t>Rokiškio rajono savivaldybės tarybos 20</w:t>
      </w:r>
      <w:r w:rsidR="0074583D" w:rsidRPr="00D83DC7">
        <w:rPr>
          <w:bCs/>
          <w:sz w:val="24"/>
          <w:szCs w:val="24"/>
          <w:lang w:val="lt-LT"/>
        </w:rPr>
        <w:t>20</w:t>
      </w:r>
      <w:r w:rsidR="00AD5268" w:rsidRPr="00D83DC7">
        <w:rPr>
          <w:bCs/>
          <w:sz w:val="24"/>
          <w:szCs w:val="24"/>
          <w:lang w:val="lt-LT"/>
        </w:rPr>
        <w:t xml:space="preserve"> m. </w:t>
      </w:r>
      <w:r w:rsidR="0074583D" w:rsidRPr="00D83DC7">
        <w:rPr>
          <w:bCs/>
          <w:sz w:val="24"/>
          <w:szCs w:val="24"/>
          <w:lang w:val="lt-LT"/>
        </w:rPr>
        <w:t>lapkričio 27</w:t>
      </w:r>
      <w:r w:rsidR="00AD5268" w:rsidRPr="00D83DC7">
        <w:rPr>
          <w:bCs/>
          <w:sz w:val="24"/>
          <w:szCs w:val="24"/>
          <w:lang w:val="lt-LT"/>
        </w:rPr>
        <w:t xml:space="preserve"> d. sprendimą Nr. TS-</w:t>
      </w:r>
      <w:r w:rsidR="0074583D" w:rsidRPr="00D83DC7">
        <w:rPr>
          <w:bCs/>
          <w:sz w:val="24"/>
          <w:szCs w:val="24"/>
          <w:lang w:val="lt-LT"/>
        </w:rPr>
        <w:t>284</w:t>
      </w:r>
      <w:r w:rsidR="00AD5268" w:rsidRPr="00D83DC7">
        <w:rPr>
          <w:bCs/>
          <w:sz w:val="24"/>
          <w:szCs w:val="24"/>
          <w:lang w:val="lt-LT"/>
        </w:rPr>
        <w:t xml:space="preserve"> „Dėl keleivių vežimo kelių transportu reguliariaisiais reisais vietinio susisiekimo maršrutais tarifų“</w:t>
      </w:r>
      <w:r w:rsidR="0074583D" w:rsidRPr="00D83DC7">
        <w:rPr>
          <w:bCs/>
          <w:sz w:val="24"/>
          <w:szCs w:val="24"/>
          <w:lang w:val="lt-LT"/>
        </w:rPr>
        <w:t>.</w:t>
      </w:r>
    </w:p>
    <w:p w:rsidR="0074583D" w:rsidRPr="00D83DC7" w:rsidRDefault="00AE32AE" w:rsidP="008A2D5B">
      <w:pPr>
        <w:jc w:val="both"/>
        <w:rPr>
          <w:bCs/>
          <w:sz w:val="24"/>
          <w:szCs w:val="24"/>
          <w:lang w:val="lt-LT"/>
        </w:rPr>
      </w:pPr>
      <w:r w:rsidRPr="00D83DC7">
        <w:rPr>
          <w:bCs/>
          <w:sz w:val="24"/>
          <w:szCs w:val="24"/>
          <w:lang w:val="lt-LT"/>
        </w:rPr>
        <w:tab/>
      </w:r>
      <w:r w:rsidR="00D0299C" w:rsidRPr="00D83DC7">
        <w:rPr>
          <w:bCs/>
          <w:sz w:val="24"/>
          <w:szCs w:val="24"/>
          <w:lang w:val="lt-LT"/>
        </w:rPr>
        <w:t>4</w:t>
      </w:r>
      <w:r w:rsidR="00AD5268" w:rsidRPr="00D83DC7">
        <w:rPr>
          <w:bCs/>
          <w:sz w:val="24"/>
          <w:szCs w:val="24"/>
          <w:lang w:val="lt-LT"/>
        </w:rPr>
        <w:t>. Sprendimas įsigalioja nuo 20</w:t>
      </w:r>
      <w:r w:rsidR="0074583D" w:rsidRPr="00D83DC7">
        <w:rPr>
          <w:bCs/>
          <w:sz w:val="24"/>
          <w:szCs w:val="24"/>
          <w:lang w:val="lt-LT"/>
        </w:rPr>
        <w:t>22</w:t>
      </w:r>
      <w:r w:rsidR="00AD5268" w:rsidRPr="00D83DC7">
        <w:rPr>
          <w:bCs/>
          <w:sz w:val="24"/>
          <w:szCs w:val="24"/>
          <w:lang w:val="lt-LT"/>
        </w:rPr>
        <w:t xml:space="preserve"> m. </w:t>
      </w:r>
      <w:r w:rsidR="0074583D" w:rsidRPr="00D83DC7">
        <w:rPr>
          <w:bCs/>
          <w:sz w:val="24"/>
          <w:szCs w:val="24"/>
          <w:lang w:val="lt-LT"/>
        </w:rPr>
        <w:t>sausio 1</w:t>
      </w:r>
      <w:r w:rsidR="00AD5268" w:rsidRPr="00D83DC7">
        <w:rPr>
          <w:bCs/>
          <w:sz w:val="24"/>
          <w:szCs w:val="24"/>
          <w:lang w:val="lt-LT"/>
        </w:rPr>
        <w:t xml:space="preserve"> d.</w:t>
      </w:r>
    </w:p>
    <w:p w:rsidR="00AD5268" w:rsidRPr="00D83DC7" w:rsidRDefault="00D0299C" w:rsidP="008A2D5B">
      <w:pPr>
        <w:tabs>
          <w:tab w:val="left" w:pos="993"/>
        </w:tabs>
        <w:ind w:firstLine="720"/>
        <w:jc w:val="both"/>
        <w:rPr>
          <w:bCs/>
          <w:sz w:val="24"/>
          <w:szCs w:val="24"/>
          <w:lang w:val="lt-LT"/>
        </w:rPr>
      </w:pPr>
      <w:r w:rsidRPr="00D83DC7">
        <w:rPr>
          <w:bCs/>
          <w:sz w:val="24"/>
          <w:szCs w:val="24"/>
          <w:lang w:val="lt-LT"/>
        </w:rPr>
        <w:t>5</w:t>
      </w:r>
      <w:r w:rsidR="0074583D" w:rsidRPr="00D83DC7">
        <w:rPr>
          <w:bCs/>
          <w:sz w:val="24"/>
          <w:szCs w:val="24"/>
          <w:lang w:val="lt-LT"/>
        </w:rPr>
        <w:t xml:space="preserve">. </w:t>
      </w:r>
      <w:r w:rsidR="00AD5268" w:rsidRPr="00D83DC7">
        <w:rPr>
          <w:bCs/>
          <w:sz w:val="24"/>
          <w:szCs w:val="24"/>
          <w:lang w:val="lt-LT"/>
        </w:rPr>
        <w:t xml:space="preserve">Sprendimą skelbti </w:t>
      </w:r>
      <w:r w:rsidR="0062775B">
        <w:rPr>
          <w:bCs/>
          <w:sz w:val="24"/>
          <w:szCs w:val="24"/>
          <w:lang w:val="lt-LT"/>
        </w:rPr>
        <w:t>T</w:t>
      </w:r>
      <w:r w:rsidR="00AD5268" w:rsidRPr="00D83DC7">
        <w:rPr>
          <w:bCs/>
          <w:sz w:val="24"/>
          <w:szCs w:val="24"/>
          <w:lang w:val="lt-LT"/>
        </w:rPr>
        <w:t xml:space="preserve">eisės aktų registre ir savivaldybės interneto svetainėje </w:t>
      </w:r>
      <w:hyperlink r:id="rId9" w:history="1">
        <w:r w:rsidR="00AD5268" w:rsidRPr="00D83DC7">
          <w:rPr>
            <w:rStyle w:val="Hipersaitas"/>
            <w:bCs/>
            <w:color w:val="auto"/>
            <w:sz w:val="24"/>
            <w:szCs w:val="24"/>
            <w:lang w:val="lt-LT"/>
          </w:rPr>
          <w:t>www.rokiskis.lt</w:t>
        </w:r>
      </w:hyperlink>
      <w:r w:rsidR="00AE32AE" w:rsidRPr="00D83DC7">
        <w:rPr>
          <w:bCs/>
          <w:sz w:val="24"/>
          <w:szCs w:val="24"/>
          <w:lang w:val="lt-LT"/>
        </w:rPr>
        <w:t>.</w:t>
      </w:r>
    </w:p>
    <w:p w:rsidR="00AD5268" w:rsidRPr="00D83DC7" w:rsidRDefault="00AE32AE" w:rsidP="008A2D5B">
      <w:pPr>
        <w:jc w:val="both"/>
        <w:rPr>
          <w:bCs/>
          <w:sz w:val="24"/>
          <w:szCs w:val="24"/>
          <w:lang w:val="lt-LT"/>
        </w:rPr>
      </w:pPr>
      <w:r w:rsidRPr="00D83DC7">
        <w:rPr>
          <w:bCs/>
          <w:sz w:val="24"/>
          <w:szCs w:val="24"/>
          <w:lang w:val="lt-LT"/>
        </w:rPr>
        <w:tab/>
      </w:r>
      <w:r w:rsidR="00AD5268" w:rsidRPr="00D83DC7">
        <w:rPr>
          <w:bCs/>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rsidR="00AD5268" w:rsidRDefault="00AD5268" w:rsidP="008A2D5B">
      <w:pPr>
        <w:jc w:val="both"/>
        <w:rPr>
          <w:b/>
          <w:bCs/>
          <w:sz w:val="24"/>
          <w:szCs w:val="24"/>
          <w:lang w:val="lt-LT"/>
        </w:rPr>
      </w:pPr>
    </w:p>
    <w:p w:rsidR="000F1A6B" w:rsidRDefault="000F1A6B" w:rsidP="008A2D5B">
      <w:pPr>
        <w:jc w:val="both"/>
        <w:rPr>
          <w:b/>
          <w:bCs/>
          <w:sz w:val="24"/>
          <w:szCs w:val="24"/>
          <w:lang w:val="lt-LT"/>
        </w:rPr>
      </w:pPr>
    </w:p>
    <w:p w:rsidR="000F1A6B" w:rsidRDefault="000F1A6B" w:rsidP="008A2D5B">
      <w:pPr>
        <w:jc w:val="both"/>
        <w:rPr>
          <w:b/>
          <w:bCs/>
          <w:sz w:val="24"/>
          <w:szCs w:val="24"/>
          <w:lang w:val="lt-LT"/>
        </w:rPr>
      </w:pPr>
    </w:p>
    <w:p w:rsidR="000F1A6B" w:rsidRPr="00D83DC7" w:rsidRDefault="000F1A6B" w:rsidP="008A2D5B">
      <w:pPr>
        <w:jc w:val="both"/>
        <w:rPr>
          <w:b/>
          <w:bCs/>
          <w:sz w:val="24"/>
          <w:szCs w:val="24"/>
          <w:lang w:val="lt-LT"/>
        </w:rPr>
      </w:pPr>
    </w:p>
    <w:p w:rsidR="00AD5268" w:rsidRPr="00D83DC7" w:rsidRDefault="00AD5268" w:rsidP="008A2D5B">
      <w:pPr>
        <w:jc w:val="both"/>
        <w:rPr>
          <w:bCs/>
          <w:sz w:val="24"/>
          <w:szCs w:val="24"/>
          <w:lang w:val="lt-LT"/>
        </w:rPr>
      </w:pPr>
      <w:r w:rsidRPr="00D83DC7">
        <w:rPr>
          <w:bCs/>
          <w:sz w:val="24"/>
          <w:szCs w:val="24"/>
          <w:lang w:val="lt-LT"/>
        </w:rPr>
        <w:t xml:space="preserve">Savivaldybės meras </w:t>
      </w:r>
      <w:r w:rsidRPr="00D83DC7">
        <w:rPr>
          <w:bCs/>
          <w:sz w:val="24"/>
          <w:szCs w:val="24"/>
          <w:lang w:val="lt-LT"/>
        </w:rPr>
        <w:tab/>
      </w:r>
      <w:r w:rsidRPr="00D83DC7">
        <w:rPr>
          <w:bCs/>
          <w:sz w:val="24"/>
          <w:szCs w:val="24"/>
          <w:lang w:val="lt-LT"/>
        </w:rPr>
        <w:tab/>
      </w:r>
      <w:r w:rsidRPr="00D83DC7">
        <w:rPr>
          <w:bCs/>
          <w:sz w:val="24"/>
          <w:szCs w:val="24"/>
          <w:lang w:val="lt-LT"/>
        </w:rPr>
        <w:tab/>
      </w:r>
      <w:r w:rsidRPr="00D83DC7">
        <w:rPr>
          <w:bCs/>
          <w:sz w:val="24"/>
          <w:szCs w:val="24"/>
          <w:lang w:val="lt-LT"/>
        </w:rPr>
        <w:tab/>
      </w:r>
      <w:r w:rsidRPr="00D83DC7">
        <w:rPr>
          <w:bCs/>
          <w:sz w:val="24"/>
          <w:szCs w:val="24"/>
          <w:lang w:val="lt-LT"/>
        </w:rPr>
        <w:tab/>
      </w:r>
      <w:r w:rsidRPr="00D83DC7">
        <w:rPr>
          <w:bCs/>
          <w:sz w:val="24"/>
          <w:szCs w:val="24"/>
          <w:lang w:val="lt-LT"/>
        </w:rPr>
        <w:tab/>
      </w:r>
      <w:r w:rsidRPr="00D83DC7">
        <w:rPr>
          <w:bCs/>
          <w:sz w:val="24"/>
          <w:szCs w:val="24"/>
          <w:lang w:val="lt-LT"/>
        </w:rPr>
        <w:tab/>
      </w:r>
      <w:r w:rsidRPr="00D83DC7">
        <w:rPr>
          <w:bCs/>
          <w:sz w:val="24"/>
          <w:szCs w:val="24"/>
          <w:lang w:val="lt-LT"/>
        </w:rPr>
        <w:tab/>
        <w:t>Ramūnas Godeliauskas</w:t>
      </w:r>
    </w:p>
    <w:p w:rsidR="00AD5268" w:rsidRPr="00D83DC7" w:rsidRDefault="00AD5268" w:rsidP="008A2D5B">
      <w:pPr>
        <w:jc w:val="both"/>
        <w:rPr>
          <w:bCs/>
          <w:sz w:val="24"/>
          <w:szCs w:val="24"/>
          <w:lang w:val="lt-LT"/>
        </w:rPr>
      </w:pPr>
    </w:p>
    <w:p w:rsidR="00D0299C" w:rsidRPr="00D83DC7" w:rsidRDefault="00D0299C" w:rsidP="008A2D5B">
      <w:pPr>
        <w:jc w:val="both"/>
        <w:rPr>
          <w:bCs/>
          <w:sz w:val="24"/>
          <w:szCs w:val="24"/>
          <w:lang w:val="lt-LT"/>
        </w:rPr>
      </w:pPr>
    </w:p>
    <w:p w:rsidR="00D0299C" w:rsidRPr="00D83DC7" w:rsidRDefault="00D0299C" w:rsidP="008A2D5B">
      <w:pPr>
        <w:jc w:val="both"/>
        <w:rPr>
          <w:bCs/>
          <w:sz w:val="24"/>
          <w:szCs w:val="24"/>
          <w:lang w:val="lt-LT"/>
        </w:rPr>
      </w:pPr>
    </w:p>
    <w:p w:rsidR="00D0299C" w:rsidRPr="00D83DC7" w:rsidRDefault="00D0299C" w:rsidP="008A2D5B">
      <w:pPr>
        <w:jc w:val="both"/>
        <w:rPr>
          <w:bCs/>
          <w:sz w:val="24"/>
          <w:szCs w:val="24"/>
          <w:lang w:val="lt-LT"/>
        </w:rPr>
      </w:pPr>
    </w:p>
    <w:p w:rsidR="00AD5268" w:rsidRPr="00D83DC7" w:rsidRDefault="00AD5268" w:rsidP="008A2D5B">
      <w:pPr>
        <w:jc w:val="both"/>
        <w:rPr>
          <w:bCs/>
          <w:sz w:val="24"/>
          <w:szCs w:val="24"/>
          <w:lang w:val="lt-LT"/>
        </w:rPr>
      </w:pPr>
      <w:r w:rsidRPr="00D83DC7">
        <w:rPr>
          <w:bCs/>
          <w:sz w:val="24"/>
          <w:szCs w:val="24"/>
          <w:lang w:val="lt-LT"/>
        </w:rPr>
        <w:t>Violeta Bieliūnaitė-Vanagienė</w:t>
      </w:r>
    </w:p>
    <w:p w:rsidR="000F1A6B" w:rsidRPr="000F1A6B" w:rsidRDefault="000F1A6B" w:rsidP="000F1A6B">
      <w:pPr>
        <w:ind w:right="197"/>
        <w:rPr>
          <w:bCs/>
          <w:sz w:val="24"/>
          <w:szCs w:val="24"/>
          <w:lang w:val="lt-LT"/>
        </w:rPr>
      </w:pPr>
      <w:r>
        <w:rPr>
          <w:bCs/>
          <w:sz w:val="24"/>
          <w:szCs w:val="24"/>
          <w:lang w:val="lt-LT"/>
        </w:rPr>
        <w:lastRenderedPageBreak/>
        <w:t>Rokiškio rajono savivaldybės tarybai</w:t>
      </w:r>
    </w:p>
    <w:p w:rsidR="000F1A6B" w:rsidRDefault="000F1A6B" w:rsidP="008A2D5B">
      <w:pPr>
        <w:ind w:right="197"/>
        <w:jc w:val="center"/>
        <w:rPr>
          <w:b/>
          <w:bCs/>
          <w:sz w:val="24"/>
          <w:szCs w:val="24"/>
          <w:lang w:val="lt-LT"/>
        </w:rPr>
      </w:pPr>
    </w:p>
    <w:p w:rsidR="007F4C72" w:rsidRPr="00D83DC7" w:rsidRDefault="007F4C72" w:rsidP="008A2D5B">
      <w:pPr>
        <w:ind w:right="197"/>
        <w:jc w:val="center"/>
        <w:rPr>
          <w:b/>
          <w:bCs/>
          <w:sz w:val="24"/>
          <w:szCs w:val="24"/>
          <w:lang w:val="lt-LT"/>
        </w:rPr>
      </w:pPr>
      <w:r w:rsidRPr="00D83DC7">
        <w:rPr>
          <w:b/>
          <w:bCs/>
          <w:sz w:val="24"/>
          <w:szCs w:val="24"/>
          <w:lang w:val="lt-LT"/>
        </w:rPr>
        <w:t>SPRENDIMO PROJEKTO</w:t>
      </w:r>
      <w:r w:rsidRPr="00D83DC7">
        <w:rPr>
          <w:b/>
          <w:sz w:val="24"/>
          <w:szCs w:val="24"/>
          <w:lang w:val="lt-LT"/>
        </w:rPr>
        <w:t xml:space="preserve"> ,,DĖL KELEIVIŲ VEŽIMO KELIŲ TRANSPORTU REGULIARIAISIAIS REISAIS VIETINIO SUSISIEKIMO MARŠRUTAIS TARIFŲ NUSTATYMO“ </w:t>
      </w:r>
      <w:r w:rsidRPr="00D83DC7">
        <w:rPr>
          <w:b/>
          <w:bCs/>
          <w:sz w:val="24"/>
          <w:szCs w:val="24"/>
          <w:lang w:val="lt-LT"/>
        </w:rPr>
        <w:t>AIŠKINAMASIS RAŠTAS</w:t>
      </w:r>
    </w:p>
    <w:p w:rsidR="007F4C72" w:rsidRPr="00D83DC7" w:rsidRDefault="007F4C72" w:rsidP="008A2D5B">
      <w:pPr>
        <w:ind w:right="197"/>
        <w:jc w:val="center"/>
        <w:rPr>
          <w:b/>
          <w:bCs/>
          <w:sz w:val="24"/>
          <w:szCs w:val="24"/>
          <w:lang w:val="lt-LT"/>
        </w:rPr>
      </w:pPr>
    </w:p>
    <w:p w:rsidR="007F4C72" w:rsidRPr="00D83DC7" w:rsidRDefault="007F4C72" w:rsidP="008A2D5B">
      <w:pPr>
        <w:pStyle w:val="Antrat1"/>
        <w:jc w:val="center"/>
        <w:rPr>
          <w:b/>
          <w:sz w:val="24"/>
          <w:szCs w:val="24"/>
          <w:lang w:val="lt-LT"/>
        </w:rPr>
      </w:pPr>
    </w:p>
    <w:p w:rsidR="007C54B1" w:rsidRPr="00D83DC7" w:rsidRDefault="007C54B1" w:rsidP="007C54B1">
      <w:pPr>
        <w:ind w:firstLine="720"/>
        <w:jc w:val="both"/>
        <w:rPr>
          <w:b/>
          <w:sz w:val="24"/>
          <w:szCs w:val="24"/>
          <w:lang w:val="lt-LT"/>
        </w:rPr>
      </w:pPr>
      <w:r w:rsidRPr="00D83DC7">
        <w:rPr>
          <w:b/>
          <w:sz w:val="24"/>
          <w:szCs w:val="24"/>
          <w:lang w:val="lt-LT"/>
        </w:rPr>
        <w:t xml:space="preserve">Parengto sprendimo projekto tikslai ir uždaviniai. </w:t>
      </w:r>
    </w:p>
    <w:p w:rsidR="007C54B1" w:rsidRPr="00D83DC7" w:rsidRDefault="007C54B1" w:rsidP="007C54B1">
      <w:pPr>
        <w:ind w:right="-180" w:firstLine="720"/>
        <w:jc w:val="both"/>
        <w:rPr>
          <w:sz w:val="24"/>
          <w:szCs w:val="24"/>
          <w:lang w:val="lt-LT"/>
        </w:rPr>
      </w:pPr>
      <w:r w:rsidRPr="00D83DC7">
        <w:rPr>
          <w:sz w:val="24"/>
          <w:szCs w:val="24"/>
          <w:lang w:val="lt-LT"/>
        </w:rPr>
        <w:t xml:space="preserve">Vadovaujantis Kelių transporto kodeksu peržiūrėti keleivių vežimo reguliariais reisais vietinio susisiekimo maršrutais tarifus, kurių dydį nustato savivaldybių tarybos. </w:t>
      </w:r>
    </w:p>
    <w:p w:rsidR="007C54B1" w:rsidRPr="00D83DC7" w:rsidRDefault="007C54B1" w:rsidP="007C54B1">
      <w:pPr>
        <w:tabs>
          <w:tab w:val="left" w:pos="851"/>
        </w:tabs>
        <w:ind w:firstLine="709"/>
        <w:jc w:val="both"/>
        <w:rPr>
          <w:sz w:val="24"/>
          <w:szCs w:val="24"/>
          <w:lang w:val="lt-LT"/>
        </w:rPr>
      </w:pPr>
      <w:r w:rsidRPr="00D83DC7">
        <w:rPr>
          <w:b/>
          <w:bCs/>
          <w:sz w:val="24"/>
          <w:szCs w:val="24"/>
          <w:lang w:val="lt-LT"/>
        </w:rPr>
        <w:t>Teisinio reguliavimo nuostatos.</w:t>
      </w:r>
    </w:p>
    <w:p w:rsidR="007C54B1" w:rsidRPr="00D83DC7" w:rsidRDefault="007C54B1" w:rsidP="007C54B1">
      <w:pPr>
        <w:ind w:firstLine="720"/>
        <w:jc w:val="both"/>
        <w:rPr>
          <w:sz w:val="24"/>
          <w:szCs w:val="24"/>
          <w:lang w:val="lt-LT"/>
        </w:rPr>
      </w:pPr>
      <w:r w:rsidRPr="00D83DC7">
        <w:rPr>
          <w:sz w:val="24"/>
          <w:szCs w:val="24"/>
          <w:lang w:val="lt-LT"/>
        </w:rPr>
        <w:t>Lietuvos Respublikos vietos savivaldos įstatymas, Lietuvos Respublikos kelių transporto kodeksas, Lietuvos Respublikos transporto lengvatų įstatymas.</w:t>
      </w:r>
    </w:p>
    <w:p w:rsidR="007C54B1" w:rsidRPr="00D83DC7" w:rsidRDefault="007C54B1" w:rsidP="007C54B1">
      <w:pPr>
        <w:pStyle w:val="Default"/>
        <w:ind w:firstLine="720"/>
        <w:rPr>
          <w:color w:val="auto"/>
        </w:rPr>
      </w:pPr>
      <w:r w:rsidRPr="00D83DC7">
        <w:rPr>
          <w:b/>
          <w:bCs/>
          <w:color w:val="auto"/>
        </w:rPr>
        <w:t>Sprendimo projekto esmė.</w:t>
      </w:r>
      <w:r w:rsidRPr="00D83DC7">
        <w:rPr>
          <w:color w:val="auto"/>
        </w:rPr>
        <w:t xml:space="preserve"> </w:t>
      </w:r>
    </w:p>
    <w:p w:rsidR="007C54B1" w:rsidRPr="00D83DC7" w:rsidRDefault="007C54B1" w:rsidP="007C54B1">
      <w:pPr>
        <w:ind w:firstLine="720"/>
        <w:jc w:val="both"/>
        <w:rPr>
          <w:sz w:val="24"/>
          <w:szCs w:val="24"/>
          <w:lang w:val="lt-LT"/>
        </w:rPr>
      </w:pPr>
      <w:r w:rsidRPr="00D83DC7">
        <w:rPr>
          <w:sz w:val="24"/>
          <w:szCs w:val="24"/>
          <w:lang w:val="lt-LT"/>
        </w:rPr>
        <w:t xml:space="preserve">Kelių transporto kodekso 16 straipsnio 2 dalyje nustatyta, kad keleivių vežimo reguliariais reisais vietinio susisiekimo maršrutais tarifų dydžiai peržiūrimi ne rečiau kaip kartą per metus, atsižvelgiant į vežimo sąnaudų, gautų pajamų pokyčius. </w:t>
      </w:r>
    </w:p>
    <w:p w:rsidR="007C54B1" w:rsidRPr="00D83DC7" w:rsidRDefault="007C54B1" w:rsidP="007C54B1">
      <w:pPr>
        <w:pStyle w:val="Default"/>
        <w:ind w:firstLine="720"/>
        <w:jc w:val="both"/>
        <w:rPr>
          <w:color w:val="auto"/>
        </w:rPr>
      </w:pPr>
      <w:r w:rsidRPr="00D83DC7">
        <w:rPr>
          <w:color w:val="auto"/>
        </w:rPr>
        <w:t xml:space="preserve">Šiuo metu pagal Rokiškio rajono savivaldybės tarybos </w:t>
      </w:r>
      <w:r w:rsidRPr="00D83DC7">
        <w:t>2019 m. birželio 28 d. sprendimu Nr. TS-158 „Dėl keleivių vežimo kelių transportu reguliariais reisais vietinio susisiekimo maršrutais tarifų nustatymo“</w:t>
      </w:r>
      <w:r w:rsidRPr="00D83DC7">
        <w:rPr>
          <w:color w:val="auto"/>
        </w:rPr>
        <w:t>, yra taikomi tokie keleivių vežimo reguliariais reisais vietinio susisiekimo maršrutais tarifai:</w:t>
      </w:r>
    </w:p>
    <w:p w:rsidR="007C54B1" w:rsidRPr="00D83DC7" w:rsidRDefault="007C54B1" w:rsidP="007C54B1">
      <w:pPr>
        <w:ind w:right="-180" w:firstLine="720"/>
        <w:jc w:val="both"/>
        <w:rPr>
          <w:sz w:val="24"/>
          <w:szCs w:val="24"/>
          <w:lang w:val="lt-LT"/>
        </w:rPr>
      </w:pPr>
      <w:r w:rsidRPr="00D83DC7">
        <w:rPr>
          <w:sz w:val="24"/>
          <w:szCs w:val="24"/>
          <w:lang w:val="lt-LT"/>
        </w:rPr>
        <w:t>1. vežant keleivius autobusais priemiestinio susisiekimo maršrutais – 0,11 Eur už vieną keleivio km be PVM;</w:t>
      </w:r>
    </w:p>
    <w:p w:rsidR="007C54B1" w:rsidRPr="00D83DC7" w:rsidRDefault="007C54B1" w:rsidP="007C54B1">
      <w:pPr>
        <w:ind w:right="-180" w:firstLine="720"/>
        <w:jc w:val="both"/>
        <w:rPr>
          <w:sz w:val="24"/>
          <w:szCs w:val="24"/>
          <w:lang w:val="lt-LT"/>
        </w:rPr>
      </w:pPr>
      <w:r w:rsidRPr="00D83DC7">
        <w:rPr>
          <w:sz w:val="24"/>
          <w:szCs w:val="24"/>
          <w:lang w:val="lt-LT"/>
        </w:rPr>
        <w:t>2. vežant keleivius priemiestinio susisiekimo autobusais  priemiestinio maršruto dalyje, sutampančioje su miesto maršrutu, taikyti miesto maršrutui nustatytą bilieto kainą – 0,60 Eur su PVM vienam keleiviui;</w:t>
      </w:r>
    </w:p>
    <w:p w:rsidR="007C54B1" w:rsidRPr="00D83DC7" w:rsidRDefault="007C54B1" w:rsidP="007C54B1">
      <w:pPr>
        <w:ind w:right="-180" w:firstLine="720"/>
        <w:jc w:val="both"/>
        <w:rPr>
          <w:sz w:val="24"/>
          <w:szCs w:val="24"/>
          <w:lang w:val="lt-LT"/>
        </w:rPr>
      </w:pPr>
      <w:r w:rsidRPr="00D83DC7">
        <w:rPr>
          <w:sz w:val="24"/>
          <w:szCs w:val="24"/>
          <w:lang w:val="lt-LT"/>
        </w:rPr>
        <w:t>3. minimalią bilieto kainą priemiestinio susisiekimo maršrutuose – 0,60 Eur su PVM vienam keleiviui;</w:t>
      </w:r>
    </w:p>
    <w:p w:rsidR="007C54B1" w:rsidRPr="00D83DC7" w:rsidRDefault="007C54B1" w:rsidP="007C54B1">
      <w:pPr>
        <w:ind w:right="-180" w:firstLine="720"/>
        <w:jc w:val="both"/>
        <w:rPr>
          <w:sz w:val="24"/>
          <w:szCs w:val="24"/>
          <w:lang w:val="lt-LT"/>
        </w:rPr>
      </w:pPr>
      <w:r w:rsidRPr="00D83DC7">
        <w:rPr>
          <w:sz w:val="24"/>
          <w:szCs w:val="24"/>
          <w:lang w:val="lt-LT"/>
        </w:rPr>
        <w:t>4. vežant keleivius autobusais miesto susisiekimo maršrutais bilieto kainą – 0,60 Eur su PVM vienam keleiviui;</w:t>
      </w:r>
    </w:p>
    <w:p w:rsidR="007C54B1" w:rsidRPr="00D83DC7" w:rsidRDefault="007C54B1" w:rsidP="007C54B1">
      <w:pPr>
        <w:ind w:firstLine="720"/>
        <w:jc w:val="both"/>
        <w:rPr>
          <w:sz w:val="24"/>
          <w:szCs w:val="24"/>
          <w:lang w:val="lt-LT"/>
        </w:rPr>
      </w:pPr>
      <w:r w:rsidRPr="00D83DC7">
        <w:rPr>
          <w:sz w:val="24"/>
          <w:szCs w:val="24"/>
          <w:lang w:val="lt-LT"/>
        </w:rPr>
        <w:t>5. vežant keleivius  maršrutiniu taksi maršrutu Rokiškis–Juodupė bilieto kainą:</w:t>
      </w:r>
    </w:p>
    <w:p w:rsidR="007C54B1" w:rsidRPr="00D83DC7" w:rsidRDefault="007C54B1" w:rsidP="007C54B1">
      <w:pPr>
        <w:ind w:firstLine="720"/>
        <w:jc w:val="both"/>
        <w:rPr>
          <w:sz w:val="24"/>
          <w:szCs w:val="24"/>
          <w:lang w:val="lt-LT"/>
        </w:rPr>
      </w:pPr>
      <w:r w:rsidRPr="00D83DC7">
        <w:rPr>
          <w:sz w:val="24"/>
          <w:szCs w:val="24"/>
          <w:lang w:val="lt-LT"/>
        </w:rPr>
        <w:t>5.1. Rokiškis–Juodupė – 1,60 Eur vienam keleiviui be PVM;</w:t>
      </w:r>
    </w:p>
    <w:p w:rsidR="007C54B1" w:rsidRPr="00D83DC7" w:rsidRDefault="007C54B1" w:rsidP="007C54B1">
      <w:pPr>
        <w:ind w:firstLine="720"/>
        <w:jc w:val="both"/>
        <w:rPr>
          <w:sz w:val="24"/>
          <w:szCs w:val="24"/>
          <w:lang w:val="lt-LT"/>
        </w:rPr>
      </w:pPr>
      <w:r w:rsidRPr="00D83DC7">
        <w:rPr>
          <w:sz w:val="24"/>
          <w:szCs w:val="24"/>
          <w:lang w:val="lt-LT"/>
        </w:rPr>
        <w:t>5.2. Rokiškis–Bajorai – 0,40 Eur vienam keleiviui be PVM;</w:t>
      </w:r>
    </w:p>
    <w:p w:rsidR="007C54B1" w:rsidRPr="00D83DC7" w:rsidRDefault="007C54B1" w:rsidP="007C54B1">
      <w:pPr>
        <w:ind w:firstLine="720"/>
        <w:jc w:val="both"/>
        <w:rPr>
          <w:sz w:val="24"/>
          <w:szCs w:val="24"/>
          <w:lang w:val="lt-LT"/>
        </w:rPr>
      </w:pPr>
      <w:r w:rsidRPr="00D83DC7">
        <w:rPr>
          <w:sz w:val="24"/>
          <w:szCs w:val="24"/>
          <w:lang w:val="lt-LT"/>
        </w:rPr>
        <w:t>5.3. Rokiškis–Vyžuona – 0,80 Eur vienam keleiviui be PVM;</w:t>
      </w:r>
    </w:p>
    <w:p w:rsidR="007C54B1" w:rsidRPr="00D83DC7" w:rsidRDefault="007C54B1" w:rsidP="007C54B1">
      <w:pPr>
        <w:ind w:firstLine="720"/>
        <w:jc w:val="both"/>
        <w:rPr>
          <w:sz w:val="24"/>
          <w:szCs w:val="24"/>
          <w:lang w:val="lt-LT"/>
        </w:rPr>
      </w:pPr>
      <w:r w:rsidRPr="00D83DC7">
        <w:rPr>
          <w:sz w:val="24"/>
          <w:szCs w:val="24"/>
          <w:lang w:val="lt-LT"/>
        </w:rPr>
        <w:t>5.4. Rokiškis–Sodeliai – 1,20 Eur vienam keleiviui be PVM.</w:t>
      </w:r>
    </w:p>
    <w:p w:rsidR="007C54B1" w:rsidRPr="00D83DC7" w:rsidRDefault="007C54B1" w:rsidP="007C54B1">
      <w:pPr>
        <w:ind w:firstLine="720"/>
        <w:jc w:val="both"/>
        <w:rPr>
          <w:sz w:val="24"/>
          <w:szCs w:val="24"/>
          <w:lang w:val="lt-LT"/>
        </w:rPr>
      </w:pPr>
      <w:r w:rsidRPr="00D83DC7">
        <w:rPr>
          <w:sz w:val="24"/>
          <w:szCs w:val="24"/>
          <w:lang w:val="lt-LT"/>
        </w:rPr>
        <w:t>6. vežant keleivius  maršrutiniu taksi maršrutu Juodupė– Rokiškis bilieto kainą:</w:t>
      </w:r>
    </w:p>
    <w:p w:rsidR="007C54B1" w:rsidRPr="00D83DC7" w:rsidRDefault="007C54B1" w:rsidP="007C54B1">
      <w:pPr>
        <w:ind w:firstLine="720"/>
        <w:jc w:val="both"/>
        <w:rPr>
          <w:sz w:val="24"/>
          <w:szCs w:val="24"/>
          <w:lang w:val="lt-LT"/>
        </w:rPr>
      </w:pPr>
      <w:r w:rsidRPr="00D83DC7">
        <w:rPr>
          <w:sz w:val="24"/>
          <w:szCs w:val="24"/>
          <w:lang w:val="lt-LT"/>
        </w:rPr>
        <w:t>6.1. Juodupė –– Rokiškis – 1,60 Eur vienam keleiviui be PVM;</w:t>
      </w:r>
    </w:p>
    <w:p w:rsidR="007C54B1" w:rsidRPr="00D83DC7" w:rsidRDefault="007C54B1" w:rsidP="007C54B1">
      <w:pPr>
        <w:ind w:firstLine="720"/>
        <w:jc w:val="both"/>
        <w:rPr>
          <w:sz w:val="24"/>
          <w:szCs w:val="24"/>
          <w:lang w:val="lt-LT"/>
        </w:rPr>
      </w:pPr>
      <w:r w:rsidRPr="00D83DC7">
        <w:rPr>
          <w:sz w:val="24"/>
          <w:szCs w:val="24"/>
          <w:lang w:val="lt-LT"/>
        </w:rPr>
        <w:t>6.2. Juodupė –Bajorai – 1,20 Eur vienam keleiviui be PVM;</w:t>
      </w:r>
    </w:p>
    <w:p w:rsidR="007C54B1" w:rsidRPr="00D83DC7" w:rsidRDefault="007C54B1" w:rsidP="007C54B1">
      <w:pPr>
        <w:ind w:firstLine="720"/>
        <w:jc w:val="both"/>
        <w:rPr>
          <w:sz w:val="24"/>
          <w:szCs w:val="24"/>
          <w:lang w:val="lt-LT"/>
        </w:rPr>
      </w:pPr>
      <w:r w:rsidRPr="00D83DC7">
        <w:rPr>
          <w:sz w:val="24"/>
          <w:szCs w:val="24"/>
          <w:lang w:val="lt-LT"/>
        </w:rPr>
        <w:t>6.3. Juodupė –Vyžuona – 0,80 Eur vienam keleiviui be PVM;</w:t>
      </w:r>
    </w:p>
    <w:p w:rsidR="007C54B1" w:rsidRPr="00D83DC7" w:rsidRDefault="007C54B1" w:rsidP="007C54B1">
      <w:pPr>
        <w:ind w:firstLine="720"/>
        <w:jc w:val="both"/>
        <w:rPr>
          <w:sz w:val="24"/>
          <w:szCs w:val="24"/>
          <w:lang w:val="lt-LT"/>
        </w:rPr>
      </w:pPr>
      <w:r w:rsidRPr="00D83DC7">
        <w:rPr>
          <w:sz w:val="24"/>
          <w:szCs w:val="24"/>
          <w:lang w:val="lt-LT"/>
        </w:rPr>
        <w:t>6.4. Juodupė –Sodeliai – 0,40 Eur vienam keleiviui be PVM.</w:t>
      </w:r>
    </w:p>
    <w:p w:rsidR="007C54B1" w:rsidRPr="00D83DC7" w:rsidRDefault="007C54B1" w:rsidP="007C54B1">
      <w:pPr>
        <w:ind w:firstLine="720"/>
        <w:jc w:val="both"/>
        <w:rPr>
          <w:sz w:val="24"/>
          <w:szCs w:val="24"/>
          <w:lang w:val="lt-LT"/>
        </w:rPr>
      </w:pPr>
      <w:r w:rsidRPr="00D83DC7">
        <w:rPr>
          <w:sz w:val="24"/>
          <w:szCs w:val="24"/>
          <w:lang w:val="lt-LT"/>
        </w:rPr>
        <w:t>Keleivių vežimą reguliaraus vietinio susisiekimo maršrutais vykdo du vežėjai – UAB „Rokiškio autobusų parkas“ ir UAB „</w:t>
      </w:r>
      <w:proofErr w:type="spellStart"/>
      <w:r w:rsidRPr="00D83DC7">
        <w:rPr>
          <w:sz w:val="24"/>
          <w:szCs w:val="24"/>
          <w:lang w:val="lt-LT"/>
        </w:rPr>
        <w:t>Buslita</w:t>
      </w:r>
      <w:proofErr w:type="spellEnd"/>
      <w:r w:rsidRPr="00D83DC7">
        <w:rPr>
          <w:sz w:val="24"/>
          <w:szCs w:val="24"/>
          <w:lang w:val="lt-LT"/>
        </w:rPr>
        <w:t>“. Keleivių vežimą maršrutiniu taksi vykdo V. Barausko individuali įmonė.</w:t>
      </w:r>
    </w:p>
    <w:p w:rsidR="007C54B1" w:rsidRPr="00D83DC7" w:rsidRDefault="007C54B1" w:rsidP="007C54B1">
      <w:pPr>
        <w:ind w:firstLine="720"/>
        <w:jc w:val="both"/>
        <w:rPr>
          <w:sz w:val="24"/>
          <w:szCs w:val="24"/>
          <w:lang w:val="lt-LT"/>
        </w:rPr>
      </w:pPr>
      <w:r w:rsidRPr="00D83DC7">
        <w:rPr>
          <w:sz w:val="24"/>
          <w:szCs w:val="24"/>
          <w:lang w:val="lt-LT"/>
        </w:rPr>
        <w:t>Per 2021 m. 1-10 mėn.  buvo skirta savivaldybės biudžeto lėšų:</w:t>
      </w:r>
    </w:p>
    <w:p w:rsidR="007C54B1" w:rsidRPr="00D83DC7" w:rsidRDefault="007C54B1" w:rsidP="007C54B1">
      <w:pPr>
        <w:ind w:firstLine="720"/>
        <w:jc w:val="both"/>
        <w:rPr>
          <w:sz w:val="24"/>
          <w:szCs w:val="24"/>
          <w:lang w:val="lt-LT"/>
        </w:rPr>
      </w:pPr>
      <w:r w:rsidRPr="00D83DC7">
        <w:rPr>
          <w:sz w:val="24"/>
          <w:szCs w:val="24"/>
          <w:lang w:val="lt-LT"/>
        </w:rPr>
        <w:t>UAB „Rokiškio autobusų parkas“ 218322 (2020 m. 123750 Eur nuostoliams susidariusiems dėl negautų pajamų kompensuoti, 83955,05 Eur (2020 m.168055,52 Eur) už mokinių vežimą, 23476,43 Eur (2020 m. 29668,91 Eur) už lengvatinį keleivių vežimą.</w:t>
      </w:r>
    </w:p>
    <w:p w:rsidR="007C54B1" w:rsidRPr="00D83DC7" w:rsidRDefault="007C54B1" w:rsidP="007C54B1">
      <w:pPr>
        <w:ind w:firstLine="720"/>
        <w:jc w:val="both"/>
        <w:rPr>
          <w:sz w:val="24"/>
          <w:szCs w:val="24"/>
          <w:lang w:val="lt-LT"/>
        </w:rPr>
      </w:pPr>
      <w:r w:rsidRPr="00D83DC7">
        <w:rPr>
          <w:sz w:val="24"/>
          <w:szCs w:val="24"/>
          <w:lang w:val="lt-LT"/>
        </w:rPr>
        <w:t>UAB „</w:t>
      </w:r>
      <w:proofErr w:type="spellStart"/>
      <w:r w:rsidRPr="00D83DC7">
        <w:rPr>
          <w:sz w:val="24"/>
          <w:szCs w:val="24"/>
          <w:lang w:val="lt-LT"/>
        </w:rPr>
        <w:t>Buslita</w:t>
      </w:r>
      <w:proofErr w:type="spellEnd"/>
      <w:r w:rsidRPr="00D83DC7">
        <w:rPr>
          <w:sz w:val="24"/>
          <w:szCs w:val="24"/>
          <w:lang w:val="lt-LT"/>
        </w:rPr>
        <w:t>“ 14760,09 Eur (2020 m. 24255,23 Eur) už mokinių vežimą, 4153,02 Eur (2020 m. 4180,71 Eur) už lengvatinį keleivių vežimą.</w:t>
      </w:r>
    </w:p>
    <w:p w:rsidR="007C54B1" w:rsidRPr="00D83DC7" w:rsidRDefault="007C54B1" w:rsidP="007C54B1">
      <w:pPr>
        <w:ind w:firstLine="720"/>
        <w:jc w:val="both"/>
        <w:rPr>
          <w:sz w:val="24"/>
          <w:szCs w:val="24"/>
          <w:lang w:val="lt-LT"/>
        </w:rPr>
      </w:pPr>
      <w:r w:rsidRPr="00D83DC7">
        <w:rPr>
          <w:sz w:val="24"/>
          <w:szCs w:val="24"/>
          <w:lang w:val="lt-LT"/>
        </w:rPr>
        <w:t>UAB „Rokiškio autobusų parkas“ 2021 m. 9 mėn. veiklos ataskaita pridedama.</w:t>
      </w:r>
    </w:p>
    <w:p w:rsidR="007C54B1" w:rsidRPr="00D83DC7" w:rsidRDefault="007C54B1" w:rsidP="007C54B1">
      <w:pPr>
        <w:pStyle w:val="prastasistinklapis"/>
        <w:shd w:val="clear" w:color="auto" w:fill="FFFFFF"/>
        <w:spacing w:before="0" w:beforeAutospacing="0" w:after="0" w:afterAutospacing="0"/>
        <w:ind w:firstLine="720"/>
        <w:jc w:val="both"/>
        <w:rPr>
          <w:spacing w:val="2"/>
          <w:szCs w:val="23"/>
          <w:lang w:val="lt-LT"/>
        </w:rPr>
      </w:pPr>
      <w:r w:rsidRPr="00D83DC7">
        <w:rPr>
          <w:spacing w:val="2"/>
          <w:szCs w:val="23"/>
          <w:lang w:val="lt-LT"/>
        </w:rPr>
        <w:t xml:space="preserve">Nacionalinės ir vietinės institucijos plėtoja naujas strategijas, kurios padės pereiti prie ekologiškesnių ir darnesnių transporto sistemų naudojimo. Siekdami skatinti darnų </w:t>
      </w:r>
      <w:proofErr w:type="spellStart"/>
      <w:r w:rsidRPr="00D83DC7">
        <w:rPr>
          <w:spacing w:val="2"/>
          <w:szCs w:val="23"/>
          <w:lang w:val="lt-LT"/>
        </w:rPr>
        <w:t>judumą</w:t>
      </w:r>
      <w:proofErr w:type="spellEnd"/>
      <w:r w:rsidRPr="00D83DC7">
        <w:rPr>
          <w:spacing w:val="2"/>
          <w:szCs w:val="23"/>
          <w:lang w:val="lt-LT"/>
        </w:rPr>
        <w:t xml:space="preserve">, </w:t>
      </w:r>
      <w:r w:rsidRPr="00D83DC7">
        <w:rPr>
          <w:spacing w:val="2"/>
          <w:szCs w:val="23"/>
          <w:lang w:val="lt-LT"/>
        </w:rPr>
        <w:lastRenderedPageBreak/>
        <w:t>mažinti taršą ir individualių automobilių naudojimą bei didinti viešojo transporto naudojimą siūlome keleivius miesto reguliaraus susiekimo maršrutais vežti nemokamai. Tokią galimybę numato LR Transporto lengvatų įstatymo 5 straipsnio 8 dalis.</w:t>
      </w:r>
    </w:p>
    <w:p w:rsidR="007C54B1" w:rsidRPr="00D83DC7" w:rsidRDefault="007C54B1" w:rsidP="007C54B1">
      <w:pPr>
        <w:pStyle w:val="prastasistinklapis"/>
        <w:shd w:val="clear" w:color="auto" w:fill="FFFFFF"/>
        <w:spacing w:before="0" w:beforeAutospacing="0" w:after="0" w:afterAutospacing="0"/>
        <w:ind w:firstLine="720"/>
        <w:jc w:val="both"/>
        <w:rPr>
          <w:spacing w:val="2"/>
          <w:szCs w:val="23"/>
          <w:lang w:val="lt-LT"/>
        </w:rPr>
      </w:pPr>
      <w:r w:rsidRPr="00D83DC7">
        <w:rPr>
          <w:spacing w:val="2"/>
          <w:szCs w:val="23"/>
          <w:lang w:val="lt-LT"/>
        </w:rPr>
        <w:t xml:space="preserve">Lentelėje matomos miesto reguliaraus susisiekimo maršrutų pajamų struktūra, 2018-2020 m. ir 2021 m. </w:t>
      </w:r>
      <w:r w:rsidR="00596F98" w:rsidRPr="00D83DC7">
        <w:rPr>
          <w:spacing w:val="2"/>
          <w:szCs w:val="23"/>
          <w:lang w:val="lt-LT"/>
        </w:rPr>
        <w:t>1-9</w:t>
      </w:r>
      <w:r w:rsidRPr="00D83DC7">
        <w:rPr>
          <w:spacing w:val="2"/>
          <w:szCs w:val="23"/>
          <w:lang w:val="lt-LT"/>
        </w:rPr>
        <w:t xml:space="preserve"> mėn.  Kaip matome 2018-2020 m. savivaldybės sumokamos lėšos už mokinių vežimą ir lengvatinį keleivių vežimą sudarė daugiau kaip 57 proc. visų pajamų. 2021 m. I-IX mėn. Savivaldybės lėšos sumažėjo iki 51 proc., tačiau ir toliau sudaro daugiau kaip pusė visų surenkamų pajamų.</w:t>
      </w:r>
    </w:p>
    <w:p w:rsidR="007C54B1" w:rsidRPr="00D83DC7" w:rsidRDefault="000F1A6B" w:rsidP="007C54B1">
      <w:pPr>
        <w:pStyle w:val="prastasistinklapis"/>
        <w:shd w:val="clear" w:color="auto" w:fill="FFFFFF"/>
        <w:spacing w:before="0" w:beforeAutospacing="0" w:after="0" w:afterAutospacing="0"/>
        <w:ind w:firstLine="720"/>
        <w:jc w:val="both"/>
        <w:rPr>
          <w:noProof/>
          <w:lang w:val="lt-LT"/>
        </w:rPr>
      </w:pPr>
      <w:r>
        <w:rPr>
          <w:noProof/>
          <w:lang w:val="en-US" w:eastAsia="en-US"/>
        </w:rPr>
        <w:drawing>
          <wp:inline distT="0" distB="0" distL="0" distR="0">
            <wp:extent cx="4581525" cy="2752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7C54B1" w:rsidRPr="00D83DC7" w:rsidRDefault="007C54B1" w:rsidP="007C54B1">
      <w:pPr>
        <w:pStyle w:val="prastasistinklapis"/>
        <w:shd w:val="clear" w:color="auto" w:fill="FFFFFF"/>
        <w:spacing w:before="0" w:beforeAutospacing="0" w:after="0" w:afterAutospacing="0"/>
        <w:ind w:firstLine="720"/>
        <w:jc w:val="both"/>
        <w:rPr>
          <w:noProof/>
          <w:lang w:val="lt-LT"/>
        </w:rPr>
      </w:pPr>
    </w:p>
    <w:p w:rsidR="007C54B1" w:rsidRPr="00D83DC7" w:rsidRDefault="007C54B1" w:rsidP="007C54B1">
      <w:pPr>
        <w:pStyle w:val="prastasistinklapis"/>
        <w:shd w:val="clear" w:color="auto" w:fill="FFFFFF"/>
        <w:spacing w:before="0" w:beforeAutospacing="0" w:after="0" w:afterAutospacing="0"/>
        <w:ind w:firstLine="720"/>
        <w:jc w:val="both"/>
        <w:rPr>
          <w:noProof/>
          <w:lang w:val="lt-LT"/>
        </w:rPr>
      </w:pPr>
      <w:r w:rsidRPr="00D83DC7">
        <w:rPr>
          <w:noProof/>
          <w:lang w:val="lt-LT"/>
        </w:rPr>
        <w:t>Iš žemiau pateiko grafiko duomenų matome, kad iš keleivių už bilietus surenkamos pajamos nuo 2019 m. nuolat mažėja ir tai tiesiogiai koreliuoja su pervežamų keleivių miesto maršrutais, skaičiumi (grafikas žemiau).</w:t>
      </w:r>
    </w:p>
    <w:p w:rsidR="007C54B1" w:rsidRPr="00D83DC7" w:rsidRDefault="000F1A6B" w:rsidP="007C54B1">
      <w:pPr>
        <w:pStyle w:val="prastasistinklapis"/>
        <w:shd w:val="clear" w:color="auto" w:fill="FFFFFF"/>
        <w:spacing w:before="0" w:beforeAutospacing="0" w:after="0" w:afterAutospacing="0"/>
        <w:ind w:firstLine="720"/>
        <w:jc w:val="both"/>
        <w:rPr>
          <w:noProof/>
          <w:lang w:val="lt-LT"/>
        </w:rPr>
      </w:pPr>
      <w:r>
        <w:rPr>
          <w:noProof/>
          <w:lang w:val="en-US" w:eastAsia="en-US"/>
        </w:rPr>
        <w:drawing>
          <wp:inline distT="0" distB="0" distL="0" distR="0">
            <wp:extent cx="4568825" cy="2740025"/>
            <wp:effectExtent l="0" t="0" r="22225" b="22225"/>
            <wp:docPr id="2"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54B1" w:rsidRPr="00D83DC7" w:rsidRDefault="000F1A6B" w:rsidP="007C54B1">
      <w:pPr>
        <w:pStyle w:val="prastasistinklapis"/>
        <w:shd w:val="clear" w:color="auto" w:fill="FFFFFF"/>
        <w:spacing w:before="0" w:beforeAutospacing="0" w:after="0" w:afterAutospacing="0"/>
        <w:ind w:firstLine="720"/>
        <w:jc w:val="both"/>
        <w:rPr>
          <w:spacing w:val="2"/>
          <w:szCs w:val="23"/>
          <w:lang w:val="lt-LT"/>
        </w:rPr>
      </w:pPr>
      <w:r>
        <w:rPr>
          <w:noProof/>
          <w:lang w:val="en-US" w:eastAsia="en-US"/>
        </w:rPr>
        <w:lastRenderedPageBreak/>
        <w:drawing>
          <wp:inline distT="0" distB="0" distL="0" distR="0">
            <wp:extent cx="4568825" cy="2740025"/>
            <wp:effectExtent l="0" t="0" r="22225" b="22225"/>
            <wp:docPr id="3" name="Paveikslėli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54B1" w:rsidRPr="00D83DC7" w:rsidRDefault="007C54B1" w:rsidP="007C54B1">
      <w:pPr>
        <w:pStyle w:val="prastasistinklapis"/>
        <w:shd w:val="clear" w:color="auto" w:fill="FFFFFF"/>
        <w:spacing w:before="0" w:beforeAutospacing="0" w:after="0" w:afterAutospacing="0"/>
        <w:ind w:firstLine="720"/>
        <w:jc w:val="both"/>
        <w:rPr>
          <w:spacing w:val="2"/>
          <w:szCs w:val="23"/>
          <w:lang w:val="lt-LT"/>
        </w:rPr>
      </w:pPr>
      <w:r w:rsidRPr="00D83DC7">
        <w:rPr>
          <w:spacing w:val="2"/>
          <w:szCs w:val="23"/>
          <w:lang w:val="lt-LT"/>
        </w:rPr>
        <w:t>Atsižvelgiant, kad keleivių besinaudojančių miesto reguliaraus susisiekimo maršrutais 2020 m. (lyginant su 2019 m.) sumažėjo 42 proc., o 2021 m. 1-9 mėn. (lyginant su 2019 m.) 66 proc. siūlome leisti reguliaraus susisiekimo miesto maršrutais gyventojams važiuoti nemokamai, taip skatinant naudotis viešuoju transport</w:t>
      </w:r>
      <w:r w:rsidR="00596F98" w:rsidRPr="00D83DC7">
        <w:rPr>
          <w:spacing w:val="2"/>
          <w:szCs w:val="23"/>
          <w:lang w:val="lt-LT"/>
        </w:rPr>
        <w:t>u</w:t>
      </w:r>
      <w:r w:rsidRPr="00D83DC7">
        <w:rPr>
          <w:spacing w:val="2"/>
          <w:szCs w:val="23"/>
          <w:lang w:val="lt-LT"/>
        </w:rPr>
        <w:t>, prisidedant darnaus judumo.</w:t>
      </w:r>
    </w:p>
    <w:p w:rsidR="007C54B1" w:rsidRPr="00D83DC7" w:rsidRDefault="007C54B1" w:rsidP="007C54B1">
      <w:pPr>
        <w:pStyle w:val="prastasistinklapis"/>
        <w:shd w:val="clear" w:color="auto" w:fill="FFFFFF"/>
        <w:spacing w:before="0" w:beforeAutospacing="0" w:after="0" w:afterAutospacing="0"/>
        <w:ind w:firstLine="720"/>
        <w:jc w:val="both"/>
        <w:rPr>
          <w:spacing w:val="2"/>
          <w:szCs w:val="23"/>
          <w:lang w:val="lt-LT"/>
        </w:rPr>
      </w:pPr>
      <w:r w:rsidRPr="00D83DC7">
        <w:rPr>
          <w:spacing w:val="2"/>
          <w:szCs w:val="23"/>
          <w:lang w:val="lt-LT"/>
        </w:rPr>
        <w:t>Pažymėtina, kad priėmus sprendimą, bus peržiūrimi miesto maršrutai, taip pat atliekama gyventojų apklausa, siekiant sudaryti gyventojų poreikius atitinkančius miesto maršrutus.</w:t>
      </w:r>
    </w:p>
    <w:p w:rsidR="007C54B1" w:rsidRPr="00D83DC7" w:rsidRDefault="007C54B1" w:rsidP="007C54B1">
      <w:pPr>
        <w:pStyle w:val="prastasistinklapis"/>
        <w:shd w:val="clear" w:color="auto" w:fill="FFFFFF"/>
        <w:spacing w:before="0" w:beforeAutospacing="0" w:after="0" w:afterAutospacing="0"/>
        <w:ind w:firstLine="720"/>
        <w:jc w:val="both"/>
        <w:rPr>
          <w:spacing w:val="2"/>
          <w:szCs w:val="23"/>
          <w:lang w:val="lt-LT"/>
        </w:rPr>
      </w:pPr>
      <w:r w:rsidRPr="00D83DC7">
        <w:rPr>
          <w:spacing w:val="2"/>
          <w:szCs w:val="23"/>
          <w:lang w:val="lt-LT"/>
        </w:rPr>
        <w:t xml:space="preserve">UAB “Rokiškio autobusų parkas” atnaujina savo transporto priemones, bus siekiama, miesto maršrutus vykdyti gyventojams </w:t>
      </w:r>
      <w:r w:rsidR="003D1DF5" w:rsidRPr="00D83DC7">
        <w:rPr>
          <w:spacing w:val="2"/>
          <w:szCs w:val="23"/>
          <w:lang w:val="lt-LT"/>
        </w:rPr>
        <w:t>patraukliomis</w:t>
      </w:r>
      <w:bookmarkStart w:id="0" w:name="_GoBack"/>
      <w:bookmarkEnd w:id="0"/>
      <w:r w:rsidRPr="00D83DC7">
        <w:rPr>
          <w:spacing w:val="2"/>
          <w:szCs w:val="23"/>
          <w:lang w:val="lt-LT"/>
        </w:rPr>
        <w:t xml:space="preserve"> transporto priemonėmis.</w:t>
      </w:r>
    </w:p>
    <w:p w:rsidR="007C54B1" w:rsidRPr="00D83DC7" w:rsidRDefault="007C54B1" w:rsidP="007C54B1">
      <w:pPr>
        <w:pStyle w:val="prastasistinklapis"/>
        <w:shd w:val="clear" w:color="auto" w:fill="FFFFFF"/>
        <w:spacing w:before="0" w:beforeAutospacing="0" w:after="0" w:afterAutospacing="0"/>
        <w:ind w:firstLine="720"/>
        <w:jc w:val="both"/>
        <w:rPr>
          <w:spacing w:val="2"/>
          <w:szCs w:val="23"/>
          <w:lang w:val="lt-LT"/>
        </w:rPr>
      </w:pPr>
      <w:r w:rsidRPr="00D83DC7">
        <w:rPr>
          <w:spacing w:val="2"/>
          <w:szCs w:val="23"/>
          <w:lang w:val="lt-LT"/>
        </w:rPr>
        <w:t xml:space="preserve">Nemokamas keleivių vežimas nėra naujiena, šią paslaugą teikia Kretingos, Šilutės, Šilalės, Tauragės, Mažeikių ir kitos savivaldybės. Šių savivaldybių praktika rodo, kad savivaldybės išlaidos didėja neženkliai, o nauda gyventojams ir aplinkai pateisina lūkesčius. </w:t>
      </w:r>
    </w:p>
    <w:p w:rsidR="007C54B1" w:rsidRPr="00D83DC7" w:rsidRDefault="007C54B1" w:rsidP="007C54B1">
      <w:pPr>
        <w:pStyle w:val="prastasistinklapis"/>
        <w:shd w:val="clear" w:color="auto" w:fill="FFFFFF"/>
        <w:spacing w:before="0" w:beforeAutospacing="0" w:after="0" w:afterAutospacing="0"/>
        <w:ind w:firstLine="720"/>
        <w:jc w:val="both"/>
        <w:rPr>
          <w:lang w:val="lt-LT"/>
        </w:rPr>
      </w:pPr>
      <w:r w:rsidRPr="00D83DC7">
        <w:rPr>
          <w:spacing w:val="2"/>
          <w:szCs w:val="23"/>
          <w:lang w:val="lt-LT"/>
        </w:rPr>
        <w:t xml:space="preserve">Pažymėtina, kad priemiesčio reguliaraus susisiekimo maršrutus vykdo du vežėjai, iš  kurių vienam pagal sutartinius įsipareigojimus </w:t>
      </w:r>
      <w:r w:rsidRPr="00D83DC7">
        <w:rPr>
          <w:lang w:val="lt-LT"/>
        </w:rPr>
        <w:t>dotacijos iš savivaldybės biudžeto nuostoliams padengti dėl pajamų negautų vykdant vietinio susisiekimo maršrutus negauna. Todėl šiuo metu teikti nemokamo pavėžėjimo viešąsias paslaugas visame rajone nėra galimybių (nes vežėjui nekompensuojant nuostolių būtų pažeisti jo teisėti lūkesčiai gauti pajamų, pagal sudarytą sutartį), tačiau sekančiais metais parinkus  priemiesčio maršrutų vežėją konkurso būdu, bus sudaryta galimybė vežti visus keleivius vietinio susisiekimo maršrutais nemokamai.</w:t>
      </w:r>
    </w:p>
    <w:p w:rsidR="007C54B1" w:rsidRPr="00D83DC7" w:rsidRDefault="007C54B1" w:rsidP="007C54B1">
      <w:pPr>
        <w:pStyle w:val="prastasistinklapis"/>
        <w:shd w:val="clear" w:color="auto" w:fill="FFFFFF"/>
        <w:spacing w:before="0" w:beforeAutospacing="0" w:after="0" w:afterAutospacing="0"/>
        <w:ind w:firstLine="720"/>
        <w:jc w:val="both"/>
        <w:rPr>
          <w:sz w:val="28"/>
          <w:lang w:val="lt-LT"/>
        </w:rPr>
      </w:pPr>
      <w:r w:rsidRPr="00D83DC7">
        <w:rPr>
          <w:lang w:val="lt-LT"/>
        </w:rPr>
        <w:t>Pažymėtina, kad vežėjas UAB „</w:t>
      </w:r>
      <w:proofErr w:type="spellStart"/>
      <w:r w:rsidRPr="00D83DC7">
        <w:rPr>
          <w:lang w:val="lt-LT"/>
        </w:rPr>
        <w:t>Buslita</w:t>
      </w:r>
      <w:proofErr w:type="spellEnd"/>
      <w:r w:rsidRPr="00D83DC7">
        <w:rPr>
          <w:lang w:val="lt-LT"/>
        </w:rPr>
        <w:t>“ pateikė prašymą, peržiūrėti nustatytus reguliaraus susisiekimo tarifus ir padidinti juos 0,04 Eur be PVM. Patenkinus prašymą, vietinio reguliaraus susisiekimo tarifas priemiesčio maršrutuose sudarytų 0,15 Eur be PVM, o tai keleivių ir savivaldybės išlaidas padidintų 33 proc. Siūloma vežėjo, aptarnaujančio tris maršrutus prašymo netenkinti ir parinkti vežėją konkur</w:t>
      </w:r>
      <w:r w:rsidR="00596F98" w:rsidRPr="00D83DC7">
        <w:rPr>
          <w:lang w:val="lt-LT"/>
        </w:rPr>
        <w:t>so būdu, su kuriuo bus sudaroma sutartis, numatanti nuostolių kompensavimo, dėl pajamų negautų vykdant vietinio susisiekimo maršrutus, galimybę.</w:t>
      </w:r>
    </w:p>
    <w:p w:rsidR="007C54B1" w:rsidRPr="00D83DC7" w:rsidRDefault="007C54B1" w:rsidP="007C54B1">
      <w:pPr>
        <w:ind w:firstLine="720"/>
        <w:jc w:val="both"/>
        <w:rPr>
          <w:b/>
          <w:sz w:val="24"/>
          <w:szCs w:val="24"/>
          <w:lang w:val="lt-LT"/>
        </w:rPr>
      </w:pPr>
      <w:r w:rsidRPr="00D83DC7">
        <w:rPr>
          <w:b/>
          <w:sz w:val="24"/>
          <w:szCs w:val="24"/>
          <w:lang w:val="lt-LT"/>
        </w:rPr>
        <w:t xml:space="preserve">Laukiami rezultatai. </w:t>
      </w:r>
      <w:r w:rsidRPr="00D83DC7">
        <w:rPr>
          <w:sz w:val="24"/>
          <w:szCs w:val="24"/>
          <w:lang w:val="lt-LT"/>
        </w:rPr>
        <w:t>Bus laikomasi Kelių transporto kodekse nustatytų nuostatų; gyventojai bus skatinami rinktis nemokamas miesto reguliaraus viešojo susisiekimo paslaugas, sumažės automobilių naudojimas, visa tai prisidės prie ekologijos.</w:t>
      </w:r>
    </w:p>
    <w:p w:rsidR="007C54B1" w:rsidRPr="00D83DC7" w:rsidRDefault="007C54B1" w:rsidP="007C54B1">
      <w:pPr>
        <w:ind w:firstLine="720"/>
        <w:jc w:val="both"/>
        <w:rPr>
          <w:sz w:val="24"/>
          <w:szCs w:val="24"/>
          <w:lang w:val="lt-LT"/>
        </w:rPr>
      </w:pPr>
      <w:r w:rsidRPr="00D83DC7">
        <w:rPr>
          <w:b/>
          <w:bCs/>
          <w:sz w:val="24"/>
          <w:szCs w:val="24"/>
          <w:lang w:val="lt-LT"/>
        </w:rPr>
        <w:t>Finansavimo šaltiniai ir lėšų poreikis</w:t>
      </w:r>
      <w:r w:rsidRPr="00D83DC7">
        <w:rPr>
          <w:sz w:val="24"/>
          <w:szCs w:val="24"/>
          <w:lang w:val="lt-LT"/>
        </w:rPr>
        <w:t xml:space="preserve">. </w:t>
      </w:r>
    </w:p>
    <w:p w:rsidR="007C54B1" w:rsidRPr="00D83DC7" w:rsidRDefault="007C54B1" w:rsidP="007C54B1">
      <w:pPr>
        <w:ind w:firstLine="720"/>
        <w:jc w:val="both"/>
        <w:rPr>
          <w:sz w:val="24"/>
          <w:szCs w:val="24"/>
          <w:lang w:val="lt-LT"/>
        </w:rPr>
      </w:pPr>
      <w:r w:rsidRPr="00D83DC7">
        <w:rPr>
          <w:sz w:val="24"/>
          <w:szCs w:val="24"/>
          <w:lang w:val="lt-LT"/>
        </w:rPr>
        <w:t xml:space="preserve">Priėmus šį sprendimą papildomai reikės apie 25 tūkst. Eur savivaldybės biudžeto lėšų, lyginant su 2021 m. </w:t>
      </w:r>
    </w:p>
    <w:p w:rsidR="007C54B1" w:rsidRPr="00D83DC7" w:rsidRDefault="007C54B1" w:rsidP="007C54B1">
      <w:pPr>
        <w:ind w:left="720"/>
        <w:jc w:val="both"/>
        <w:rPr>
          <w:b/>
          <w:bCs/>
          <w:sz w:val="24"/>
          <w:szCs w:val="24"/>
          <w:lang w:val="lt-LT"/>
        </w:rPr>
      </w:pPr>
      <w:r w:rsidRPr="00D83DC7">
        <w:rPr>
          <w:b/>
          <w:bCs/>
          <w:sz w:val="24"/>
          <w:szCs w:val="24"/>
          <w:lang w:val="lt-LT"/>
        </w:rPr>
        <w:t xml:space="preserve">Suderinamumas su Lietuvos Respublikos galiojančiais teisės norminiais aktais. </w:t>
      </w:r>
      <w:r w:rsidRPr="00D83DC7">
        <w:rPr>
          <w:color w:val="000000"/>
          <w:sz w:val="24"/>
          <w:szCs w:val="24"/>
          <w:lang w:val="lt-LT"/>
        </w:rPr>
        <w:t>Projektas neprieštarauja galiojantiems teisės aktams.</w:t>
      </w:r>
    </w:p>
    <w:p w:rsidR="007C54B1" w:rsidRPr="00D83DC7" w:rsidRDefault="007C54B1" w:rsidP="007C54B1">
      <w:pPr>
        <w:ind w:firstLine="720"/>
        <w:jc w:val="both"/>
        <w:rPr>
          <w:b/>
          <w:sz w:val="24"/>
          <w:szCs w:val="24"/>
          <w:lang w:val="lt-LT"/>
        </w:rPr>
      </w:pPr>
      <w:r w:rsidRPr="00D83DC7">
        <w:rPr>
          <w:b/>
          <w:sz w:val="24"/>
          <w:szCs w:val="24"/>
          <w:lang w:val="lt-LT"/>
        </w:rPr>
        <w:t>Antikorupcinis vertinimas.</w:t>
      </w:r>
    </w:p>
    <w:p w:rsidR="007C54B1" w:rsidRPr="00D83DC7" w:rsidRDefault="007C54B1" w:rsidP="007C54B1">
      <w:pPr>
        <w:ind w:firstLine="720"/>
        <w:jc w:val="both"/>
        <w:rPr>
          <w:sz w:val="24"/>
          <w:szCs w:val="24"/>
          <w:lang w:val="lt-LT"/>
        </w:rPr>
      </w:pPr>
      <w:r w:rsidRPr="00D83DC7">
        <w:rPr>
          <w:sz w:val="24"/>
          <w:szCs w:val="24"/>
          <w:highlight w:val="yellow"/>
          <w:lang w:val="lt-LT"/>
        </w:rPr>
        <w:t>Antikorupcinio vertinimo pažyma pridedama.</w:t>
      </w:r>
    </w:p>
    <w:p w:rsidR="007C54B1" w:rsidRPr="00D83DC7" w:rsidRDefault="007C54B1" w:rsidP="007C54B1">
      <w:pPr>
        <w:ind w:firstLine="720"/>
        <w:jc w:val="both"/>
        <w:rPr>
          <w:sz w:val="24"/>
          <w:szCs w:val="24"/>
          <w:lang w:val="lt-LT"/>
        </w:rPr>
      </w:pPr>
    </w:p>
    <w:p w:rsidR="007C54B1" w:rsidRPr="00D83DC7" w:rsidRDefault="007C54B1" w:rsidP="007C54B1">
      <w:pPr>
        <w:jc w:val="both"/>
        <w:rPr>
          <w:sz w:val="24"/>
          <w:szCs w:val="24"/>
          <w:lang w:val="lt-LT"/>
        </w:rPr>
      </w:pPr>
    </w:p>
    <w:p w:rsidR="00685305" w:rsidRPr="00D83DC7" w:rsidRDefault="007C54B1" w:rsidP="00596F98">
      <w:pPr>
        <w:jc w:val="both"/>
        <w:rPr>
          <w:sz w:val="24"/>
          <w:szCs w:val="24"/>
          <w:lang w:val="lt-LT"/>
        </w:rPr>
      </w:pPr>
      <w:r w:rsidRPr="00D83DC7">
        <w:rPr>
          <w:sz w:val="24"/>
          <w:szCs w:val="24"/>
          <w:lang w:val="lt-LT"/>
        </w:rPr>
        <w:t>Turto valdymo ir ūkio skyriaus vedėja</w:t>
      </w:r>
      <w:r w:rsidRPr="00D83DC7">
        <w:rPr>
          <w:sz w:val="24"/>
          <w:szCs w:val="24"/>
          <w:lang w:val="lt-LT"/>
        </w:rPr>
        <w:tab/>
      </w:r>
      <w:r w:rsidR="00596F98" w:rsidRPr="00D83DC7">
        <w:rPr>
          <w:sz w:val="24"/>
          <w:szCs w:val="24"/>
          <w:lang w:val="lt-LT"/>
        </w:rPr>
        <w:tab/>
      </w:r>
      <w:r w:rsidR="00596F98" w:rsidRPr="00D83DC7">
        <w:rPr>
          <w:sz w:val="24"/>
          <w:szCs w:val="24"/>
          <w:lang w:val="lt-LT"/>
        </w:rPr>
        <w:tab/>
      </w:r>
      <w:r w:rsidR="00596F98" w:rsidRPr="00D83DC7">
        <w:rPr>
          <w:sz w:val="24"/>
          <w:szCs w:val="24"/>
          <w:lang w:val="lt-LT"/>
        </w:rPr>
        <w:tab/>
        <w:t>Violeta Bieliūnaitė-Vanagienė</w:t>
      </w:r>
    </w:p>
    <w:sectPr w:rsidR="00685305" w:rsidRPr="00D83DC7" w:rsidSect="00F50552">
      <w:headerReference w:type="first" r:id="rId13"/>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63" w:rsidRDefault="00E03C63">
      <w:r>
        <w:separator/>
      </w:r>
    </w:p>
  </w:endnote>
  <w:endnote w:type="continuationSeparator" w:id="0">
    <w:p w:rsidR="00E03C63" w:rsidRDefault="00E0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63" w:rsidRDefault="00E03C63">
      <w:r>
        <w:separator/>
      </w:r>
    </w:p>
  </w:footnote>
  <w:footnote w:type="continuationSeparator" w:id="0">
    <w:p w:rsidR="00E03C63" w:rsidRDefault="00E03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C1D" w:rsidRDefault="000F1A6B" w:rsidP="00EB1BFB">
    <w:pPr>
      <w:framePr w:h="0" w:hSpace="180" w:wrap="around" w:vAnchor="text" w:hAnchor="page" w:x="5905" w:y="12"/>
    </w:pPr>
    <w:r>
      <w:rPr>
        <w:noProof/>
        <w:lang w:val="en-US" w:eastAsia="en-US"/>
      </w:rPr>
      <w:drawing>
        <wp:inline distT="0" distB="0" distL="0" distR="0">
          <wp:extent cx="542925" cy="695325"/>
          <wp:effectExtent l="0" t="0" r="9525" b="9525"/>
          <wp:docPr id="4"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70C1D" w:rsidRPr="000F1A6B" w:rsidRDefault="000F1A6B" w:rsidP="000F1A6B">
    <w:pPr>
      <w:jc w:val="right"/>
      <w:rPr>
        <w:sz w:val="24"/>
        <w:szCs w:val="24"/>
      </w:rPr>
    </w:pPr>
    <w:r w:rsidRPr="000F1A6B">
      <w:rPr>
        <w:sz w:val="24"/>
        <w:szCs w:val="24"/>
        <w:lang w:val="lt-LT"/>
      </w:rPr>
      <w:t>Projektas</w:t>
    </w:r>
  </w:p>
  <w:p w:rsidR="00F70C1D" w:rsidRPr="000F1A6B" w:rsidRDefault="00F70C1D" w:rsidP="00EB1BFB">
    <w:pPr>
      <w:rPr>
        <w:sz w:val="24"/>
        <w:szCs w:val="24"/>
      </w:rPr>
    </w:pPr>
  </w:p>
  <w:p w:rsidR="00F70C1D" w:rsidRPr="000F1A6B" w:rsidRDefault="00F70C1D" w:rsidP="00EB1BFB">
    <w:pPr>
      <w:rPr>
        <w:sz w:val="24"/>
        <w:szCs w:val="24"/>
      </w:rPr>
    </w:pP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r w:rsidRPr="000F1A6B">
      <w:rPr>
        <w:sz w:val="24"/>
        <w:szCs w:val="24"/>
        <w:lang w:val="lt-LT"/>
      </w:rPr>
      <w:tab/>
    </w:r>
  </w:p>
  <w:p w:rsidR="00F70C1D" w:rsidRPr="000F1A6B" w:rsidRDefault="00F70C1D" w:rsidP="00EB1BFB">
    <w:pPr>
      <w:rPr>
        <w:b/>
        <w:sz w:val="24"/>
        <w:szCs w:val="24"/>
      </w:rPr>
    </w:pPr>
    <w:r w:rsidRPr="000F1A6B">
      <w:rPr>
        <w:b/>
        <w:sz w:val="24"/>
        <w:szCs w:val="24"/>
      </w:rPr>
      <w:t xml:space="preserve">          </w:t>
    </w:r>
  </w:p>
  <w:p w:rsidR="00F70C1D" w:rsidRPr="000F1A6B" w:rsidRDefault="00F70C1D" w:rsidP="000F1A6B">
    <w:pPr>
      <w:jc w:val="center"/>
      <w:rPr>
        <w:b/>
        <w:sz w:val="24"/>
        <w:szCs w:val="24"/>
      </w:rPr>
    </w:pPr>
  </w:p>
  <w:p w:rsidR="00F70C1D" w:rsidRPr="000F1A6B" w:rsidRDefault="00F70C1D" w:rsidP="00EB1BFB">
    <w:pPr>
      <w:jc w:val="center"/>
      <w:rPr>
        <w:b/>
        <w:sz w:val="24"/>
        <w:szCs w:val="24"/>
      </w:rPr>
    </w:pPr>
    <w:r w:rsidRPr="000F1A6B">
      <w:rPr>
        <w:b/>
        <w:sz w:val="24"/>
        <w:szCs w:val="24"/>
      </w:rPr>
      <w:t>ROKI</w:t>
    </w:r>
    <w:r w:rsidRPr="000F1A6B">
      <w:rPr>
        <w:b/>
        <w:sz w:val="24"/>
        <w:szCs w:val="24"/>
        <w:lang w:val="lt-LT"/>
      </w:rPr>
      <w:t>Š</w:t>
    </w:r>
    <w:r w:rsidRPr="000F1A6B">
      <w:rPr>
        <w:b/>
        <w:sz w:val="24"/>
        <w:szCs w:val="24"/>
      </w:rPr>
      <w:t>KIO RAJONO SAVIVALDYBĖS TARYBA</w:t>
    </w:r>
  </w:p>
  <w:p w:rsidR="00F70C1D" w:rsidRPr="000F1A6B" w:rsidRDefault="00F70C1D" w:rsidP="00EB1BFB">
    <w:pPr>
      <w:jc w:val="center"/>
      <w:rPr>
        <w:b/>
        <w:sz w:val="24"/>
        <w:szCs w:val="24"/>
      </w:rPr>
    </w:pPr>
  </w:p>
  <w:p w:rsidR="00F70C1D" w:rsidRPr="000F1A6B" w:rsidRDefault="00F70C1D" w:rsidP="00EB1BFB">
    <w:pPr>
      <w:jc w:val="center"/>
      <w:rPr>
        <w:b/>
        <w:sz w:val="24"/>
        <w:szCs w:val="24"/>
      </w:rPr>
    </w:pPr>
    <w:r w:rsidRPr="000F1A6B">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218653F3"/>
    <w:multiLevelType w:val="hybridMultilevel"/>
    <w:tmpl w:val="F516D31E"/>
    <w:lvl w:ilvl="0" w:tplc="A7BAF3AC">
      <w:start w:val="1"/>
      <w:numFmt w:val="decimal"/>
      <w:lvlText w:val="%1."/>
      <w:lvlJc w:val="left"/>
      <w:pPr>
        <w:ind w:left="6881"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nsid w:val="491E3969"/>
    <w:multiLevelType w:val="hybridMultilevel"/>
    <w:tmpl w:val="DA1284DC"/>
    <w:lvl w:ilvl="0" w:tplc="7FC2C1AA">
      <w:start w:val="1"/>
      <w:numFmt w:val="decimal"/>
      <w:lvlText w:val="%1."/>
      <w:lvlJc w:val="left"/>
      <w:pPr>
        <w:ind w:left="1753" w:hanging="1044"/>
      </w:pPr>
      <w:rPr>
        <w:rFonts w:ascii="Times New Roman" w:eastAsia="Times New Roman" w:hAnsi="Times New Roman" w:cs="Times New Roman"/>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nsid w:val="582976BD"/>
    <w:multiLevelType w:val="multilevel"/>
    <w:tmpl w:val="FF9C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1"/>
  </w:num>
  <w:num w:numId="3">
    <w:abstractNumId w:val="0"/>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600A"/>
    <w:rsid w:val="00011356"/>
    <w:rsid w:val="00011B36"/>
    <w:rsid w:val="00035907"/>
    <w:rsid w:val="000400FB"/>
    <w:rsid w:val="00060F84"/>
    <w:rsid w:val="00071177"/>
    <w:rsid w:val="000A3BDE"/>
    <w:rsid w:val="000B06BC"/>
    <w:rsid w:val="000C3541"/>
    <w:rsid w:val="000C7B6F"/>
    <w:rsid w:val="000D0731"/>
    <w:rsid w:val="000D1F61"/>
    <w:rsid w:val="000D5DBA"/>
    <w:rsid w:val="000E5F38"/>
    <w:rsid w:val="000F0132"/>
    <w:rsid w:val="000F1A6B"/>
    <w:rsid w:val="000F42CF"/>
    <w:rsid w:val="000F78CE"/>
    <w:rsid w:val="000F7F6E"/>
    <w:rsid w:val="001059F4"/>
    <w:rsid w:val="00111705"/>
    <w:rsid w:val="00112913"/>
    <w:rsid w:val="00113C20"/>
    <w:rsid w:val="001153E7"/>
    <w:rsid w:val="00115A22"/>
    <w:rsid w:val="0012009D"/>
    <w:rsid w:val="00123E32"/>
    <w:rsid w:val="0013665E"/>
    <w:rsid w:val="00147DB3"/>
    <w:rsid w:val="00152967"/>
    <w:rsid w:val="00160015"/>
    <w:rsid w:val="0017472D"/>
    <w:rsid w:val="001A31E1"/>
    <w:rsid w:val="001B680D"/>
    <w:rsid w:val="001C315A"/>
    <w:rsid w:val="001D045F"/>
    <w:rsid w:val="001E5432"/>
    <w:rsid w:val="001E7330"/>
    <w:rsid w:val="001E755B"/>
    <w:rsid w:val="001F12F2"/>
    <w:rsid w:val="002016A7"/>
    <w:rsid w:val="00222C9B"/>
    <w:rsid w:val="00225A65"/>
    <w:rsid w:val="00232EFA"/>
    <w:rsid w:val="00242251"/>
    <w:rsid w:val="00242871"/>
    <w:rsid w:val="00244EBC"/>
    <w:rsid w:val="0025463A"/>
    <w:rsid w:val="002558A0"/>
    <w:rsid w:val="00282C37"/>
    <w:rsid w:val="00285810"/>
    <w:rsid w:val="002A03BE"/>
    <w:rsid w:val="002A2AD9"/>
    <w:rsid w:val="002A3BC3"/>
    <w:rsid w:val="002B2597"/>
    <w:rsid w:val="002C65A7"/>
    <w:rsid w:val="002E5FB7"/>
    <w:rsid w:val="002F6CFF"/>
    <w:rsid w:val="00300E88"/>
    <w:rsid w:val="00301255"/>
    <w:rsid w:val="003018A7"/>
    <w:rsid w:val="00301D9B"/>
    <w:rsid w:val="0030253D"/>
    <w:rsid w:val="00312F09"/>
    <w:rsid w:val="003160B8"/>
    <w:rsid w:val="003211B6"/>
    <w:rsid w:val="003219DF"/>
    <w:rsid w:val="00335CE6"/>
    <w:rsid w:val="003401B7"/>
    <w:rsid w:val="00340CB9"/>
    <w:rsid w:val="00341FDA"/>
    <w:rsid w:val="00344DDA"/>
    <w:rsid w:val="00347471"/>
    <w:rsid w:val="00354970"/>
    <w:rsid w:val="00362901"/>
    <w:rsid w:val="00363A99"/>
    <w:rsid w:val="00367E33"/>
    <w:rsid w:val="00383785"/>
    <w:rsid w:val="003877A0"/>
    <w:rsid w:val="00390C0C"/>
    <w:rsid w:val="003A2F5A"/>
    <w:rsid w:val="003D1DF5"/>
    <w:rsid w:val="00404A3A"/>
    <w:rsid w:val="00405717"/>
    <w:rsid w:val="00406125"/>
    <w:rsid w:val="00412A52"/>
    <w:rsid w:val="0041460C"/>
    <w:rsid w:val="00415EC9"/>
    <w:rsid w:val="00417114"/>
    <w:rsid w:val="00417873"/>
    <w:rsid w:val="00434559"/>
    <w:rsid w:val="00441928"/>
    <w:rsid w:val="0044217B"/>
    <w:rsid w:val="00454130"/>
    <w:rsid w:val="0046172A"/>
    <w:rsid w:val="00470AC4"/>
    <w:rsid w:val="00477AF4"/>
    <w:rsid w:val="00485052"/>
    <w:rsid w:val="004855CF"/>
    <w:rsid w:val="00485767"/>
    <w:rsid w:val="00493638"/>
    <w:rsid w:val="00494088"/>
    <w:rsid w:val="00496C11"/>
    <w:rsid w:val="004A4578"/>
    <w:rsid w:val="004B0B49"/>
    <w:rsid w:val="004B393F"/>
    <w:rsid w:val="004D5F0C"/>
    <w:rsid w:val="004D7066"/>
    <w:rsid w:val="004F30CB"/>
    <w:rsid w:val="00500B7A"/>
    <w:rsid w:val="0050726F"/>
    <w:rsid w:val="00540353"/>
    <w:rsid w:val="00563489"/>
    <w:rsid w:val="00565769"/>
    <w:rsid w:val="00571CC7"/>
    <w:rsid w:val="00590F26"/>
    <w:rsid w:val="00591FDB"/>
    <w:rsid w:val="0059471B"/>
    <w:rsid w:val="00596F98"/>
    <w:rsid w:val="005A7BD2"/>
    <w:rsid w:val="005B3ABB"/>
    <w:rsid w:val="005B3B37"/>
    <w:rsid w:val="005C31AB"/>
    <w:rsid w:val="005C713C"/>
    <w:rsid w:val="005E0A14"/>
    <w:rsid w:val="005E2CEC"/>
    <w:rsid w:val="005E4261"/>
    <w:rsid w:val="005E4F26"/>
    <w:rsid w:val="005F677C"/>
    <w:rsid w:val="006039DD"/>
    <w:rsid w:val="0062710F"/>
    <w:rsid w:val="0062775B"/>
    <w:rsid w:val="006375F2"/>
    <w:rsid w:val="00646505"/>
    <w:rsid w:val="006537EC"/>
    <w:rsid w:val="00653FA4"/>
    <w:rsid w:val="00665B8E"/>
    <w:rsid w:val="0067194A"/>
    <w:rsid w:val="00672146"/>
    <w:rsid w:val="006725AC"/>
    <w:rsid w:val="00685305"/>
    <w:rsid w:val="00690CB6"/>
    <w:rsid w:val="00691918"/>
    <w:rsid w:val="00693546"/>
    <w:rsid w:val="006A409C"/>
    <w:rsid w:val="006A760B"/>
    <w:rsid w:val="006B7F35"/>
    <w:rsid w:val="006D6EF6"/>
    <w:rsid w:val="006F1A3A"/>
    <w:rsid w:val="007401F9"/>
    <w:rsid w:val="0074583D"/>
    <w:rsid w:val="00755DDA"/>
    <w:rsid w:val="00784447"/>
    <w:rsid w:val="00791A27"/>
    <w:rsid w:val="00796503"/>
    <w:rsid w:val="007974DE"/>
    <w:rsid w:val="007A0555"/>
    <w:rsid w:val="007A186E"/>
    <w:rsid w:val="007A4FE1"/>
    <w:rsid w:val="007A6CB6"/>
    <w:rsid w:val="007B1DBD"/>
    <w:rsid w:val="007B21DC"/>
    <w:rsid w:val="007C54B1"/>
    <w:rsid w:val="007E5194"/>
    <w:rsid w:val="007E566B"/>
    <w:rsid w:val="007F0A4B"/>
    <w:rsid w:val="007F1B2C"/>
    <w:rsid w:val="007F1F73"/>
    <w:rsid w:val="007F4C72"/>
    <w:rsid w:val="007F7F1B"/>
    <w:rsid w:val="00807620"/>
    <w:rsid w:val="008139A5"/>
    <w:rsid w:val="00822EF2"/>
    <w:rsid w:val="0082438A"/>
    <w:rsid w:val="00830D17"/>
    <w:rsid w:val="00834E33"/>
    <w:rsid w:val="00835837"/>
    <w:rsid w:val="008364AB"/>
    <w:rsid w:val="00841174"/>
    <w:rsid w:val="0084292A"/>
    <w:rsid w:val="008502DA"/>
    <w:rsid w:val="0087190E"/>
    <w:rsid w:val="008A098D"/>
    <w:rsid w:val="008A2D5B"/>
    <w:rsid w:val="008A3495"/>
    <w:rsid w:val="008B60A7"/>
    <w:rsid w:val="008C65CE"/>
    <w:rsid w:val="008C6C11"/>
    <w:rsid w:val="008D35F5"/>
    <w:rsid w:val="008E6AD9"/>
    <w:rsid w:val="008E7402"/>
    <w:rsid w:val="008E7635"/>
    <w:rsid w:val="008E7F5B"/>
    <w:rsid w:val="008F34FA"/>
    <w:rsid w:val="008F6439"/>
    <w:rsid w:val="00917406"/>
    <w:rsid w:val="0092203F"/>
    <w:rsid w:val="00925C58"/>
    <w:rsid w:val="009330E9"/>
    <w:rsid w:val="009339A7"/>
    <w:rsid w:val="00942143"/>
    <w:rsid w:val="00942BBD"/>
    <w:rsid w:val="0095276E"/>
    <w:rsid w:val="00956156"/>
    <w:rsid w:val="00974984"/>
    <w:rsid w:val="00992575"/>
    <w:rsid w:val="009A3BE8"/>
    <w:rsid w:val="009B5023"/>
    <w:rsid w:val="009C0BE9"/>
    <w:rsid w:val="009C1F16"/>
    <w:rsid w:val="009C64AC"/>
    <w:rsid w:val="009D0760"/>
    <w:rsid w:val="009D4413"/>
    <w:rsid w:val="009E5E19"/>
    <w:rsid w:val="009E639F"/>
    <w:rsid w:val="009E6DF5"/>
    <w:rsid w:val="009E7091"/>
    <w:rsid w:val="009F65CF"/>
    <w:rsid w:val="009F706F"/>
    <w:rsid w:val="00A13058"/>
    <w:rsid w:val="00A20627"/>
    <w:rsid w:val="00A3141E"/>
    <w:rsid w:val="00A6434C"/>
    <w:rsid w:val="00A65EF5"/>
    <w:rsid w:val="00A80E71"/>
    <w:rsid w:val="00A82D26"/>
    <w:rsid w:val="00A83549"/>
    <w:rsid w:val="00A85911"/>
    <w:rsid w:val="00A94AA0"/>
    <w:rsid w:val="00AB4967"/>
    <w:rsid w:val="00AB597A"/>
    <w:rsid w:val="00AB777A"/>
    <w:rsid w:val="00AB7ABE"/>
    <w:rsid w:val="00AC12BD"/>
    <w:rsid w:val="00AC44A3"/>
    <w:rsid w:val="00AC6EFA"/>
    <w:rsid w:val="00AC7441"/>
    <w:rsid w:val="00AD2960"/>
    <w:rsid w:val="00AD5268"/>
    <w:rsid w:val="00AE32AE"/>
    <w:rsid w:val="00AF40DE"/>
    <w:rsid w:val="00AF589A"/>
    <w:rsid w:val="00B018F1"/>
    <w:rsid w:val="00B21268"/>
    <w:rsid w:val="00B21FA0"/>
    <w:rsid w:val="00B23F6C"/>
    <w:rsid w:val="00B34620"/>
    <w:rsid w:val="00B3695B"/>
    <w:rsid w:val="00B36D5C"/>
    <w:rsid w:val="00B46A7A"/>
    <w:rsid w:val="00B52CC9"/>
    <w:rsid w:val="00B54AED"/>
    <w:rsid w:val="00B559AC"/>
    <w:rsid w:val="00B66359"/>
    <w:rsid w:val="00B87E7D"/>
    <w:rsid w:val="00B95F0F"/>
    <w:rsid w:val="00BA6648"/>
    <w:rsid w:val="00BB2C34"/>
    <w:rsid w:val="00BB6502"/>
    <w:rsid w:val="00BC14A7"/>
    <w:rsid w:val="00BD6854"/>
    <w:rsid w:val="00BE221E"/>
    <w:rsid w:val="00BE2988"/>
    <w:rsid w:val="00BF1C9E"/>
    <w:rsid w:val="00BF2093"/>
    <w:rsid w:val="00C014F3"/>
    <w:rsid w:val="00C17093"/>
    <w:rsid w:val="00C307AE"/>
    <w:rsid w:val="00C47580"/>
    <w:rsid w:val="00C5414D"/>
    <w:rsid w:val="00C70249"/>
    <w:rsid w:val="00C91FA9"/>
    <w:rsid w:val="00C924A9"/>
    <w:rsid w:val="00C928D9"/>
    <w:rsid w:val="00C9376D"/>
    <w:rsid w:val="00CA536C"/>
    <w:rsid w:val="00CB4ED3"/>
    <w:rsid w:val="00CC2610"/>
    <w:rsid w:val="00CC5051"/>
    <w:rsid w:val="00CD04C4"/>
    <w:rsid w:val="00CE49BE"/>
    <w:rsid w:val="00CF5E4F"/>
    <w:rsid w:val="00CF6029"/>
    <w:rsid w:val="00D0299C"/>
    <w:rsid w:val="00D2100E"/>
    <w:rsid w:val="00D30C83"/>
    <w:rsid w:val="00D3125D"/>
    <w:rsid w:val="00D3339E"/>
    <w:rsid w:val="00D401B7"/>
    <w:rsid w:val="00D40DBB"/>
    <w:rsid w:val="00D46A40"/>
    <w:rsid w:val="00D46CD8"/>
    <w:rsid w:val="00D5598B"/>
    <w:rsid w:val="00D618CC"/>
    <w:rsid w:val="00D75153"/>
    <w:rsid w:val="00D83DC7"/>
    <w:rsid w:val="00D86D81"/>
    <w:rsid w:val="00D91175"/>
    <w:rsid w:val="00D97586"/>
    <w:rsid w:val="00DB1865"/>
    <w:rsid w:val="00DE738F"/>
    <w:rsid w:val="00DF4412"/>
    <w:rsid w:val="00E0333F"/>
    <w:rsid w:val="00E03C63"/>
    <w:rsid w:val="00E14D6D"/>
    <w:rsid w:val="00E248A1"/>
    <w:rsid w:val="00E24E81"/>
    <w:rsid w:val="00E30372"/>
    <w:rsid w:val="00E33810"/>
    <w:rsid w:val="00E45CC1"/>
    <w:rsid w:val="00E46066"/>
    <w:rsid w:val="00E51443"/>
    <w:rsid w:val="00E526AC"/>
    <w:rsid w:val="00E750C3"/>
    <w:rsid w:val="00E849FC"/>
    <w:rsid w:val="00EA0FF6"/>
    <w:rsid w:val="00EA6C5D"/>
    <w:rsid w:val="00EB1763"/>
    <w:rsid w:val="00EB1BFB"/>
    <w:rsid w:val="00EC14E7"/>
    <w:rsid w:val="00EC2B46"/>
    <w:rsid w:val="00EC561A"/>
    <w:rsid w:val="00ED00EF"/>
    <w:rsid w:val="00ED72CC"/>
    <w:rsid w:val="00EE0CD3"/>
    <w:rsid w:val="00EF0C40"/>
    <w:rsid w:val="00EF10B1"/>
    <w:rsid w:val="00F17F2B"/>
    <w:rsid w:val="00F22F2E"/>
    <w:rsid w:val="00F306A5"/>
    <w:rsid w:val="00F37F01"/>
    <w:rsid w:val="00F50552"/>
    <w:rsid w:val="00F56391"/>
    <w:rsid w:val="00F63661"/>
    <w:rsid w:val="00F70C1D"/>
    <w:rsid w:val="00F840D2"/>
    <w:rsid w:val="00F8451F"/>
    <w:rsid w:val="00F9457F"/>
    <w:rsid w:val="00F94BFE"/>
    <w:rsid w:val="00FA300F"/>
    <w:rsid w:val="00FA4C58"/>
    <w:rsid w:val="00FB1C51"/>
    <w:rsid w:val="00FB5EEB"/>
    <w:rsid w:val="00FC2C20"/>
    <w:rsid w:val="00FD42F3"/>
    <w:rsid w:val="00FD775C"/>
    <w:rsid w:val="00FE3D87"/>
    <w:rsid w:val="00FE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customStyle="1" w:styleId="apple-converted-space">
    <w:name w:val="apple-converted-space"/>
    <w:basedOn w:val="Numatytasispastraiposriftas"/>
    <w:rsid w:val="00834E33"/>
  </w:style>
  <w:style w:type="character" w:styleId="Komentaronuoroda">
    <w:name w:val="annotation reference"/>
    <w:rsid w:val="005E0A14"/>
    <w:rPr>
      <w:sz w:val="16"/>
      <w:szCs w:val="16"/>
    </w:rPr>
  </w:style>
  <w:style w:type="paragraph" w:styleId="Komentarotekstas">
    <w:name w:val="annotation text"/>
    <w:basedOn w:val="prastasis"/>
    <w:link w:val="KomentarotekstasDiagrama"/>
    <w:rsid w:val="005E0A14"/>
    <w:rPr>
      <w:lang w:eastAsia="x-none"/>
    </w:rPr>
  </w:style>
  <w:style w:type="character" w:customStyle="1" w:styleId="KomentarotekstasDiagrama">
    <w:name w:val="Komentaro tekstas Diagrama"/>
    <w:link w:val="Komentarotekstas"/>
    <w:rsid w:val="005E0A14"/>
    <w:rPr>
      <w:lang w:val="en-AU"/>
    </w:rPr>
  </w:style>
  <w:style w:type="paragraph" w:styleId="Komentarotema">
    <w:name w:val="annotation subject"/>
    <w:basedOn w:val="Komentarotekstas"/>
    <w:next w:val="Komentarotekstas"/>
    <w:link w:val="KomentarotemaDiagrama"/>
    <w:rsid w:val="005E0A14"/>
    <w:rPr>
      <w:b/>
      <w:bCs/>
    </w:rPr>
  </w:style>
  <w:style w:type="character" w:customStyle="1" w:styleId="KomentarotemaDiagrama">
    <w:name w:val="Komentaro tema Diagrama"/>
    <w:link w:val="Komentarotema"/>
    <w:rsid w:val="005E0A14"/>
    <w:rPr>
      <w:b/>
      <w:bCs/>
      <w:lang w:val="en-AU"/>
    </w:rPr>
  </w:style>
  <w:style w:type="paragraph" w:styleId="Betarp">
    <w:name w:val="No Spacing"/>
    <w:basedOn w:val="prastasis"/>
    <w:uiPriority w:val="1"/>
    <w:qFormat/>
    <w:rsid w:val="00C014F3"/>
    <w:pPr>
      <w:spacing w:before="100" w:beforeAutospacing="1" w:after="100" w:afterAutospacing="1"/>
    </w:pPr>
    <w:rPr>
      <w:sz w:val="24"/>
      <w:szCs w:val="24"/>
      <w:lang w:val="en-US" w:eastAsia="en-US"/>
    </w:rPr>
  </w:style>
  <w:style w:type="character" w:customStyle="1" w:styleId="Antrat1Diagrama">
    <w:name w:val="Antraštė 1 Diagrama"/>
    <w:link w:val="Antrat1"/>
    <w:rsid w:val="009E7091"/>
    <w:rPr>
      <w:sz w:val="26"/>
      <w:lang w:val="en-AU" w:eastAsia="lt-LT"/>
    </w:rPr>
  </w:style>
  <w:style w:type="character" w:styleId="Hipersaitas">
    <w:name w:val="Hyperlink"/>
    <w:uiPriority w:val="99"/>
    <w:unhideWhenUsed/>
    <w:rsid w:val="003219DF"/>
    <w:rPr>
      <w:strike w:val="0"/>
      <w:dstrike w:val="0"/>
      <w:color w:val="6E717F"/>
      <w:u w:val="none"/>
      <w:effect w:val="none"/>
      <w:shd w:val="clear" w:color="auto" w:fill="auto"/>
    </w:rPr>
  </w:style>
  <w:style w:type="table" w:styleId="Lentelstinklelis">
    <w:name w:val="Table Grid"/>
    <w:basedOn w:val="prastojilentel"/>
    <w:uiPriority w:val="59"/>
    <w:rsid w:val="007F0A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8A2D5B"/>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uiPriority w:val="99"/>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customStyle="1" w:styleId="apple-converted-space">
    <w:name w:val="apple-converted-space"/>
    <w:basedOn w:val="Numatytasispastraiposriftas"/>
    <w:rsid w:val="00834E33"/>
  </w:style>
  <w:style w:type="character" w:styleId="Komentaronuoroda">
    <w:name w:val="annotation reference"/>
    <w:rsid w:val="005E0A14"/>
    <w:rPr>
      <w:sz w:val="16"/>
      <w:szCs w:val="16"/>
    </w:rPr>
  </w:style>
  <w:style w:type="paragraph" w:styleId="Komentarotekstas">
    <w:name w:val="annotation text"/>
    <w:basedOn w:val="prastasis"/>
    <w:link w:val="KomentarotekstasDiagrama"/>
    <w:rsid w:val="005E0A14"/>
    <w:rPr>
      <w:lang w:eastAsia="x-none"/>
    </w:rPr>
  </w:style>
  <w:style w:type="character" w:customStyle="1" w:styleId="KomentarotekstasDiagrama">
    <w:name w:val="Komentaro tekstas Diagrama"/>
    <w:link w:val="Komentarotekstas"/>
    <w:rsid w:val="005E0A14"/>
    <w:rPr>
      <w:lang w:val="en-AU"/>
    </w:rPr>
  </w:style>
  <w:style w:type="paragraph" w:styleId="Komentarotema">
    <w:name w:val="annotation subject"/>
    <w:basedOn w:val="Komentarotekstas"/>
    <w:next w:val="Komentarotekstas"/>
    <w:link w:val="KomentarotemaDiagrama"/>
    <w:rsid w:val="005E0A14"/>
    <w:rPr>
      <w:b/>
      <w:bCs/>
    </w:rPr>
  </w:style>
  <w:style w:type="character" w:customStyle="1" w:styleId="KomentarotemaDiagrama">
    <w:name w:val="Komentaro tema Diagrama"/>
    <w:link w:val="Komentarotema"/>
    <w:rsid w:val="005E0A14"/>
    <w:rPr>
      <w:b/>
      <w:bCs/>
      <w:lang w:val="en-AU"/>
    </w:rPr>
  </w:style>
  <w:style w:type="paragraph" w:styleId="Betarp">
    <w:name w:val="No Spacing"/>
    <w:basedOn w:val="prastasis"/>
    <w:uiPriority w:val="1"/>
    <w:qFormat/>
    <w:rsid w:val="00C014F3"/>
    <w:pPr>
      <w:spacing w:before="100" w:beforeAutospacing="1" w:after="100" w:afterAutospacing="1"/>
    </w:pPr>
    <w:rPr>
      <w:sz w:val="24"/>
      <w:szCs w:val="24"/>
      <w:lang w:val="en-US" w:eastAsia="en-US"/>
    </w:rPr>
  </w:style>
  <w:style w:type="character" w:customStyle="1" w:styleId="Antrat1Diagrama">
    <w:name w:val="Antraštė 1 Diagrama"/>
    <w:link w:val="Antrat1"/>
    <w:rsid w:val="009E7091"/>
    <w:rPr>
      <w:sz w:val="26"/>
      <w:lang w:val="en-AU" w:eastAsia="lt-LT"/>
    </w:rPr>
  </w:style>
  <w:style w:type="character" w:styleId="Hipersaitas">
    <w:name w:val="Hyperlink"/>
    <w:uiPriority w:val="99"/>
    <w:unhideWhenUsed/>
    <w:rsid w:val="003219DF"/>
    <w:rPr>
      <w:strike w:val="0"/>
      <w:dstrike w:val="0"/>
      <w:color w:val="6E717F"/>
      <w:u w:val="none"/>
      <w:effect w:val="none"/>
      <w:shd w:val="clear" w:color="auto" w:fill="auto"/>
    </w:rPr>
  </w:style>
  <w:style w:type="table" w:styleId="Lentelstinklelis">
    <w:name w:val="Table Grid"/>
    <w:basedOn w:val="prastojilentel"/>
    <w:uiPriority w:val="59"/>
    <w:rsid w:val="007F0A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8A2D5B"/>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85">
      <w:bodyDiv w:val="1"/>
      <w:marLeft w:val="0"/>
      <w:marRight w:val="0"/>
      <w:marTop w:val="0"/>
      <w:marBottom w:val="0"/>
      <w:divBdr>
        <w:top w:val="none" w:sz="0" w:space="0" w:color="auto"/>
        <w:left w:val="none" w:sz="0" w:space="0" w:color="auto"/>
        <w:bottom w:val="none" w:sz="0" w:space="0" w:color="auto"/>
        <w:right w:val="none" w:sz="0" w:space="0" w:color="auto"/>
      </w:divBdr>
    </w:div>
    <w:div w:id="70079919">
      <w:bodyDiv w:val="1"/>
      <w:marLeft w:val="0"/>
      <w:marRight w:val="0"/>
      <w:marTop w:val="0"/>
      <w:marBottom w:val="0"/>
      <w:divBdr>
        <w:top w:val="none" w:sz="0" w:space="0" w:color="auto"/>
        <w:left w:val="none" w:sz="0" w:space="0" w:color="auto"/>
        <w:bottom w:val="none" w:sz="0" w:space="0" w:color="auto"/>
        <w:right w:val="none" w:sz="0" w:space="0" w:color="auto"/>
      </w:divBdr>
    </w:div>
    <w:div w:id="261452801">
      <w:bodyDiv w:val="1"/>
      <w:marLeft w:val="0"/>
      <w:marRight w:val="0"/>
      <w:marTop w:val="0"/>
      <w:marBottom w:val="0"/>
      <w:divBdr>
        <w:top w:val="none" w:sz="0" w:space="0" w:color="auto"/>
        <w:left w:val="none" w:sz="0" w:space="0" w:color="auto"/>
        <w:bottom w:val="none" w:sz="0" w:space="0" w:color="auto"/>
        <w:right w:val="none" w:sz="0" w:space="0" w:color="auto"/>
      </w:divBdr>
    </w:div>
    <w:div w:id="545875489">
      <w:bodyDiv w:val="1"/>
      <w:marLeft w:val="0"/>
      <w:marRight w:val="0"/>
      <w:marTop w:val="0"/>
      <w:marBottom w:val="0"/>
      <w:divBdr>
        <w:top w:val="none" w:sz="0" w:space="0" w:color="auto"/>
        <w:left w:val="none" w:sz="0" w:space="0" w:color="auto"/>
        <w:bottom w:val="none" w:sz="0" w:space="0" w:color="auto"/>
        <w:right w:val="none" w:sz="0" w:space="0" w:color="auto"/>
      </w:divBdr>
    </w:div>
    <w:div w:id="779908103">
      <w:bodyDiv w:val="1"/>
      <w:marLeft w:val="0"/>
      <w:marRight w:val="0"/>
      <w:marTop w:val="0"/>
      <w:marBottom w:val="0"/>
      <w:divBdr>
        <w:top w:val="none" w:sz="0" w:space="0" w:color="auto"/>
        <w:left w:val="none" w:sz="0" w:space="0" w:color="auto"/>
        <w:bottom w:val="none" w:sz="0" w:space="0" w:color="auto"/>
        <w:right w:val="none" w:sz="0" w:space="0" w:color="auto"/>
      </w:divBdr>
    </w:div>
    <w:div w:id="839321113">
      <w:bodyDiv w:val="1"/>
      <w:marLeft w:val="0"/>
      <w:marRight w:val="0"/>
      <w:marTop w:val="0"/>
      <w:marBottom w:val="0"/>
      <w:divBdr>
        <w:top w:val="none" w:sz="0" w:space="0" w:color="auto"/>
        <w:left w:val="none" w:sz="0" w:space="0" w:color="auto"/>
        <w:bottom w:val="none" w:sz="0" w:space="0" w:color="auto"/>
        <w:right w:val="none" w:sz="0" w:space="0" w:color="auto"/>
      </w:divBdr>
    </w:div>
    <w:div w:id="847325756">
      <w:bodyDiv w:val="1"/>
      <w:marLeft w:val="0"/>
      <w:marRight w:val="0"/>
      <w:marTop w:val="0"/>
      <w:marBottom w:val="0"/>
      <w:divBdr>
        <w:top w:val="none" w:sz="0" w:space="0" w:color="auto"/>
        <w:left w:val="none" w:sz="0" w:space="0" w:color="auto"/>
        <w:bottom w:val="none" w:sz="0" w:space="0" w:color="auto"/>
        <w:right w:val="none" w:sz="0" w:space="0" w:color="auto"/>
      </w:divBdr>
    </w:div>
    <w:div w:id="904994577">
      <w:bodyDiv w:val="1"/>
      <w:marLeft w:val="0"/>
      <w:marRight w:val="0"/>
      <w:marTop w:val="0"/>
      <w:marBottom w:val="0"/>
      <w:divBdr>
        <w:top w:val="none" w:sz="0" w:space="0" w:color="auto"/>
        <w:left w:val="none" w:sz="0" w:space="0" w:color="auto"/>
        <w:bottom w:val="none" w:sz="0" w:space="0" w:color="auto"/>
        <w:right w:val="none" w:sz="0" w:space="0" w:color="auto"/>
      </w:divBdr>
    </w:div>
    <w:div w:id="907610413">
      <w:bodyDiv w:val="1"/>
      <w:marLeft w:val="0"/>
      <w:marRight w:val="0"/>
      <w:marTop w:val="0"/>
      <w:marBottom w:val="0"/>
      <w:divBdr>
        <w:top w:val="none" w:sz="0" w:space="0" w:color="auto"/>
        <w:left w:val="none" w:sz="0" w:space="0" w:color="auto"/>
        <w:bottom w:val="none" w:sz="0" w:space="0" w:color="auto"/>
        <w:right w:val="none" w:sz="0" w:space="0" w:color="auto"/>
      </w:divBdr>
    </w:div>
    <w:div w:id="1006175578">
      <w:bodyDiv w:val="1"/>
      <w:marLeft w:val="0"/>
      <w:marRight w:val="0"/>
      <w:marTop w:val="0"/>
      <w:marBottom w:val="0"/>
      <w:divBdr>
        <w:top w:val="none" w:sz="0" w:space="0" w:color="auto"/>
        <w:left w:val="none" w:sz="0" w:space="0" w:color="auto"/>
        <w:bottom w:val="none" w:sz="0" w:space="0" w:color="auto"/>
        <w:right w:val="none" w:sz="0" w:space="0" w:color="auto"/>
      </w:divBdr>
    </w:div>
    <w:div w:id="1055197298">
      <w:bodyDiv w:val="1"/>
      <w:marLeft w:val="0"/>
      <w:marRight w:val="0"/>
      <w:marTop w:val="0"/>
      <w:marBottom w:val="0"/>
      <w:divBdr>
        <w:top w:val="none" w:sz="0" w:space="0" w:color="auto"/>
        <w:left w:val="none" w:sz="0" w:space="0" w:color="auto"/>
        <w:bottom w:val="none" w:sz="0" w:space="0" w:color="auto"/>
        <w:right w:val="none" w:sz="0" w:space="0" w:color="auto"/>
      </w:divBdr>
    </w:div>
    <w:div w:id="1128859601">
      <w:bodyDiv w:val="1"/>
      <w:marLeft w:val="0"/>
      <w:marRight w:val="0"/>
      <w:marTop w:val="0"/>
      <w:marBottom w:val="0"/>
      <w:divBdr>
        <w:top w:val="none" w:sz="0" w:space="0" w:color="auto"/>
        <w:left w:val="none" w:sz="0" w:space="0" w:color="auto"/>
        <w:bottom w:val="none" w:sz="0" w:space="0" w:color="auto"/>
        <w:right w:val="none" w:sz="0" w:space="0" w:color="auto"/>
      </w:divBdr>
    </w:div>
    <w:div w:id="1575042124">
      <w:bodyDiv w:val="1"/>
      <w:marLeft w:val="0"/>
      <w:marRight w:val="0"/>
      <w:marTop w:val="0"/>
      <w:marBottom w:val="0"/>
      <w:divBdr>
        <w:top w:val="none" w:sz="0" w:space="0" w:color="auto"/>
        <w:left w:val="none" w:sz="0" w:space="0" w:color="auto"/>
        <w:bottom w:val="none" w:sz="0" w:space="0" w:color="auto"/>
        <w:right w:val="none" w:sz="0" w:space="0" w:color="auto"/>
      </w:divBdr>
    </w:div>
    <w:div w:id="1659922424">
      <w:bodyDiv w:val="1"/>
      <w:marLeft w:val="0"/>
      <w:marRight w:val="0"/>
      <w:marTop w:val="0"/>
      <w:marBottom w:val="0"/>
      <w:divBdr>
        <w:top w:val="none" w:sz="0" w:space="0" w:color="auto"/>
        <w:left w:val="none" w:sz="0" w:space="0" w:color="auto"/>
        <w:bottom w:val="none" w:sz="0" w:space="0" w:color="auto"/>
        <w:right w:val="none" w:sz="0" w:space="0" w:color="auto"/>
      </w:divBdr>
    </w:div>
    <w:div w:id="1682586829">
      <w:bodyDiv w:val="1"/>
      <w:marLeft w:val="0"/>
      <w:marRight w:val="0"/>
      <w:marTop w:val="0"/>
      <w:marBottom w:val="0"/>
      <w:divBdr>
        <w:top w:val="none" w:sz="0" w:space="0" w:color="auto"/>
        <w:left w:val="none" w:sz="0" w:space="0" w:color="auto"/>
        <w:bottom w:val="none" w:sz="0" w:space="0" w:color="auto"/>
        <w:right w:val="none" w:sz="0" w:space="0" w:color="auto"/>
      </w:divBdr>
    </w:div>
    <w:div w:id="1801802425">
      <w:bodyDiv w:val="1"/>
      <w:marLeft w:val="0"/>
      <w:marRight w:val="0"/>
      <w:marTop w:val="0"/>
      <w:marBottom w:val="0"/>
      <w:divBdr>
        <w:top w:val="none" w:sz="0" w:space="0" w:color="auto"/>
        <w:left w:val="none" w:sz="0" w:space="0" w:color="auto"/>
        <w:bottom w:val="none" w:sz="0" w:space="0" w:color="auto"/>
        <w:right w:val="none" w:sz="0" w:space="0" w:color="auto"/>
      </w:divBdr>
    </w:div>
    <w:div w:id="1826503898">
      <w:bodyDiv w:val="1"/>
      <w:marLeft w:val="0"/>
      <w:marRight w:val="0"/>
      <w:marTop w:val="0"/>
      <w:marBottom w:val="0"/>
      <w:divBdr>
        <w:top w:val="none" w:sz="0" w:space="0" w:color="auto"/>
        <w:left w:val="none" w:sz="0" w:space="0" w:color="auto"/>
        <w:bottom w:val="none" w:sz="0" w:space="0" w:color="auto"/>
        <w:right w:val="none" w:sz="0" w:space="0" w:color="auto"/>
      </w:divBdr>
    </w:div>
    <w:div w:id="1894846034">
      <w:bodyDiv w:val="1"/>
      <w:marLeft w:val="0"/>
      <w:marRight w:val="0"/>
      <w:marTop w:val="0"/>
      <w:marBottom w:val="0"/>
      <w:divBdr>
        <w:top w:val="none" w:sz="0" w:space="0" w:color="auto"/>
        <w:left w:val="none" w:sz="0" w:space="0" w:color="auto"/>
        <w:bottom w:val="none" w:sz="0" w:space="0" w:color="auto"/>
        <w:right w:val="none" w:sz="0" w:space="0" w:color="auto"/>
      </w:divBdr>
    </w:div>
    <w:div w:id="1996448954">
      <w:bodyDiv w:val="1"/>
      <w:marLeft w:val="0"/>
      <w:marRight w:val="0"/>
      <w:marTop w:val="0"/>
      <w:marBottom w:val="0"/>
      <w:divBdr>
        <w:top w:val="none" w:sz="0" w:space="0" w:color="auto"/>
        <w:left w:val="none" w:sz="0" w:space="0" w:color="auto"/>
        <w:bottom w:val="none" w:sz="0" w:space="0" w:color="auto"/>
        <w:right w:val="none" w:sz="0" w:space="0" w:color="auto"/>
      </w:divBdr>
    </w:div>
    <w:div w:id="2035154956">
      <w:bodyDiv w:val="1"/>
      <w:marLeft w:val="0"/>
      <w:marRight w:val="0"/>
      <w:marTop w:val="0"/>
      <w:marBottom w:val="0"/>
      <w:divBdr>
        <w:top w:val="none" w:sz="0" w:space="0" w:color="auto"/>
        <w:left w:val="none" w:sz="0" w:space="0" w:color="auto"/>
        <w:bottom w:val="none" w:sz="0" w:space="0" w:color="auto"/>
        <w:right w:val="none" w:sz="0" w:space="0" w:color="auto"/>
      </w:divBdr>
    </w:div>
    <w:div w:id="203877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vvanagiene\AppData\Local\Microsoft\Windows\INetCache\Content.Outlook\U2YJO26V\Palyginimas%202019-2021_skai&#269;iavimas%20metiniam%20prane&#353;imui.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vvanagiene\AppData\Local\Microsoft\Windows\INetCache\Content.Outlook\U2YJO26V\Pajamos_dotacijos_keleivi&#371;%20sk._rida_%20palyginimas%20m&#279;n.%202019%20-%202020%20m.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pajamos iš keleivių už bilietus, eur</c:v>
          </c:tx>
          <c:marker>
            <c:symbol val="none"/>
          </c:marker>
          <c:cat>
            <c:strRef>
              <c:f>'[Palyginimas 2019-2021_skaičiavimas metiniam pranešimui.xlsx]veikla18-21M. (2)'!$C$2:$F$2</c:f>
              <c:strCache>
                <c:ptCount val="4"/>
                <c:pt idx="0">
                  <c:v>2018 m.</c:v>
                </c:pt>
                <c:pt idx="1">
                  <c:v>2019 m.</c:v>
                </c:pt>
                <c:pt idx="2">
                  <c:v>2020 m</c:v>
                </c:pt>
                <c:pt idx="3">
                  <c:v>2021:01-09 mėn</c:v>
                </c:pt>
              </c:strCache>
            </c:strRef>
          </c:cat>
          <c:val>
            <c:numRef>
              <c:f>'[Palyginimas 2019-2021_skaičiavimas metiniam pranešimui.xlsx]veikla18-21M. (2)'!$C$6:$F$6</c:f>
              <c:numCache>
                <c:formatCode>0</c:formatCode>
                <c:ptCount val="4"/>
                <c:pt idx="0">
                  <c:v>40741</c:v>
                </c:pt>
                <c:pt idx="1">
                  <c:v>42670</c:v>
                </c:pt>
                <c:pt idx="2" formatCode="#,##0">
                  <c:v>28681</c:v>
                </c:pt>
                <c:pt idx="3" formatCode="#,##0">
                  <c:v>21282.45</c:v>
                </c:pt>
              </c:numCache>
            </c:numRef>
          </c:val>
          <c:smooth val="0"/>
        </c:ser>
        <c:dLbls>
          <c:showLegendKey val="0"/>
          <c:showVal val="0"/>
          <c:showCatName val="0"/>
          <c:showSerName val="0"/>
          <c:showPercent val="0"/>
          <c:showBubbleSize val="0"/>
        </c:dLbls>
        <c:marker val="1"/>
        <c:smooth val="0"/>
        <c:axId val="667826688"/>
        <c:axId val="692089920"/>
      </c:lineChart>
      <c:catAx>
        <c:axId val="667826688"/>
        <c:scaling>
          <c:orientation val="minMax"/>
        </c:scaling>
        <c:delete val="0"/>
        <c:axPos val="b"/>
        <c:majorTickMark val="out"/>
        <c:minorTickMark val="none"/>
        <c:tickLblPos val="nextTo"/>
        <c:crossAx val="692089920"/>
        <c:crosses val="autoZero"/>
        <c:auto val="1"/>
        <c:lblAlgn val="ctr"/>
        <c:lblOffset val="100"/>
        <c:noMultiLvlLbl val="0"/>
      </c:catAx>
      <c:valAx>
        <c:axId val="692089920"/>
        <c:scaling>
          <c:orientation val="minMax"/>
        </c:scaling>
        <c:delete val="0"/>
        <c:axPos val="l"/>
        <c:majorGridlines/>
        <c:numFmt formatCode="0" sourceLinked="1"/>
        <c:majorTickMark val="out"/>
        <c:minorTickMark val="none"/>
        <c:tickLblPos val="nextTo"/>
        <c:crossAx val="66782668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v>Pervežtų keleivių miesto maršrutais skaičius, tūkst. vnt.</c:v>
          </c:tx>
          <c:marker>
            <c:symbol val="none"/>
          </c:marker>
          <c:cat>
            <c:strRef>
              <c:f>'[Pajamos_dotacijos_keleivių sk._rida_ palyginimas mėn. 2019 - 2020 m.xlsx]Klausimai '!$V$1:$Y$1</c:f>
              <c:strCache>
                <c:ptCount val="4"/>
                <c:pt idx="0">
                  <c:v>2018 m.</c:v>
                </c:pt>
                <c:pt idx="1">
                  <c:v>2019 m.</c:v>
                </c:pt>
                <c:pt idx="2">
                  <c:v>2020 m.</c:v>
                </c:pt>
                <c:pt idx="3">
                  <c:v>2021 m. 1-9 mėn.</c:v>
                </c:pt>
              </c:strCache>
            </c:strRef>
          </c:cat>
          <c:val>
            <c:numRef>
              <c:f>'[Pajamos_dotacijos_keleivių sk._rida_ palyginimas mėn. 2019 - 2020 m.xlsx]Klausimai '!$E$27:$H$27</c:f>
              <c:numCache>
                <c:formatCode>General</c:formatCode>
                <c:ptCount val="4"/>
                <c:pt idx="0">
                  <c:v>211</c:v>
                </c:pt>
                <c:pt idx="1">
                  <c:v>225</c:v>
                </c:pt>
                <c:pt idx="2">
                  <c:v>130</c:v>
                </c:pt>
                <c:pt idx="3">
                  <c:v>76</c:v>
                </c:pt>
              </c:numCache>
            </c:numRef>
          </c:val>
          <c:smooth val="0"/>
        </c:ser>
        <c:dLbls>
          <c:showLegendKey val="0"/>
          <c:showVal val="0"/>
          <c:showCatName val="0"/>
          <c:showSerName val="0"/>
          <c:showPercent val="0"/>
          <c:showBubbleSize val="0"/>
        </c:dLbls>
        <c:marker val="1"/>
        <c:smooth val="0"/>
        <c:axId val="709334528"/>
        <c:axId val="692092224"/>
      </c:lineChart>
      <c:catAx>
        <c:axId val="709334528"/>
        <c:scaling>
          <c:orientation val="minMax"/>
        </c:scaling>
        <c:delete val="0"/>
        <c:axPos val="b"/>
        <c:majorTickMark val="out"/>
        <c:minorTickMark val="none"/>
        <c:tickLblPos val="nextTo"/>
        <c:crossAx val="692092224"/>
        <c:crosses val="autoZero"/>
        <c:auto val="1"/>
        <c:lblAlgn val="ctr"/>
        <c:lblOffset val="100"/>
        <c:noMultiLvlLbl val="0"/>
      </c:catAx>
      <c:valAx>
        <c:axId val="692092224"/>
        <c:scaling>
          <c:orientation val="minMax"/>
        </c:scaling>
        <c:delete val="0"/>
        <c:axPos val="l"/>
        <c:majorGridlines/>
        <c:numFmt formatCode="General" sourceLinked="1"/>
        <c:majorTickMark val="out"/>
        <c:minorTickMark val="none"/>
        <c:tickLblPos val="nextTo"/>
        <c:crossAx val="709334528"/>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7E146-3E86-4CE7-9C09-ACE7B282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1377</Words>
  <Characters>7850</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9209</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3</cp:revision>
  <cp:lastPrinted>2021-11-18T06:57:00Z</cp:lastPrinted>
  <dcterms:created xsi:type="dcterms:W3CDTF">2021-11-18T14:57:00Z</dcterms:created>
  <dcterms:modified xsi:type="dcterms:W3CDTF">2021-11-18T14:57:00Z</dcterms:modified>
</cp:coreProperties>
</file>