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A632" w14:textId="77777777" w:rsidR="0049608A" w:rsidRPr="00816537" w:rsidRDefault="0049608A" w:rsidP="00D534A0">
      <w:pPr>
        <w:jc w:val="center"/>
      </w:pPr>
      <w:r w:rsidRPr="00D534A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EFED2B0" wp14:editId="20E590AB">
            <wp:simplePos x="0" y="0"/>
            <wp:positionH relativeFrom="column">
              <wp:posOffset>2699385</wp:posOffset>
            </wp:positionH>
            <wp:positionV relativeFrom="paragraph">
              <wp:posOffset>28575</wp:posOffset>
            </wp:positionV>
            <wp:extent cx="542925" cy="694690"/>
            <wp:effectExtent l="0" t="0" r="9525" b="0"/>
            <wp:wrapSquare wrapText="bothSides"/>
            <wp:docPr id="2" name="Paveikslėlis 2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36F0A747" w14:textId="77777777" w:rsidR="0049608A" w:rsidRPr="00816537" w:rsidRDefault="0049608A" w:rsidP="0049608A">
      <w:pPr>
        <w:jc w:val="center"/>
        <w:rPr>
          <w:b/>
        </w:rPr>
      </w:pPr>
      <w:r w:rsidRPr="00816537">
        <w:rPr>
          <w:b/>
        </w:rPr>
        <w:t>ROKIŠKIO RAJONO SAVIVALDYBĖS TARYBA</w:t>
      </w:r>
    </w:p>
    <w:p w14:paraId="494E23D6" w14:textId="77777777" w:rsidR="0049608A" w:rsidRDefault="0049608A" w:rsidP="0049608A">
      <w:pPr>
        <w:autoSpaceDE w:val="0"/>
        <w:autoSpaceDN w:val="0"/>
        <w:adjustRightInd w:val="0"/>
        <w:ind w:left="5040" w:firstLine="720"/>
        <w:jc w:val="center"/>
        <w:rPr>
          <w:b/>
          <w:bCs/>
        </w:rPr>
      </w:pPr>
    </w:p>
    <w:p w14:paraId="55C1A8CD" w14:textId="0226A9E9" w:rsidR="0049608A" w:rsidRPr="00816537" w:rsidRDefault="0049608A" w:rsidP="0049608A">
      <w:pPr>
        <w:jc w:val="center"/>
        <w:rPr>
          <w:b/>
        </w:rPr>
      </w:pPr>
      <w:r w:rsidRPr="00816537">
        <w:rPr>
          <w:b/>
        </w:rPr>
        <w:t>SPRENDIMAS</w:t>
      </w:r>
    </w:p>
    <w:p w14:paraId="01759512" w14:textId="2050F6B0" w:rsidR="0049608A" w:rsidRPr="00816537" w:rsidRDefault="00B070A5" w:rsidP="0049608A">
      <w:pPr>
        <w:jc w:val="center"/>
        <w:rPr>
          <w:b/>
          <w:bCs/>
        </w:rPr>
      </w:pPr>
      <w:r>
        <w:rPr>
          <w:b/>
          <w:bCs/>
        </w:rPr>
        <w:t>DĖL SKEMŲ SOCIALINĖS GLOBOS NAMŲ</w:t>
      </w:r>
      <w:r w:rsidR="004A2184">
        <w:rPr>
          <w:b/>
          <w:bCs/>
        </w:rPr>
        <w:t xml:space="preserve"> </w:t>
      </w:r>
      <w:r w:rsidR="003B50F0">
        <w:rPr>
          <w:b/>
          <w:bCs/>
        </w:rPr>
        <w:t>TIEKIAMO</w:t>
      </w:r>
      <w:r w:rsidR="00C277DF">
        <w:rPr>
          <w:b/>
          <w:bCs/>
        </w:rPr>
        <w:t xml:space="preserve"> </w:t>
      </w:r>
      <w:r w:rsidR="004A2184" w:rsidRPr="004A2184">
        <w:rPr>
          <w:b/>
          <w:bCs/>
        </w:rPr>
        <w:t>GERIAMOJO VANDENS APSKAITOS P</w:t>
      </w:r>
      <w:r>
        <w:rPr>
          <w:b/>
          <w:bCs/>
        </w:rPr>
        <w:t>RIETAISŲ</w:t>
      </w:r>
      <w:r w:rsidR="00C277DF" w:rsidRPr="00C277DF">
        <w:t xml:space="preserve"> </w:t>
      </w:r>
      <w:r w:rsidR="00C277DF" w:rsidRPr="00C277DF">
        <w:rPr>
          <w:b/>
          <w:bCs/>
        </w:rPr>
        <w:t>ĮSIGIJIMO, ĮREN</w:t>
      </w:r>
      <w:r w:rsidR="008836EE">
        <w:rPr>
          <w:b/>
          <w:bCs/>
        </w:rPr>
        <w:t>GIMO IR EKSPLOATAVIMO</w:t>
      </w:r>
      <w:r w:rsidR="00C277DF">
        <w:rPr>
          <w:b/>
          <w:bCs/>
        </w:rPr>
        <w:t xml:space="preserve"> </w:t>
      </w:r>
      <w:r>
        <w:rPr>
          <w:b/>
          <w:bCs/>
        </w:rPr>
        <w:t xml:space="preserve">MOKESČIO </w:t>
      </w:r>
      <w:r w:rsidR="004A2184" w:rsidRPr="004A2184">
        <w:rPr>
          <w:b/>
          <w:bCs/>
        </w:rPr>
        <w:t>NUSTATYMO</w:t>
      </w:r>
    </w:p>
    <w:p w14:paraId="16E489CA" w14:textId="77777777" w:rsidR="0049608A" w:rsidRPr="00816537" w:rsidRDefault="0049608A" w:rsidP="0049608A">
      <w:pPr>
        <w:jc w:val="center"/>
        <w:rPr>
          <w:b/>
          <w:bCs/>
        </w:rPr>
      </w:pPr>
    </w:p>
    <w:p w14:paraId="5886D157" w14:textId="77777777" w:rsidR="0049608A" w:rsidRPr="00816537" w:rsidRDefault="00B070A5" w:rsidP="0049608A">
      <w:pPr>
        <w:jc w:val="center"/>
      </w:pPr>
      <w:r>
        <w:t>2021 m. gegužės 28</w:t>
      </w:r>
      <w:r w:rsidR="0049608A" w:rsidRPr="00816537">
        <w:t xml:space="preserve"> d. Nr. TS -</w:t>
      </w:r>
    </w:p>
    <w:p w14:paraId="4719DC78" w14:textId="77777777" w:rsidR="0049608A" w:rsidRPr="00816537" w:rsidRDefault="0049608A" w:rsidP="0049608A">
      <w:pPr>
        <w:jc w:val="center"/>
      </w:pPr>
      <w:r w:rsidRPr="00816537">
        <w:t>Rokiškis</w:t>
      </w:r>
    </w:p>
    <w:p w14:paraId="462BD24B" w14:textId="77777777" w:rsidR="0049608A" w:rsidRDefault="0049608A" w:rsidP="0049608A">
      <w:pPr>
        <w:jc w:val="both"/>
      </w:pPr>
    </w:p>
    <w:p w14:paraId="5D147A66" w14:textId="77777777" w:rsidR="00724838" w:rsidRPr="00816537" w:rsidRDefault="00724838" w:rsidP="0049608A">
      <w:pPr>
        <w:jc w:val="both"/>
      </w:pPr>
    </w:p>
    <w:p w14:paraId="1A2F53E6" w14:textId="43DB0D72" w:rsidR="00092366" w:rsidRPr="00D11BD5" w:rsidRDefault="006568F6" w:rsidP="00D11BD5">
      <w:pPr>
        <w:keepLines/>
        <w:suppressAutoHyphens/>
        <w:ind w:firstLine="567"/>
        <w:jc w:val="both"/>
        <w:textAlignment w:val="center"/>
        <w:rPr>
          <w:szCs w:val="22"/>
        </w:rPr>
      </w:pPr>
      <w:r>
        <w:tab/>
      </w:r>
      <w:r w:rsidR="0049608A" w:rsidRPr="00816537">
        <w:t xml:space="preserve">Vadovaudamasi Lietuvos Respublikos vietos savivaldos įstatymo 6 straipsnio 30 punktu, </w:t>
      </w:r>
      <w:r w:rsidR="00131BF5">
        <w:t xml:space="preserve">16 straipsnio 2 dalies 37 punktu, </w:t>
      </w:r>
      <w:r w:rsidR="00092366" w:rsidRPr="00092366">
        <w:t>Lietuvos Respublikos geriamojo vandens tiekimo ir nuotekų tvarkymo įstatymo 9 straipsnio 1 dalies 18 punktu</w:t>
      </w:r>
      <w:r w:rsidR="00092366">
        <w:t xml:space="preserve">, </w:t>
      </w:r>
      <w:r w:rsidR="00092366" w:rsidRPr="00092366">
        <w:rPr>
          <w:szCs w:val="22"/>
        </w:rPr>
        <w:t>Valstybinė</w:t>
      </w:r>
      <w:r w:rsidR="00092366">
        <w:rPr>
          <w:szCs w:val="22"/>
        </w:rPr>
        <w:t xml:space="preserve">s energetikos reguliavimo tarybos </w:t>
      </w:r>
      <w:r w:rsidR="00092366" w:rsidRPr="00092366">
        <w:rPr>
          <w:szCs w:val="22"/>
        </w:rPr>
        <w:t xml:space="preserve">2019 m. balandžio 1 d. </w:t>
      </w:r>
      <w:r w:rsidR="00092366">
        <w:rPr>
          <w:szCs w:val="22"/>
        </w:rPr>
        <w:t xml:space="preserve">nutarimu </w:t>
      </w:r>
      <w:r w:rsidR="00092366" w:rsidRPr="00092366">
        <w:rPr>
          <w:szCs w:val="22"/>
        </w:rPr>
        <w:t>Nr. O3E-91</w:t>
      </w:r>
      <w:r w:rsidR="00DA3CEF">
        <w:rPr>
          <w:szCs w:val="22"/>
        </w:rPr>
        <w:t xml:space="preserve"> patvirtintos</w:t>
      </w:r>
      <w:r w:rsidR="00092366" w:rsidRPr="00092366">
        <w:rPr>
          <w:szCs w:val="22"/>
        </w:rPr>
        <w:t xml:space="preserve"> </w:t>
      </w:r>
      <w:r w:rsidR="00DA3CEF">
        <w:rPr>
          <w:szCs w:val="22"/>
        </w:rPr>
        <w:t>G</w:t>
      </w:r>
      <w:r w:rsidR="00092366" w:rsidRPr="00092366">
        <w:rPr>
          <w:szCs w:val="22"/>
        </w:rPr>
        <w:t>eriamojo vandens apskaitos prietaisų įsigijimo, įrengimo ir eksploatavimo u</w:t>
      </w:r>
      <w:r w:rsidR="00092366">
        <w:rPr>
          <w:szCs w:val="22"/>
        </w:rPr>
        <w:t>žmoke</w:t>
      </w:r>
      <w:r w:rsidR="00DA3CEF">
        <w:rPr>
          <w:szCs w:val="22"/>
        </w:rPr>
        <w:t>sčio apskaičiavimo metodikos 12 straipsniu</w:t>
      </w:r>
      <w:r w:rsidR="00EE581C">
        <w:rPr>
          <w:szCs w:val="22"/>
        </w:rPr>
        <w:t xml:space="preserve"> </w:t>
      </w:r>
      <w:r w:rsidR="00092366">
        <w:rPr>
          <w:szCs w:val="22"/>
        </w:rPr>
        <w:t xml:space="preserve">ir </w:t>
      </w:r>
      <w:r w:rsidR="00B070A5">
        <w:t xml:space="preserve"> atsižvelgdama į Skemų socialinės globos namų</w:t>
      </w:r>
      <w:r w:rsidR="00092366" w:rsidRPr="00153C91">
        <w:t xml:space="preserve"> 202</w:t>
      </w:r>
      <w:r w:rsidR="00B070A5">
        <w:t>1 m. gegužės 6</w:t>
      </w:r>
      <w:r w:rsidR="00207F1A">
        <w:t xml:space="preserve"> d. raštą Nr. (R3)4.11-1.15-</w:t>
      </w:r>
      <w:r w:rsidR="001623DB">
        <w:t>82</w:t>
      </w:r>
      <w:r w:rsidR="00207F1A">
        <w:t xml:space="preserve"> „Dėl geriamojo vandens apskaitos prietaisų priežiūros </w:t>
      </w:r>
      <w:r w:rsidR="00092366" w:rsidRPr="00153C91">
        <w:t>mokesčio nustatymo“</w:t>
      </w:r>
      <w:r w:rsidR="00092366" w:rsidRPr="00092366">
        <w:t xml:space="preserve"> </w:t>
      </w:r>
      <w:r w:rsidR="00092366" w:rsidRPr="00816537">
        <w:t xml:space="preserve">Rokiškio rajono savivaldybės taryba </w:t>
      </w:r>
      <w:r w:rsidR="00092366">
        <w:t>n</w:t>
      </w:r>
      <w:r w:rsidR="00092366" w:rsidRPr="00816537">
        <w:t xml:space="preserve"> u s p r e n d ž i a:</w:t>
      </w:r>
    </w:p>
    <w:p w14:paraId="24B2716D" w14:textId="77777777" w:rsidR="00122536" w:rsidRPr="00EB40AF" w:rsidRDefault="00F05735" w:rsidP="001623DB">
      <w:pPr>
        <w:pStyle w:val="Sraopastraipa"/>
        <w:keepLines/>
        <w:numPr>
          <w:ilvl w:val="0"/>
          <w:numId w:val="23"/>
        </w:numPr>
        <w:tabs>
          <w:tab w:val="left" w:pos="1276"/>
          <w:tab w:val="left" w:pos="1701"/>
          <w:tab w:val="left" w:pos="2127"/>
        </w:tabs>
        <w:suppressAutoHyphens/>
        <w:jc w:val="both"/>
        <w:textAlignment w:val="center"/>
      </w:pPr>
      <w:r>
        <w:rPr>
          <w:iCs/>
        </w:rPr>
        <w:t>N</w:t>
      </w:r>
      <w:r w:rsidR="00E26D50">
        <w:rPr>
          <w:iCs/>
        </w:rPr>
        <w:t>ustatyti</w:t>
      </w:r>
      <w:r w:rsidR="00207F1A">
        <w:rPr>
          <w:iCs/>
        </w:rPr>
        <w:t xml:space="preserve"> Skemų socialinės globos namų</w:t>
      </w:r>
      <w:r w:rsidR="0049608A" w:rsidRPr="00E26D50">
        <w:rPr>
          <w:iCs/>
        </w:rPr>
        <w:t xml:space="preserve"> </w:t>
      </w:r>
      <w:r w:rsidR="00207F1A">
        <w:rPr>
          <w:iCs/>
        </w:rPr>
        <w:t xml:space="preserve">tiekiamo </w:t>
      </w:r>
      <w:r w:rsidR="0049608A" w:rsidRPr="00816537">
        <w:t>geriamojo vand</w:t>
      </w:r>
      <w:r w:rsidR="00207F1A">
        <w:t xml:space="preserve">ens </w:t>
      </w:r>
      <w:r w:rsidR="003B50F0">
        <w:t xml:space="preserve">apskaitos prietaisų </w:t>
      </w:r>
      <w:r w:rsidR="001623DB" w:rsidRPr="001623DB">
        <w:t>įsigijimo, įren</w:t>
      </w:r>
      <w:r w:rsidR="001623DB">
        <w:t>gimo ir eksploatavimo</w:t>
      </w:r>
      <w:r w:rsidR="00207F1A">
        <w:t xml:space="preserve"> </w:t>
      </w:r>
      <w:r w:rsidR="00207F1A">
        <w:rPr>
          <w:bCs/>
        </w:rPr>
        <w:t>mokestį</w:t>
      </w:r>
      <w:r w:rsidR="00EB40AF">
        <w:rPr>
          <w:bCs/>
        </w:rPr>
        <w:t xml:space="preserve"> </w:t>
      </w:r>
      <w:r w:rsidR="00207F1A">
        <w:rPr>
          <w:bCs/>
        </w:rPr>
        <w:t xml:space="preserve">vartotojui </w:t>
      </w:r>
      <w:r w:rsidR="00EB40AF">
        <w:rPr>
          <w:bCs/>
        </w:rPr>
        <w:t>– 1,08 Eur/ mėn.</w:t>
      </w:r>
    </w:p>
    <w:p w14:paraId="6CB63863" w14:textId="5852B8B4" w:rsidR="00EB40AF" w:rsidRDefault="00D17723" w:rsidP="00F061CF">
      <w:pPr>
        <w:pStyle w:val="Sraopastraipa"/>
        <w:keepLines/>
        <w:numPr>
          <w:ilvl w:val="0"/>
          <w:numId w:val="23"/>
        </w:numPr>
        <w:tabs>
          <w:tab w:val="left" w:pos="1276"/>
          <w:tab w:val="left" w:pos="1701"/>
          <w:tab w:val="left" w:pos="2127"/>
        </w:tabs>
        <w:suppressAutoHyphens/>
        <w:jc w:val="both"/>
        <w:textAlignment w:val="center"/>
      </w:pPr>
      <w:r>
        <w:t>Nustatyti, kad š</w:t>
      </w:r>
      <w:r w:rsidR="003F6F98" w:rsidRPr="003F6F98">
        <w:t xml:space="preserve">io </w:t>
      </w:r>
      <w:r w:rsidRPr="004C6CD2">
        <w:t>sprendimo</w:t>
      </w:r>
      <w:r>
        <w:t xml:space="preserve"> </w:t>
      </w:r>
      <w:r w:rsidR="00F061CF">
        <w:t xml:space="preserve">1 punkte nurodytos  </w:t>
      </w:r>
      <w:r w:rsidR="00F061CF" w:rsidRPr="00F061CF">
        <w:t>geriamojo vandens apskaitos prietaisų įsigijimo, įr</w:t>
      </w:r>
      <w:r w:rsidR="00F061CF">
        <w:t>engimo ir eksploatavimo</w:t>
      </w:r>
      <w:r w:rsidR="00EB40AF">
        <w:t xml:space="preserve"> mokestis </w:t>
      </w:r>
      <w:r w:rsidR="003F6F98" w:rsidRPr="003F6F98">
        <w:t xml:space="preserve"> </w:t>
      </w:r>
      <w:r w:rsidR="00122536">
        <w:t>įsi</w:t>
      </w:r>
      <w:r w:rsidR="00EB40AF">
        <w:t>galioja nuo 2021 m. liepos</w:t>
      </w:r>
      <w:r w:rsidR="003F6F98" w:rsidRPr="003F6F98">
        <w:t xml:space="preserve"> 1  </w:t>
      </w:r>
      <w:r w:rsidR="00C7087E">
        <w:t>d</w:t>
      </w:r>
      <w:r>
        <w:t xml:space="preserve">. </w:t>
      </w:r>
    </w:p>
    <w:p w14:paraId="259E2D58" w14:textId="459FA448" w:rsidR="001D0013" w:rsidRDefault="00F05735" w:rsidP="00EB40AF">
      <w:pPr>
        <w:pStyle w:val="Sraopastraipa"/>
        <w:keepLines/>
        <w:numPr>
          <w:ilvl w:val="0"/>
          <w:numId w:val="23"/>
        </w:numPr>
        <w:tabs>
          <w:tab w:val="left" w:pos="1276"/>
          <w:tab w:val="left" w:pos="1701"/>
          <w:tab w:val="left" w:pos="2127"/>
        </w:tabs>
        <w:suppressAutoHyphens/>
        <w:jc w:val="both"/>
        <w:textAlignment w:val="center"/>
      </w:pPr>
      <w:r>
        <w:t>Sp</w:t>
      </w:r>
      <w:r w:rsidR="00E26D50">
        <w:t xml:space="preserve">rendimą skelbti savivaldybės interneto svetainėje </w:t>
      </w:r>
      <w:hyperlink r:id="rId10" w:history="1">
        <w:r w:rsidR="00D17723" w:rsidRPr="00FC54BA">
          <w:rPr>
            <w:rStyle w:val="Hipersaitas"/>
          </w:rPr>
          <w:t>www.rokiskis.lt</w:t>
        </w:r>
      </w:hyperlink>
      <w:r w:rsidR="001D0013">
        <w:t xml:space="preserve"> </w:t>
      </w:r>
      <w:r w:rsidR="00C7087E">
        <w:t>.</w:t>
      </w:r>
    </w:p>
    <w:p w14:paraId="403E5AB7" w14:textId="77777777" w:rsidR="00D17723" w:rsidRDefault="00EB40AF" w:rsidP="001D0013">
      <w:pPr>
        <w:pStyle w:val="Sraopastraipa"/>
        <w:keepLines/>
        <w:tabs>
          <w:tab w:val="left" w:pos="1701"/>
          <w:tab w:val="left" w:pos="2127"/>
        </w:tabs>
        <w:suppressAutoHyphens/>
        <w:ind w:left="0"/>
        <w:jc w:val="both"/>
        <w:textAlignment w:val="center"/>
      </w:pPr>
      <w:r>
        <w:t xml:space="preserve">        </w:t>
      </w:r>
    </w:p>
    <w:p w14:paraId="332AFED7" w14:textId="2061A7D5" w:rsidR="0049608A" w:rsidRDefault="00724838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  <w:r>
        <w:tab/>
      </w:r>
      <w:r w:rsidR="00A51CCF" w:rsidRPr="00A51CCF">
        <w:t>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137F4836" w14:textId="77777777" w:rsidR="001B6BB3" w:rsidRDefault="001B6BB3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15020BBF" w14:textId="77777777" w:rsidR="001B6BB3" w:rsidRDefault="001B6BB3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0510063E" w14:textId="77777777" w:rsidR="00724838" w:rsidRDefault="00724838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</w:p>
    <w:p w14:paraId="52CC25C8" w14:textId="77777777" w:rsidR="00724838" w:rsidRPr="00816537" w:rsidRDefault="00724838" w:rsidP="001B6BB3">
      <w:pPr>
        <w:keepLines/>
        <w:tabs>
          <w:tab w:val="left" w:pos="993"/>
          <w:tab w:val="left" w:pos="1701"/>
          <w:tab w:val="left" w:pos="2127"/>
        </w:tabs>
        <w:suppressAutoHyphens/>
        <w:ind w:left="-426"/>
        <w:jc w:val="both"/>
        <w:textAlignment w:val="center"/>
      </w:pPr>
      <w:bookmarkStart w:id="0" w:name="_GoBack"/>
      <w:bookmarkEnd w:id="0"/>
    </w:p>
    <w:p w14:paraId="0A8966D9" w14:textId="77777777" w:rsidR="0049608A" w:rsidRPr="00816537" w:rsidRDefault="0049608A" w:rsidP="0049608A">
      <w:pPr>
        <w:jc w:val="both"/>
      </w:pPr>
      <w:r w:rsidRPr="00816537">
        <w:t>Savivaldybės meras</w:t>
      </w:r>
      <w:r w:rsidRPr="00816537">
        <w:tab/>
      </w:r>
      <w:r w:rsidRPr="00816537">
        <w:tab/>
      </w:r>
      <w:r w:rsidRPr="00816537">
        <w:tab/>
      </w:r>
      <w:r w:rsidRPr="00816537">
        <w:tab/>
      </w:r>
      <w:r>
        <w:t>Ramūnas Godeliauskas</w:t>
      </w:r>
    </w:p>
    <w:p w14:paraId="543B38BF" w14:textId="77777777" w:rsidR="0049608A" w:rsidRPr="00816537" w:rsidRDefault="0049608A" w:rsidP="00FC5501">
      <w:pPr>
        <w:jc w:val="both"/>
      </w:pPr>
    </w:p>
    <w:p w14:paraId="7EFCCDC7" w14:textId="77777777" w:rsidR="00251039" w:rsidRDefault="00251039" w:rsidP="0049608A">
      <w:pPr>
        <w:ind w:left="-284"/>
        <w:jc w:val="both"/>
      </w:pPr>
    </w:p>
    <w:p w14:paraId="436F35B1" w14:textId="77777777" w:rsidR="003F6F98" w:rsidRDefault="003F6F98" w:rsidP="0049608A">
      <w:pPr>
        <w:ind w:left="-284"/>
        <w:jc w:val="both"/>
      </w:pPr>
    </w:p>
    <w:p w14:paraId="1C6B9E72" w14:textId="77777777" w:rsidR="003F6F98" w:rsidRDefault="003F6F98" w:rsidP="0049608A">
      <w:pPr>
        <w:ind w:left="-284"/>
        <w:jc w:val="both"/>
      </w:pPr>
    </w:p>
    <w:p w14:paraId="67AA3867" w14:textId="77777777" w:rsidR="003F6F98" w:rsidRDefault="003F6F98" w:rsidP="0049608A">
      <w:pPr>
        <w:ind w:left="-284"/>
        <w:jc w:val="both"/>
      </w:pPr>
    </w:p>
    <w:p w14:paraId="0842C214" w14:textId="77777777" w:rsidR="003F6F98" w:rsidRDefault="003F6F98" w:rsidP="0049608A">
      <w:pPr>
        <w:jc w:val="both"/>
      </w:pPr>
    </w:p>
    <w:p w14:paraId="041C3A02" w14:textId="77777777" w:rsidR="003F6F98" w:rsidRDefault="003F6F98" w:rsidP="0049608A">
      <w:pPr>
        <w:jc w:val="both"/>
      </w:pPr>
    </w:p>
    <w:p w14:paraId="49EA0FCE" w14:textId="77777777" w:rsidR="003F6F98" w:rsidRDefault="003F6F98" w:rsidP="0049608A">
      <w:pPr>
        <w:jc w:val="both"/>
      </w:pPr>
    </w:p>
    <w:p w14:paraId="336D2AB4" w14:textId="77777777" w:rsidR="003F6F98" w:rsidRDefault="003F6F98" w:rsidP="0049608A">
      <w:pPr>
        <w:jc w:val="both"/>
      </w:pPr>
    </w:p>
    <w:p w14:paraId="7E0BFF33" w14:textId="77777777" w:rsidR="003F6F98" w:rsidRDefault="003F6F98" w:rsidP="0049608A">
      <w:pPr>
        <w:jc w:val="both"/>
      </w:pPr>
    </w:p>
    <w:p w14:paraId="2D4A3021" w14:textId="77777777" w:rsidR="003F6F98" w:rsidRDefault="003F6F98" w:rsidP="0049608A">
      <w:pPr>
        <w:jc w:val="both"/>
      </w:pPr>
    </w:p>
    <w:p w14:paraId="12252B59" w14:textId="77777777" w:rsidR="003F6F98" w:rsidRDefault="003F6F98" w:rsidP="0049608A">
      <w:pPr>
        <w:jc w:val="both"/>
      </w:pPr>
    </w:p>
    <w:p w14:paraId="36FCA224" w14:textId="77777777" w:rsidR="003B50F0" w:rsidRDefault="003B50F0" w:rsidP="003B50F0">
      <w:pPr>
        <w:jc w:val="both"/>
      </w:pPr>
      <w:r>
        <w:t>Virginijus Lukošiūnas</w:t>
      </w:r>
    </w:p>
    <w:p w14:paraId="14E50A62" w14:textId="77777777" w:rsidR="003B50F0" w:rsidRPr="003B50F0" w:rsidRDefault="003B50F0" w:rsidP="003B50F0">
      <w:pPr>
        <w:jc w:val="both"/>
        <w:sectPr w:rsidR="003B50F0" w:rsidRPr="003B50F0" w:rsidSect="002C3F7C">
          <w:headerReference w:type="default" r:id="rId11"/>
          <w:type w:val="continuous"/>
          <w:pgSz w:w="11906" w:h="16838" w:code="9"/>
          <w:pgMar w:top="1276" w:right="567" w:bottom="1134" w:left="1701" w:header="567" w:footer="567" w:gutter="0"/>
          <w:cols w:space="1296"/>
          <w:docGrid w:linePitch="360"/>
        </w:sectPr>
      </w:pPr>
    </w:p>
    <w:p w14:paraId="31CC1A22" w14:textId="77777777" w:rsidR="002C3F7C" w:rsidRDefault="002C3F7C" w:rsidP="0049608A">
      <w:pPr>
        <w:jc w:val="both"/>
        <w:rPr>
          <w:b/>
        </w:rPr>
      </w:pPr>
    </w:p>
    <w:p w14:paraId="7E135D98" w14:textId="28CC16EC" w:rsidR="002C3F7C" w:rsidRPr="00724838" w:rsidRDefault="00724838" w:rsidP="0049608A">
      <w:pPr>
        <w:jc w:val="both"/>
      </w:pPr>
      <w:r w:rsidRPr="00724838">
        <w:lastRenderedPageBreak/>
        <w:t>Rokiškio rajono savivaldybės tarybai</w:t>
      </w:r>
    </w:p>
    <w:p w14:paraId="27CAC3F3" w14:textId="77777777" w:rsidR="00724838" w:rsidRPr="00816537" w:rsidRDefault="00724838" w:rsidP="0049608A">
      <w:pPr>
        <w:jc w:val="both"/>
        <w:rPr>
          <w:b/>
        </w:rPr>
      </w:pPr>
    </w:p>
    <w:p w14:paraId="47FA88DA" w14:textId="77777777" w:rsidR="0049608A" w:rsidRPr="00816537" w:rsidRDefault="0049608A" w:rsidP="0049608A">
      <w:pPr>
        <w:jc w:val="center"/>
        <w:rPr>
          <w:b/>
          <w:bCs/>
        </w:rPr>
      </w:pPr>
      <w:r w:rsidRPr="00816537">
        <w:rPr>
          <w:b/>
        </w:rPr>
        <w:t xml:space="preserve">SPRENDIMO </w:t>
      </w:r>
      <w:r w:rsidR="00D51B12">
        <w:rPr>
          <w:b/>
        </w:rPr>
        <w:t>PROJEKTO „</w:t>
      </w:r>
      <w:r w:rsidR="003B50F0" w:rsidRPr="003B50F0">
        <w:rPr>
          <w:b/>
        </w:rPr>
        <w:t xml:space="preserve">DĖL SKEMŲ SOCIALINĖS GLOBOS NAMŲ  </w:t>
      </w:r>
      <w:r w:rsidR="003B50F0">
        <w:rPr>
          <w:b/>
        </w:rPr>
        <w:t xml:space="preserve">TIEKIAMO </w:t>
      </w:r>
      <w:r w:rsidR="003B50F0" w:rsidRPr="003B50F0">
        <w:rPr>
          <w:b/>
        </w:rPr>
        <w:t>GERIAMOJO VANDEN</w:t>
      </w:r>
      <w:r w:rsidR="001623DB">
        <w:rPr>
          <w:b/>
        </w:rPr>
        <w:t>S APSKAITOS PRIETAISŲ</w:t>
      </w:r>
      <w:r w:rsidR="001623DB" w:rsidRPr="001623DB">
        <w:t xml:space="preserve"> </w:t>
      </w:r>
      <w:r w:rsidR="001623DB" w:rsidRPr="001623DB">
        <w:rPr>
          <w:b/>
        </w:rPr>
        <w:t>ĮSIGIJIMO, ĮREN</w:t>
      </w:r>
      <w:r w:rsidR="001623DB">
        <w:rPr>
          <w:b/>
        </w:rPr>
        <w:t xml:space="preserve">GIMO IR EKSPLOATAVIMO  </w:t>
      </w:r>
      <w:r w:rsidR="001623DB" w:rsidRPr="003B50F0">
        <w:rPr>
          <w:b/>
        </w:rPr>
        <w:t xml:space="preserve"> </w:t>
      </w:r>
      <w:r w:rsidR="003B50F0" w:rsidRPr="003B50F0">
        <w:rPr>
          <w:b/>
        </w:rPr>
        <w:t>MOKESČIO NUSTATYMO</w:t>
      </w:r>
      <w:r w:rsidR="001623DB">
        <w:rPr>
          <w:b/>
        </w:rPr>
        <w:t xml:space="preserve"> </w:t>
      </w:r>
      <w:r w:rsidRPr="00816537">
        <w:rPr>
          <w:b/>
        </w:rPr>
        <w:t>AIŠKINAMASIS RAŠTAS</w:t>
      </w:r>
    </w:p>
    <w:p w14:paraId="3101A675" w14:textId="77777777" w:rsidR="0049608A" w:rsidRPr="00816537" w:rsidRDefault="0049608A" w:rsidP="0049608A">
      <w:pPr>
        <w:jc w:val="center"/>
      </w:pPr>
    </w:p>
    <w:p w14:paraId="275B9D2A" w14:textId="389826D0" w:rsidR="0049608A" w:rsidRPr="00816537" w:rsidRDefault="003B50F0" w:rsidP="0049608A">
      <w:pPr>
        <w:jc w:val="center"/>
      </w:pPr>
      <w:r>
        <w:t xml:space="preserve">2021 </w:t>
      </w:r>
      <w:r w:rsidR="0049608A" w:rsidRPr="00816537">
        <w:t xml:space="preserve">m. </w:t>
      </w:r>
      <w:r w:rsidR="006318D3">
        <w:t>gegužės 12</w:t>
      </w:r>
      <w:r w:rsidR="0049608A" w:rsidRPr="00816537">
        <w:t xml:space="preserve"> d.</w:t>
      </w:r>
    </w:p>
    <w:p w14:paraId="00A912C1" w14:textId="77777777" w:rsidR="0049608A" w:rsidRPr="00816537" w:rsidRDefault="0049608A" w:rsidP="0049608A">
      <w:pPr>
        <w:jc w:val="center"/>
      </w:pPr>
      <w:r w:rsidRPr="00816537">
        <w:t>Rokiškis</w:t>
      </w:r>
    </w:p>
    <w:p w14:paraId="714115F5" w14:textId="77777777" w:rsidR="0049608A" w:rsidRPr="00816537" w:rsidRDefault="0049608A" w:rsidP="0049608A">
      <w:pPr>
        <w:jc w:val="both"/>
      </w:pPr>
    </w:p>
    <w:p w14:paraId="68F43969" w14:textId="77777777" w:rsidR="0049608A" w:rsidRPr="00816537" w:rsidRDefault="0049608A" w:rsidP="0049608A">
      <w:pPr>
        <w:jc w:val="both"/>
        <w:rPr>
          <w:b/>
        </w:rPr>
      </w:pPr>
      <w:r>
        <w:rPr>
          <w:b/>
        </w:rPr>
        <w:tab/>
      </w:r>
      <w:r w:rsidRPr="00816537">
        <w:rPr>
          <w:b/>
        </w:rPr>
        <w:t xml:space="preserve">Parengto sprendimo projekto tikslai ir uždaviniai. </w:t>
      </w:r>
      <w:r w:rsidRPr="00816537">
        <w:t xml:space="preserve">Šiuo sprendimo projektu siūlome Rokiškio </w:t>
      </w:r>
      <w:r w:rsidR="003B50F0">
        <w:t>rajono savivaldybės tarybai 2021 m. gegužės 28</w:t>
      </w:r>
      <w:r w:rsidRPr="00816537">
        <w:t xml:space="preserve"> d. posėdyje svarstyti klausimą dėl</w:t>
      </w:r>
      <w:r w:rsidR="003B50F0">
        <w:rPr>
          <w:bCs/>
        </w:rPr>
        <w:t xml:space="preserve"> </w:t>
      </w:r>
      <w:r w:rsidR="003B50F0" w:rsidRPr="003B50F0">
        <w:rPr>
          <w:bCs/>
        </w:rPr>
        <w:t>Skemų socialinės globos namų</w:t>
      </w:r>
      <w:r w:rsidR="003B50F0">
        <w:rPr>
          <w:bCs/>
        </w:rPr>
        <w:t xml:space="preserve"> tiekiamo geriamojo vandens </w:t>
      </w:r>
      <w:r w:rsidR="00D51B12" w:rsidRPr="00D51B12">
        <w:rPr>
          <w:bCs/>
        </w:rPr>
        <w:t>apskaitos p</w:t>
      </w:r>
      <w:r w:rsidR="001623DB">
        <w:rPr>
          <w:bCs/>
        </w:rPr>
        <w:t xml:space="preserve">rietaisų </w:t>
      </w:r>
      <w:r w:rsidR="001623DB" w:rsidRPr="001623DB">
        <w:rPr>
          <w:bCs/>
        </w:rPr>
        <w:t>įsigijimo, įren</w:t>
      </w:r>
      <w:r w:rsidR="001623DB">
        <w:rPr>
          <w:bCs/>
        </w:rPr>
        <w:t>gimo ir eksploatavimo</w:t>
      </w:r>
      <w:r w:rsidR="001623DB" w:rsidRPr="001623DB">
        <w:rPr>
          <w:bCs/>
        </w:rPr>
        <w:t xml:space="preserve"> </w:t>
      </w:r>
      <w:r w:rsidR="00290C93">
        <w:rPr>
          <w:bCs/>
        </w:rPr>
        <w:t xml:space="preserve">mokesčio </w:t>
      </w:r>
      <w:r w:rsidR="00D51B12" w:rsidRPr="00D51B12">
        <w:rPr>
          <w:bCs/>
        </w:rPr>
        <w:t>nustatymo</w:t>
      </w:r>
      <w:r w:rsidR="00D51B12">
        <w:rPr>
          <w:bCs/>
        </w:rPr>
        <w:t>.</w:t>
      </w:r>
      <w:r w:rsidRPr="00816537">
        <w:rPr>
          <w:b/>
        </w:rPr>
        <w:t xml:space="preserve"> </w:t>
      </w:r>
      <w:r w:rsidRPr="00816537">
        <w:t xml:space="preserve">Tikslas </w:t>
      </w:r>
      <w:r>
        <w:t>–</w:t>
      </w:r>
      <w:r w:rsidR="00290C93" w:rsidRPr="00290C93">
        <w:t xml:space="preserve"> Skemų socialinės globos namų tiekiamo geriamojo vandens apskaitos prietaisų priežiūros mokestį</w:t>
      </w:r>
      <w:r>
        <w:t xml:space="preserve"> </w:t>
      </w:r>
    </w:p>
    <w:p w14:paraId="7C4B5B9D" w14:textId="15B23C36" w:rsidR="00D51B12" w:rsidRPr="00D11BD5" w:rsidRDefault="0049608A" w:rsidP="0049608A">
      <w:pPr>
        <w:jc w:val="both"/>
      </w:pPr>
      <w:r>
        <w:rPr>
          <w:b/>
        </w:rPr>
        <w:tab/>
      </w:r>
      <w:r w:rsidRPr="00816537">
        <w:rPr>
          <w:b/>
        </w:rPr>
        <w:t xml:space="preserve">Šiuo metu esantis teisinis reglamentavimas. </w:t>
      </w:r>
      <w:r w:rsidR="00D11BD5" w:rsidRPr="00D11BD5">
        <w:t>Lietuvos Respublikos geriamojo vandens tiekimo ir nuotekų tvarkymo įstatymo</w:t>
      </w:r>
      <w:r w:rsidR="00534439">
        <w:t xml:space="preserve"> 9 straipsnio 1 dalies 18 punktas</w:t>
      </w:r>
      <w:r w:rsidR="00D11BD5" w:rsidRPr="00D11BD5">
        <w:t>, Valstybinės energetikos reguliavimo tarybos</w:t>
      </w:r>
      <w:r w:rsidR="00534439">
        <w:t xml:space="preserve"> 2019 m. balandžio 1 d. nutarimas</w:t>
      </w:r>
      <w:r w:rsidR="00D11BD5" w:rsidRPr="00D11BD5">
        <w:t xml:space="preserve"> Nr. O3E-91 „Dėl </w:t>
      </w:r>
      <w:r w:rsidR="00C7087E">
        <w:t>G</w:t>
      </w:r>
      <w:r w:rsidR="00D11BD5" w:rsidRPr="00D11BD5">
        <w:t>eriamojo vandens apskaitos prietaisų įsigijimo, įrengimo ir eksploatavimo užmokesčio apskaičiavimo metodikos patvirtinimo</w:t>
      </w:r>
      <w:r w:rsidR="00D11BD5">
        <w:t>“</w:t>
      </w:r>
      <w:r w:rsidR="00534439">
        <w:t>.</w:t>
      </w:r>
    </w:p>
    <w:p w14:paraId="72069A81" w14:textId="566051C7" w:rsidR="00A04525" w:rsidRDefault="0049608A" w:rsidP="00A04525">
      <w:pPr>
        <w:ind w:firstLine="993"/>
        <w:jc w:val="both"/>
        <w:rPr>
          <w:bCs/>
        </w:rPr>
      </w:pPr>
      <w:r>
        <w:rPr>
          <w:b/>
        </w:rPr>
        <w:tab/>
      </w:r>
      <w:r w:rsidRPr="00816537">
        <w:rPr>
          <w:b/>
        </w:rPr>
        <w:t>Spre</w:t>
      </w:r>
      <w:r w:rsidR="00290C93">
        <w:rPr>
          <w:b/>
        </w:rPr>
        <w:t>ndimo esmė.</w:t>
      </w:r>
      <w:r w:rsidR="00A04525" w:rsidRPr="00816537">
        <w:rPr>
          <w:bCs/>
        </w:rPr>
        <w:t>.</w:t>
      </w:r>
      <w:r w:rsidR="00290C93" w:rsidRPr="00290C93">
        <w:t xml:space="preserve"> </w:t>
      </w:r>
      <w:r w:rsidR="00290C93">
        <w:rPr>
          <w:bCs/>
        </w:rPr>
        <w:t>1.</w:t>
      </w:r>
      <w:r w:rsidR="003B1369">
        <w:rPr>
          <w:bCs/>
        </w:rPr>
        <w:t xml:space="preserve"> </w:t>
      </w:r>
      <w:r w:rsidR="00290C93" w:rsidRPr="00290C93">
        <w:rPr>
          <w:bCs/>
        </w:rPr>
        <w:t>Nustatyti Skemų socialinės globos namų tiekiamo geriamojo vanden</w:t>
      </w:r>
      <w:r w:rsidR="000826DF">
        <w:rPr>
          <w:bCs/>
        </w:rPr>
        <w:t>s apskaitos prietaisų</w:t>
      </w:r>
      <w:r w:rsidR="000826DF" w:rsidRPr="000826DF">
        <w:rPr>
          <w:bCs/>
        </w:rPr>
        <w:t xml:space="preserve"> įsigijimo,</w:t>
      </w:r>
      <w:r w:rsidR="000826DF">
        <w:rPr>
          <w:bCs/>
        </w:rPr>
        <w:t xml:space="preserve"> įrengimo ir eksploatavimo</w:t>
      </w:r>
      <w:r w:rsidR="00290C93" w:rsidRPr="00290C93">
        <w:rPr>
          <w:bCs/>
        </w:rPr>
        <w:t xml:space="preserve"> mokestį vartotojui</w:t>
      </w:r>
      <w:r w:rsidR="000826DF">
        <w:rPr>
          <w:bCs/>
        </w:rPr>
        <w:t>.</w:t>
      </w:r>
    </w:p>
    <w:p w14:paraId="02624C77" w14:textId="77777777" w:rsidR="000D234C" w:rsidRPr="00153C91" w:rsidRDefault="00153C91" w:rsidP="000826DF">
      <w:pPr>
        <w:ind w:firstLine="540"/>
        <w:jc w:val="both"/>
      </w:pPr>
      <w:r w:rsidRPr="00153C91">
        <w:t>Pagrindinės kainų perskaičiavimo priežastys:</w:t>
      </w:r>
    </w:p>
    <w:p w14:paraId="101C1F9D" w14:textId="77777777" w:rsidR="00153C91" w:rsidRDefault="00153C91" w:rsidP="00153C91">
      <w:pPr>
        <w:numPr>
          <w:ilvl w:val="0"/>
          <w:numId w:val="20"/>
        </w:numPr>
        <w:jc w:val="both"/>
      </w:pPr>
      <w:r w:rsidRPr="00153C91">
        <w:t>patvirtintas Rokiškio rajono savivaldybės tarybos 2019 m. birželio 28 d. sprendimu Nr. TS - 154  Bendrovės 2019-2021 metų Veiklos ir plėtros planas;</w:t>
      </w:r>
    </w:p>
    <w:p w14:paraId="21F58E39" w14:textId="71BC9B49" w:rsidR="000D234C" w:rsidRPr="00153C91" w:rsidRDefault="00D9428E" w:rsidP="000826DF">
      <w:pPr>
        <w:numPr>
          <w:ilvl w:val="0"/>
          <w:numId w:val="20"/>
        </w:numPr>
        <w:jc w:val="both"/>
      </w:pPr>
      <w:r>
        <w:t>pasikeitęs Geriamo vandens tiekimo ir nuotekų tvarkymo įstatymas ( įsigaliojo nuo 2019-05-02), pagal kur</w:t>
      </w:r>
      <w:r w:rsidR="00C7087E">
        <w:t>į</w:t>
      </w:r>
      <w:r>
        <w:t xml:space="preserve"> Valstybinė energetikos reguliavimo taryba nebederina </w:t>
      </w:r>
      <w:r w:rsidR="000826DF" w:rsidRPr="000826DF">
        <w:t>geriamojo vandens apskaitos prietaisų įsigijimo, įrengimo ir eksploatavimo mokesčio</w:t>
      </w:r>
      <w:r w:rsidR="00413C43">
        <w:t>;</w:t>
      </w:r>
    </w:p>
    <w:p w14:paraId="645DF66C" w14:textId="77777777" w:rsidR="00153C91" w:rsidRDefault="00153C91" w:rsidP="00153C91">
      <w:pPr>
        <w:numPr>
          <w:ilvl w:val="0"/>
          <w:numId w:val="20"/>
        </w:numPr>
        <w:jc w:val="both"/>
      </w:pPr>
      <w:r w:rsidRPr="00153C91">
        <w:t>pasibaigęs geriamojo vandens tiekimo ir nuotekų tvarkymo bazinių kainų galiojimo laikas.</w:t>
      </w:r>
    </w:p>
    <w:p w14:paraId="03C385A6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>Galimos pasekmės, priėmus siūlomą tarybos sprendimo projektą</w:t>
      </w:r>
      <w:r w:rsidRPr="00816537">
        <w:t>:</w:t>
      </w:r>
    </w:p>
    <w:p w14:paraId="423B3005" w14:textId="4781B4EB" w:rsidR="00C7087E" w:rsidRDefault="0049608A" w:rsidP="0049608A">
      <w:pPr>
        <w:jc w:val="both"/>
        <w:rPr>
          <w:bCs/>
        </w:rPr>
      </w:pPr>
      <w:r>
        <w:tab/>
      </w:r>
      <w:r w:rsidRPr="00816537">
        <w:rPr>
          <w:b/>
        </w:rPr>
        <w:t>teigiamos</w:t>
      </w:r>
      <w:r w:rsidRPr="00816537">
        <w:t xml:space="preserve"> – bus laikomasi t</w:t>
      </w:r>
      <w:r w:rsidR="00534439">
        <w:t>eisės aktuose nustatytų reikalavimų</w:t>
      </w:r>
      <w:r w:rsidRPr="00816537">
        <w:t xml:space="preserve"> </w:t>
      </w:r>
      <w:r w:rsidR="00C7087E">
        <w:t xml:space="preserve">skaičiuojant </w:t>
      </w:r>
      <w:r w:rsidR="004977C3">
        <w:rPr>
          <w:bCs/>
        </w:rPr>
        <w:t>gyventojams Skemų socialinės globos namų tiekiamo</w:t>
      </w:r>
      <w:r w:rsidR="004977C3" w:rsidRPr="00816537">
        <w:t xml:space="preserve"> </w:t>
      </w:r>
      <w:r w:rsidRPr="00816537">
        <w:t xml:space="preserve">geriamojo vandens </w:t>
      </w:r>
      <w:r w:rsidR="00D11BD5">
        <w:t>a</w:t>
      </w:r>
      <w:r w:rsidR="009C36FE">
        <w:rPr>
          <w:bCs/>
        </w:rPr>
        <w:t>pskaitos prietaisų įsigijim</w:t>
      </w:r>
      <w:r w:rsidR="00C7087E">
        <w:rPr>
          <w:bCs/>
        </w:rPr>
        <w:t>o</w:t>
      </w:r>
      <w:r w:rsidR="009C36FE">
        <w:rPr>
          <w:bCs/>
        </w:rPr>
        <w:t>, įrengim</w:t>
      </w:r>
      <w:r w:rsidR="00C7087E">
        <w:rPr>
          <w:bCs/>
        </w:rPr>
        <w:t>o</w:t>
      </w:r>
      <w:r w:rsidR="00D11BD5" w:rsidRPr="00D11BD5">
        <w:rPr>
          <w:bCs/>
        </w:rPr>
        <w:t xml:space="preserve"> ir eksploatavim</w:t>
      </w:r>
      <w:r w:rsidR="004977C3">
        <w:rPr>
          <w:bCs/>
        </w:rPr>
        <w:t xml:space="preserve">o </w:t>
      </w:r>
      <w:r w:rsidR="00C7087E">
        <w:rPr>
          <w:bCs/>
        </w:rPr>
        <w:t>mokestį;</w:t>
      </w:r>
    </w:p>
    <w:p w14:paraId="13BF452F" w14:textId="44292717" w:rsidR="0049608A" w:rsidRDefault="0049608A" w:rsidP="0049608A">
      <w:pPr>
        <w:jc w:val="both"/>
      </w:pPr>
      <w:r>
        <w:tab/>
      </w:r>
      <w:r w:rsidRPr="00816537">
        <w:rPr>
          <w:b/>
        </w:rPr>
        <w:t>neigiamos</w:t>
      </w:r>
      <w:r w:rsidR="004977C3">
        <w:t xml:space="preserve"> – dėl mažo vandens vartotojų skaičiaus Skemų socialinės globos namams teikti šią paslaugą ekonomiškai nenaudinga.</w:t>
      </w:r>
    </w:p>
    <w:p w14:paraId="2BCDE9C7" w14:textId="77777777" w:rsidR="0049608A" w:rsidRDefault="0049608A" w:rsidP="0049608A">
      <w:pPr>
        <w:jc w:val="both"/>
      </w:pPr>
      <w:r>
        <w:tab/>
      </w:r>
      <w:r w:rsidRPr="00816537">
        <w:t>S</w:t>
      </w:r>
      <w:r w:rsidRPr="00816537">
        <w:rPr>
          <w:b/>
        </w:rPr>
        <w:t xml:space="preserve">prendimo nauda Rokiškio rajono gyventojams. </w:t>
      </w:r>
      <w:r w:rsidR="00290C93" w:rsidRPr="00290C93">
        <w:t>Skemų socialinės globos namų</w:t>
      </w:r>
      <w:r w:rsidR="00290C93">
        <w:t xml:space="preserve"> pateikta </w:t>
      </w:r>
      <w:r w:rsidR="004977C3">
        <w:t>mažėjanti</w:t>
      </w:r>
      <w:r w:rsidR="00534439">
        <w:t xml:space="preserve"> </w:t>
      </w:r>
      <w:r w:rsidR="00290C93">
        <w:t>kaina, nustatyta</w:t>
      </w:r>
      <w:r w:rsidR="00FC5501">
        <w:t xml:space="preserve"> Rokiškio rajono savivaldybės</w:t>
      </w:r>
      <w:r w:rsidRPr="00816537">
        <w:t xml:space="preserve"> </w:t>
      </w:r>
      <w:r>
        <w:t xml:space="preserve">tarybos sprendimu </w:t>
      </w:r>
      <w:r w:rsidRPr="00947339">
        <w:t>12 mėnesių</w:t>
      </w:r>
      <w:r w:rsidRPr="00BC0EE8">
        <w:t xml:space="preserve"> nu</w:t>
      </w:r>
      <w:r>
        <w:t>o šių kainų įsigaliojimo dienos</w:t>
      </w:r>
      <w:r w:rsidRPr="00816537">
        <w:t>, suteiks gyventojams finansinį stabilumą.</w:t>
      </w:r>
      <w:r w:rsidR="00534439">
        <w:t xml:space="preserve"> </w:t>
      </w:r>
    </w:p>
    <w:p w14:paraId="158E38A2" w14:textId="77777777" w:rsidR="0049608A" w:rsidRDefault="0049608A" w:rsidP="0049608A">
      <w:pPr>
        <w:jc w:val="both"/>
      </w:pPr>
      <w:r>
        <w:tab/>
      </w:r>
      <w:r w:rsidRPr="00816537">
        <w:rPr>
          <w:b/>
        </w:rPr>
        <w:t xml:space="preserve">Suderinamumas su Lietuvos Respublikos galiojančiais teisės norminiais aktais. </w:t>
      </w:r>
      <w:r w:rsidRPr="00816537">
        <w:t>Projektas neprieštarauja galiojantiems teisės aktams.</w:t>
      </w:r>
    </w:p>
    <w:p w14:paraId="0C1F6151" w14:textId="77777777" w:rsidR="0049608A" w:rsidRPr="002E2946" w:rsidRDefault="0049608A" w:rsidP="0049608A">
      <w:pPr>
        <w:jc w:val="both"/>
      </w:pPr>
      <w:r>
        <w:tab/>
      </w:r>
      <w:r w:rsidRPr="00816537">
        <w:rPr>
          <w:b/>
        </w:rPr>
        <w:t xml:space="preserve">Antikorupcinis vertinimas. </w:t>
      </w:r>
      <w:r w:rsidRPr="008B66B6">
        <w:t>Teisės</w:t>
      </w:r>
      <w:r w:rsidRPr="00816537">
        <w:t xml:space="preserve"> akte nenumatoma reguliuoti visuomeninių santykių, susijusių su LR </w:t>
      </w:r>
      <w:r>
        <w:t>k</w:t>
      </w:r>
      <w:r w:rsidRPr="00816537">
        <w:t xml:space="preserve">orupcijos prevencijos įstatymo 8 str. 1 d. numatytais veiksniais, todėl teisės aktas nevertintinas antikorupciniu požiūriu. </w:t>
      </w:r>
    </w:p>
    <w:p w14:paraId="2AE51853" w14:textId="77777777" w:rsidR="0049608A" w:rsidRPr="00816537" w:rsidRDefault="0049608A" w:rsidP="0049608A">
      <w:pPr>
        <w:tabs>
          <w:tab w:val="left" w:pos="709"/>
        </w:tabs>
        <w:jc w:val="both"/>
      </w:pPr>
    </w:p>
    <w:p w14:paraId="6FCD220E" w14:textId="77777777" w:rsidR="0049608A" w:rsidRDefault="0049608A" w:rsidP="0049608A">
      <w:pPr>
        <w:jc w:val="both"/>
      </w:pPr>
    </w:p>
    <w:p w14:paraId="2BA07157" w14:textId="77777777" w:rsidR="0049608A" w:rsidRPr="00816537" w:rsidRDefault="0049608A" w:rsidP="0049608A">
      <w:pPr>
        <w:jc w:val="both"/>
      </w:pPr>
      <w:r w:rsidRPr="00816537">
        <w:t xml:space="preserve">Statybos ir infrastruktūros plėtros skyriaus </w:t>
      </w:r>
    </w:p>
    <w:p w14:paraId="4528F2FE" w14:textId="5CE38DFF" w:rsidR="0049608A" w:rsidRPr="00816537" w:rsidRDefault="0091066A" w:rsidP="0049608A">
      <w:pPr>
        <w:jc w:val="both"/>
      </w:pPr>
      <w:r>
        <w:t>v</w:t>
      </w:r>
      <w:r w:rsidR="009C36FE">
        <w:t>yr. specialistas</w:t>
      </w:r>
      <w:r w:rsidR="0049608A" w:rsidRPr="00816537">
        <w:tab/>
      </w:r>
      <w:r w:rsidR="0049608A" w:rsidRPr="00816537">
        <w:tab/>
      </w:r>
      <w:r w:rsidR="0049608A" w:rsidRPr="00816537">
        <w:tab/>
      </w:r>
      <w:r w:rsidR="009C36FE">
        <w:t xml:space="preserve">                             Virginijus Lukošiūnas</w:t>
      </w:r>
    </w:p>
    <w:sectPr w:rsidR="0049608A" w:rsidRPr="00816537" w:rsidSect="00E46EEB">
      <w:headerReference w:type="default" r:id="rId12"/>
      <w:type w:val="continuous"/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40C38" w14:textId="77777777" w:rsidR="003D65A7" w:rsidRDefault="003D65A7" w:rsidP="0076623E">
      <w:r>
        <w:separator/>
      </w:r>
    </w:p>
  </w:endnote>
  <w:endnote w:type="continuationSeparator" w:id="0">
    <w:p w14:paraId="7FBCFE64" w14:textId="77777777" w:rsidR="003D65A7" w:rsidRDefault="003D65A7" w:rsidP="0076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BA4B9" w14:textId="77777777" w:rsidR="003D65A7" w:rsidRDefault="003D65A7" w:rsidP="0076623E">
      <w:r>
        <w:separator/>
      </w:r>
    </w:p>
  </w:footnote>
  <w:footnote w:type="continuationSeparator" w:id="0">
    <w:p w14:paraId="71E7295C" w14:textId="77777777" w:rsidR="003D65A7" w:rsidRDefault="003D65A7" w:rsidP="0076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0DFB" w14:textId="77777777" w:rsidR="00D534A0" w:rsidRPr="00D534A0" w:rsidRDefault="00D534A0" w:rsidP="00D534A0">
    <w:pPr>
      <w:ind w:left="6480" w:firstLine="1296"/>
      <w:jc w:val="center"/>
    </w:pPr>
    <w:r w:rsidRPr="00D534A0">
      <w:rPr>
        <w:bCs/>
      </w:rPr>
      <w:t>Projektas</w:t>
    </w:r>
  </w:p>
  <w:p w14:paraId="54EA4C6B" w14:textId="77777777" w:rsidR="0049608A" w:rsidRPr="00EE64AF" w:rsidRDefault="0049608A" w:rsidP="003262BD">
    <w:r>
      <w:t xml:space="preserve">      </w:t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33E4" w14:textId="77777777" w:rsidR="00816537" w:rsidRPr="00EE64AF" w:rsidRDefault="003262BD" w:rsidP="003262BD">
    <w:r>
      <w:t xml:space="preserve">      </w:t>
    </w:r>
    <w:r>
      <w:tab/>
    </w:r>
    <w:r>
      <w:tab/>
    </w:r>
    <w:r>
      <w:tab/>
    </w:r>
    <w:r w:rsidR="00B3542C">
      <w:tab/>
    </w:r>
    <w:r w:rsidR="00B3542C">
      <w:tab/>
    </w:r>
    <w:r w:rsidR="00B3542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FFFFFF7C"/>
    <w:multiLevelType w:val="singleLevel"/>
    <w:tmpl w:val="583C5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40D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A9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E40E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1A2B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EA0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E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6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B03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10C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C25AB"/>
    <w:multiLevelType w:val="hybridMultilevel"/>
    <w:tmpl w:val="5F661E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D2577"/>
    <w:multiLevelType w:val="hybridMultilevel"/>
    <w:tmpl w:val="550ABECA"/>
    <w:lvl w:ilvl="0" w:tplc="DDA0D58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167003E7"/>
    <w:multiLevelType w:val="hybridMultilevel"/>
    <w:tmpl w:val="90E8C1E4"/>
    <w:lvl w:ilvl="0" w:tplc="B4D61C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B845556"/>
    <w:multiLevelType w:val="hybridMultilevel"/>
    <w:tmpl w:val="842C2D14"/>
    <w:lvl w:ilvl="0" w:tplc="B0D0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D576A5"/>
    <w:multiLevelType w:val="hybridMultilevel"/>
    <w:tmpl w:val="3EA0FD32"/>
    <w:lvl w:ilvl="0" w:tplc="75828ED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1612F7"/>
    <w:multiLevelType w:val="hybridMultilevel"/>
    <w:tmpl w:val="BD725F62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7">
    <w:nsid w:val="421973FB"/>
    <w:multiLevelType w:val="hybridMultilevel"/>
    <w:tmpl w:val="ADC61D9E"/>
    <w:lvl w:ilvl="0" w:tplc="392493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9039D2"/>
    <w:multiLevelType w:val="hybridMultilevel"/>
    <w:tmpl w:val="951849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84447"/>
    <w:multiLevelType w:val="hybridMultilevel"/>
    <w:tmpl w:val="098A6F40"/>
    <w:lvl w:ilvl="0" w:tplc="D68C563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980314A"/>
    <w:multiLevelType w:val="hybridMultilevel"/>
    <w:tmpl w:val="549C39F6"/>
    <w:lvl w:ilvl="0" w:tplc="FD08B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A64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8AF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A4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926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01B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9AF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EB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CA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F5C5FBE"/>
    <w:multiLevelType w:val="hybridMultilevel"/>
    <w:tmpl w:val="138C279E"/>
    <w:lvl w:ilvl="0" w:tplc="604014B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1"/>
  </w:num>
  <w:num w:numId="18">
    <w:abstractNumId w:val="12"/>
  </w:num>
  <w:num w:numId="19">
    <w:abstractNumId w:val="17"/>
  </w:num>
  <w:num w:numId="20">
    <w:abstractNumId w:val="22"/>
  </w:num>
  <w:num w:numId="21">
    <w:abstractNumId w:val="10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09AD"/>
    <w:rsid w:val="00001487"/>
    <w:rsid w:val="000045FB"/>
    <w:rsid w:val="00004F2C"/>
    <w:rsid w:val="000073F1"/>
    <w:rsid w:val="00012266"/>
    <w:rsid w:val="000126CF"/>
    <w:rsid w:val="000140E8"/>
    <w:rsid w:val="000158F2"/>
    <w:rsid w:val="00022589"/>
    <w:rsid w:val="000232BE"/>
    <w:rsid w:val="00030A48"/>
    <w:rsid w:val="00037974"/>
    <w:rsid w:val="00043F02"/>
    <w:rsid w:val="00046F59"/>
    <w:rsid w:val="00051B47"/>
    <w:rsid w:val="00077FD2"/>
    <w:rsid w:val="000826DF"/>
    <w:rsid w:val="00084BA1"/>
    <w:rsid w:val="00092366"/>
    <w:rsid w:val="00093DA8"/>
    <w:rsid w:val="0009401E"/>
    <w:rsid w:val="000957BB"/>
    <w:rsid w:val="000A161D"/>
    <w:rsid w:val="000A6DCC"/>
    <w:rsid w:val="000B2603"/>
    <w:rsid w:val="000C3AAB"/>
    <w:rsid w:val="000C5C6A"/>
    <w:rsid w:val="000C67CD"/>
    <w:rsid w:val="000D234C"/>
    <w:rsid w:val="000E0AEE"/>
    <w:rsid w:val="000F75EA"/>
    <w:rsid w:val="000F7E07"/>
    <w:rsid w:val="00100FB9"/>
    <w:rsid w:val="001011FE"/>
    <w:rsid w:val="00110ABD"/>
    <w:rsid w:val="0011716C"/>
    <w:rsid w:val="001178CB"/>
    <w:rsid w:val="001208F9"/>
    <w:rsid w:val="00120DD7"/>
    <w:rsid w:val="00120FCA"/>
    <w:rsid w:val="00122536"/>
    <w:rsid w:val="0012484F"/>
    <w:rsid w:val="00127509"/>
    <w:rsid w:val="00131BF5"/>
    <w:rsid w:val="00132189"/>
    <w:rsid w:val="00132720"/>
    <w:rsid w:val="001339D3"/>
    <w:rsid w:val="001362FE"/>
    <w:rsid w:val="00136F35"/>
    <w:rsid w:val="00141A10"/>
    <w:rsid w:val="00143C2D"/>
    <w:rsid w:val="0014542B"/>
    <w:rsid w:val="0014587E"/>
    <w:rsid w:val="00150673"/>
    <w:rsid w:val="001507FF"/>
    <w:rsid w:val="00153C91"/>
    <w:rsid w:val="001543FE"/>
    <w:rsid w:val="00160A0D"/>
    <w:rsid w:val="001623DB"/>
    <w:rsid w:val="001631B1"/>
    <w:rsid w:val="00165DB5"/>
    <w:rsid w:val="001701DF"/>
    <w:rsid w:val="001717F5"/>
    <w:rsid w:val="00181A3E"/>
    <w:rsid w:val="001839C9"/>
    <w:rsid w:val="00186AE7"/>
    <w:rsid w:val="0019215D"/>
    <w:rsid w:val="00193D9E"/>
    <w:rsid w:val="001959C6"/>
    <w:rsid w:val="00196CBE"/>
    <w:rsid w:val="001B6BB3"/>
    <w:rsid w:val="001D0013"/>
    <w:rsid w:val="001E1455"/>
    <w:rsid w:val="001F1461"/>
    <w:rsid w:val="001F4435"/>
    <w:rsid w:val="00207F1A"/>
    <w:rsid w:val="002130E9"/>
    <w:rsid w:val="002155C9"/>
    <w:rsid w:val="00217A6B"/>
    <w:rsid w:val="00236D89"/>
    <w:rsid w:val="00237682"/>
    <w:rsid w:val="00246B16"/>
    <w:rsid w:val="00251039"/>
    <w:rsid w:val="00255606"/>
    <w:rsid w:val="00262290"/>
    <w:rsid w:val="00277195"/>
    <w:rsid w:val="00281FE4"/>
    <w:rsid w:val="00284869"/>
    <w:rsid w:val="00285C4E"/>
    <w:rsid w:val="00290C93"/>
    <w:rsid w:val="002B3281"/>
    <w:rsid w:val="002B3917"/>
    <w:rsid w:val="002B4F32"/>
    <w:rsid w:val="002C3F7C"/>
    <w:rsid w:val="002C60B5"/>
    <w:rsid w:val="002C7D97"/>
    <w:rsid w:val="002D14A4"/>
    <w:rsid w:val="002D3C17"/>
    <w:rsid w:val="002E2946"/>
    <w:rsid w:val="002E6122"/>
    <w:rsid w:val="002E7AE3"/>
    <w:rsid w:val="00303C20"/>
    <w:rsid w:val="00315900"/>
    <w:rsid w:val="003169EE"/>
    <w:rsid w:val="003202F0"/>
    <w:rsid w:val="003262BD"/>
    <w:rsid w:val="00334164"/>
    <w:rsid w:val="00334F2B"/>
    <w:rsid w:val="00335A69"/>
    <w:rsid w:val="0034423C"/>
    <w:rsid w:val="003505A9"/>
    <w:rsid w:val="0035101E"/>
    <w:rsid w:val="00352C7E"/>
    <w:rsid w:val="003532D9"/>
    <w:rsid w:val="003553B6"/>
    <w:rsid w:val="00355719"/>
    <w:rsid w:val="003575A7"/>
    <w:rsid w:val="00367FC5"/>
    <w:rsid w:val="00371DF4"/>
    <w:rsid w:val="00374AFD"/>
    <w:rsid w:val="00375FD0"/>
    <w:rsid w:val="003766D6"/>
    <w:rsid w:val="00387F68"/>
    <w:rsid w:val="00394523"/>
    <w:rsid w:val="00394ED2"/>
    <w:rsid w:val="003A2922"/>
    <w:rsid w:val="003A295C"/>
    <w:rsid w:val="003A7BA0"/>
    <w:rsid w:val="003B1369"/>
    <w:rsid w:val="003B50F0"/>
    <w:rsid w:val="003C5881"/>
    <w:rsid w:val="003D0851"/>
    <w:rsid w:val="003D6229"/>
    <w:rsid w:val="003D65A7"/>
    <w:rsid w:val="003F6469"/>
    <w:rsid w:val="003F6F98"/>
    <w:rsid w:val="00413C43"/>
    <w:rsid w:val="004151EF"/>
    <w:rsid w:val="0043152D"/>
    <w:rsid w:val="00431A3D"/>
    <w:rsid w:val="004351B2"/>
    <w:rsid w:val="00441256"/>
    <w:rsid w:val="00450458"/>
    <w:rsid w:val="0045154B"/>
    <w:rsid w:val="00453358"/>
    <w:rsid w:val="00462050"/>
    <w:rsid w:val="004635C3"/>
    <w:rsid w:val="00472CC4"/>
    <w:rsid w:val="00473ABB"/>
    <w:rsid w:val="00485909"/>
    <w:rsid w:val="0049608A"/>
    <w:rsid w:val="004977C3"/>
    <w:rsid w:val="004A2184"/>
    <w:rsid w:val="004A43EE"/>
    <w:rsid w:val="004A5A1D"/>
    <w:rsid w:val="004B22DD"/>
    <w:rsid w:val="004B7F4A"/>
    <w:rsid w:val="004C1D58"/>
    <w:rsid w:val="004C5077"/>
    <w:rsid w:val="004C50EE"/>
    <w:rsid w:val="004C6CD2"/>
    <w:rsid w:val="004D1036"/>
    <w:rsid w:val="004E18D6"/>
    <w:rsid w:val="004E3204"/>
    <w:rsid w:val="004E3C2C"/>
    <w:rsid w:val="00525568"/>
    <w:rsid w:val="00526D2F"/>
    <w:rsid w:val="00534439"/>
    <w:rsid w:val="00535691"/>
    <w:rsid w:val="00536A49"/>
    <w:rsid w:val="005401B0"/>
    <w:rsid w:val="00541A69"/>
    <w:rsid w:val="00543BAD"/>
    <w:rsid w:val="00544291"/>
    <w:rsid w:val="005449B3"/>
    <w:rsid w:val="00556246"/>
    <w:rsid w:val="005652D4"/>
    <w:rsid w:val="0057319A"/>
    <w:rsid w:val="00576CD7"/>
    <w:rsid w:val="00595675"/>
    <w:rsid w:val="005A1BA7"/>
    <w:rsid w:val="005A2559"/>
    <w:rsid w:val="005A736D"/>
    <w:rsid w:val="005B0859"/>
    <w:rsid w:val="005B5095"/>
    <w:rsid w:val="005C1CF4"/>
    <w:rsid w:val="005C2292"/>
    <w:rsid w:val="005D451F"/>
    <w:rsid w:val="005D74B9"/>
    <w:rsid w:val="005E2343"/>
    <w:rsid w:val="005E3E29"/>
    <w:rsid w:val="005F0D23"/>
    <w:rsid w:val="005F1004"/>
    <w:rsid w:val="00603566"/>
    <w:rsid w:val="00611D29"/>
    <w:rsid w:val="00620030"/>
    <w:rsid w:val="00627DD9"/>
    <w:rsid w:val="006318D3"/>
    <w:rsid w:val="0063478C"/>
    <w:rsid w:val="00634A52"/>
    <w:rsid w:val="00655AD5"/>
    <w:rsid w:val="00655AF1"/>
    <w:rsid w:val="006568F6"/>
    <w:rsid w:val="00656F5D"/>
    <w:rsid w:val="00661AFE"/>
    <w:rsid w:val="00661C61"/>
    <w:rsid w:val="006679C7"/>
    <w:rsid w:val="006748E2"/>
    <w:rsid w:val="00687360"/>
    <w:rsid w:val="00694508"/>
    <w:rsid w:val="006A62FF"/>
    <w:rsid w:val="006C35D0"/>
    <w:rsid w:val="006C444D"/>
    <w:rsid w:val="006C7064"/>
    <w:rsid w:val="006D1C8E"/>
    <w:rsid w:val="006D23C5"/>
    <w:rsid w:val="006D5AEC"/>
    <w:rsid w:val="006F36D7"/>
    <w:rsid w:val="006F44BA"/>
    <w:rsid w:val="00704447"/>
    <w:rsid w:val="007060B8"/>
    <w:rsid w:val="007113CB"/>
    <w:rsid w:val="00721474"/>
    <w:rsid w:val="00724838"/>
    <w:rsid w:val="007266D8"/>
    <w:rsid w:val="00743BC2"/>
    <w:rsid w:val="00743EE6"/>
    <w:rsid w:val="0075492E"/>
    <w:rsid w:val="0075682B"/>
    <w:rsid w:val="0076623E"/>
    <w:rsid w:val="0077038E"/>
    <w:rsid w:val="0077212D"/>
    <w:rsid w:val="0077239D"/>
    <w:rsid w:val="007752E0"/>
    <w:rsid w:val="007777C8"/>
    <w:rsid w:val="00780B07"/>
    <w:rsid w:val="007918FD"/>
    <w:rsid w:val="00791E0A"/>
    <w:rsid w:val="007A05D4"/>
    <w:rsid w:val="007A1558"/>
    <w:rsid w:val="007A48DB"/>
    <w:rsid w:val="007A7472"/>
    <w:rsid w:val="007B0376"/>
    <w:rsid w:val="007B1F0C"/>
    <w:rsid w:val="007B45C9"/>
    <w:rsid w:val="007E4433"/>
    <w:rsid w:val="007E4AB5"/>
    <w:rsid w:val="007E5807"/>
    <w:rsid w:val="007E6AD0"/>
    <w:rsid w:val="007E6BB8"/>
    <w:rsid w:val="00807B92"/>
    <w:rsid w:val="00812FFB"/>
    <w:rsid w:val="00816537"/>
    <w:rsid w:val="00817C71"/>
    <w:rsid w:val="008208AB"/>
    <w:rsid w:val="00820D36"/>
    <w:rsid w:val="00822A9F"/>
    <w:rsid w:val="00822AF1"/>
    <w:rsid w:val="00834CBD"/>
    <w:rsid w:val="00836108"/>
    <w:rsid w:val="008405D6"/>
    <w:rsid w:val="00840845"/>
    <w:rsid w:val="00840C44"/>
    <w:rsid w:val="00842EFF"/>
    <w:rsid w:val="00852313"/>
    <w:rsid w:val="00853AA5"/>
    <w:rsid w:val="008547C5"/>
    <w:rsid w:val="0085663E"/>
    <w:rsid w:val="00857E68"/>
    <w:rsid w:val="00867566"/>
    <w:rsid w:val="008715D2"/>
    <w:rsid w:val="008741FA"/>
    <w:rsid w:val="0087667B"/>
    <w:rsid w:val="008807C2"/>
    <w:rsid w:val="00880C56"/>
    <w:rsid w:val="008836EE"/>
    <w:rsid w:val="00892B93"/>
    <w:rsid w:val="0089439C"/>
    <w:rsid w:val="00894D1C"/>
    <w:rsid w:val="00895F90"/>
    <w:rsid w:val="008A1458"/>
    <w:rsid w:val="008B66B6"/>
    <w:rsid w:val="008D1BCB"/>
    <w:rsid w:val="008D1CF8"/>
    <w:rsid w:val="008D29DD"/>
    <w:rsid w:val="008D7A7A"/>
    <w:rsid w:val="008E44DD"/>
    <w:rsid w:val="008E47D4"/>
    <w:rsid w:val="008E4A49"/>
    <w:rsid w:val="008E7125"/>
    <w:rsid w:val="008F6BA0"/>
    <w:rsid w:val="0091066A"/>
    <w:rsid w:val="0092110C"/>
    <w:rsid w:val="00937A42"/>
    <w:rsid w:val="00947339"/>
    <w:rsid w:val="00957A98"/>
    <w:rsid w:val="00976DC0"/>
    <w:rsid w:val="009823D6"/>
    <w:rsid w:val="009862D6"/>
    <w:rsid w:val="009A718F"/>
    <w:rsid w:val="009B17A0"/>
    <w:rsid w:val="009C15D7"/>
    <w:rsid w:val="009C2472"/>
    <w:rsid w:val="009C25C0"/>
    <w:rsid w:val="009C36FE"/>
    <w:rsid w:val="009C39D6"/>
    <w:rsid w:val="009D45A9"/>
    <w:rsid w:val="009D56AD"/>
    <w:rsid w:val="009E7420"/>
    <w:rsid w:val="009E7D94"/>
    <w:rsid w:val="009F5914"/>
    <w:rsid w:val="009F6BAB"/>
    <w:rsid w:val="00A04525"/>
    <w:rsid w:val="00A063EA"/>
    <w:rsid w:val="00A1737E"/>
    <w:rsid w:val="00A3160D"/>
    <w:rsid w:val="00A34561"/>
    <w:rsid w:val="00A431C9"/>
    <w:rsid w:val="00A43D6E"/>
    <w:rsid w:val="00A51CCF"/>
    <w:rsid w:val="00A6212D"/>
    <w:rsid w:val="00A807E7"/>
    <w:rsid w:val="00A8321F"/>
    <w:rsid w:val="00A8568C"/>
    <w:rsid w:val="00A86B4C"/>
    <w:rsid w:val="00AB1BC1"/>
    <w:rsid w:val="00AB7625"/>
    <w:rsid w:val="00AC3AA0"/>
    <w:rsid w:val="00AC6828"/>
    <w:rsid w:val="00AC7021"/>
    <w:rsid w:val="00AD227E"/>
    <w:rsid w:val="00AE36F3"/>
    <w:rsid w:val="00AE4E4D"/>
    <w:rsid w:val="00AE6899"/>
    <w:rsid w:val="00AF2CED"/>
    <w:rsid w:val="00AF2F3C"/>
    <w:rsid w:val="00AF49DC"/>
    <w:rsid w:val="00AF5814"/>
    <w:rsid w:val="00B070A5"/>
    <w:rsid w:val="00B11224"/>
    <w:rsid w:val="00B12461"/>
    <w:rsid w:val="00B13576"/>
    <w:rsid w:val="00B232F0"/>
    <w:rsid w:val="00B3542C"/>
    <w:rsid w:val="00B36256"/>
    <w:rsid w:val="00B40B8C"/>
    <w:rsid w:val="00B416F5"/>
    <w:rsid w:val="00B55FD4"/>
    <w:rsid w:val="00B7118A"/>
    <w:rsid w:val="00B73BD1"/>
    <w:rsid w:val="00B75AC7"/>
    <w:rsid w:val="00B80C9F"/>
    <w:rsid w:val="00B83939"/>
    <w:rsid w:val="00B8486B"/>
    <w:rsid w:val="00B875C8"/>
    <w:rsid w:val="00B87D82"/>
    <w:rsid w:val="00BA245C"/>
    <w:rsid w:val="00BA5AE9"/>
    <w:rsid w:val="00BC080E"/>
    <w:rsid w:val="00BC1495"/>
    <w:rsid w:val="00BC1BA9"/>
    <w:rsid w:val="00BC29BA"/>
    <w:rsid w:val="00BC4914"/>
    <w:rsid w:val="00BC571F"/>
    <w:rsid w:val="00BD1990"/>
    <w:rsid w:val="00BD3394"/>
    <w:rsid w:val="00BD5B18"/>
    <w:rsid w:val="00BD6AA6"/>
    <w:rsid w:val="00BD6CAE"/>
    <w:rsid w:val="00BE49D8"/>
    <w:rsid w:val="00BE4E35"/>
    <w:rsid w:val="00BF264F"/>
    <w:rsid w:val="00C01F57"/>
    <w:rsid w:val="00C07DEC"/>
    <w:rsid w:val="00C138BE"/>
    <w:rsid w:val="00C2664D"/>
    <w:rsid w:val="00C277DF"/>
    <w:rsid w:val="00C300CE"/>
    <w:rsid w:val="00C3485C"/>
    <w:rsid w:val="00C40A6A"/>
    <w:rsid w:val="00C418BE"/>
    <w:rsid w:val="00C46783"/>
    <w:rsid w:val="00C475C7"/>
    <w:rsid w:val="00C51343"/>
    <w:rsid w:val="00C63DD2"/>
    <w:rsid w:val="00C7087E"/>
    <w:rsid w:val="00C729AD"/>
    <w:rsid w:val="00C761CF"/>
    <w:rsid w:val="00C97BA8"/>
    <w:rsid w:val="00CA408F"/>
    <w:rsid w:val="00CA559D"/>
    <w:rsid w:val="00CA7D60"/>
    <w:rsid w:val="00CA7D63"/>
    <w:rsid w:val="00CA7F9F"/>
    <w:rsid w:val="00CB0552"/>
    <w:rsid w:val="00CB60F0"/>
    <w:rsid w:val="00CC088A"/>
    <w:rsid w:val="00CC361E"/>
    <w:rsid w:val="00CC5CB8"/>
    <w:rsid w:val="00CD5C75"/>
    <w:rsid w:val="00CE2768"/>
    <w:rsid w:val="00CE506B"/>
    <w:rsid w:val="00CE6DF7"/>
    <w:rsid w:val="00CE706A"/>
    <w:rsid w:val="00CF3F69"/>
    <w:rsid w:val="00D05C5F"/>
    <w:rsid w:val="00D064BE"/>
    <w:rsid w:val="00D07A16"/>
    <w:rsid w:val="00D10E71"/>
    <w:rsid w:val="00D11BD5"/>
    <w:rsid w:val="00D12FFA"/>
    <w:rsid w:val="00D17723"/>
    <w:rsid w:val="00D21B77"/>
    <w:rsid w:val="00D22033"/>
    <w:rsid w:val="00D23497"/>
    <w:rsid w:val="00D2383E"/>
    <w:rsid w:val="00D408D5"/>
    <w:rsid w:val="00D42F16"/>
    <w:rsid w:val="00D44E68"/>
    <w:rsid w:val="00D51B12"/>
    <w:rsid w:val="00D534A0"/>
    <w:rsid w:val="00D60A6E"/>
    <w:rsid w:val="00D803D3"/>
    <w:rsid w:val="00D8158D"/>
    <w:rsid w:val="00D82005"/>
    <w:rsid w:val="00D86A8D"/>
    <w:rsid w:val="00D90B93"/>
    <w:rsid w:val="00D93167"/>
    <w:rsid w:val="00D9428E"/>
    <w:rsid w:val="00DA3448"/>
    <w:rsid w:val="00DA3CEF"/>
    <w:rsid w:val="00DB3FC0"/>
    <w:rsid w:val="00DC02CC"/>
    <w:rsid w:val="00DD79F9"/>
    <w:rsid w:val="00DE0362"/>
    <w:rsid w:val="00DE3807"/>
    <w:rsid w:val="00DF561D"/>
    <w:rsid w:val="00E061A2"/>
    <w:rsid w:val="00E1481B"/>
    <w:rsid w:val="00E15700"/>
    <w:rsid w:val="00E24D83"/>
    <w:rsid w:val="00E26D50"/>
    <w:rsid w:val="00E31AD1"/>
    <w:rsid w:val="00E46EEB"/>
    <w:rsid w:val="00E5280E"/>
    <w:rsid w:val="00E646E2"/>
    <w:rsid w:val="00E907D6"/>
    <w:rsid w:val="00E92329"/>
    <w:rsid w:val="00E96620"/>
    <w:rsid w:val="00E96FE4"/>
    <w:rsid w:val="00EB0CB1"/>
    <w:rsid w:val="00EB40AF"/>
    <w:rsid w:val="00EB5885"/>
    <w:rsid w:val="00EC0C2A"/>
    <w:rsid w:val="00ED1A50"/>
    <w:rsid w:val="00EE3360"/>
    <w:rsid w:val="00EE581C"/>
    <w:rsid w:val="00EE64AF"/>
    <w:rsid w:val="00EF0292"/>
    <w:rsid w:val="00EF0EF8"/>
    <w:rsid w:val="00EF43FD"/>
    <w:rsid w:val="00EF7BD4"/>
    <w:rsid w:val="00F015D1"/>
    <w:rsid w:val="00F05735"/>
    <w:rsid w:val="00F061CF"/>
    <w:rsid w:val="00F116E7"/>
    <w:rsid w:val="00F135A7"/>
    <w:rsid w:val="00F16645"/>
    <w:rsid w:val="00F40C23"/>
    <w:rsid w:val="00F51322"/>
    <w:rsid w:val="00F63FEC"/>
    <w:rsid w:val="00F65A4C"/>
    <w:rsid w:val="00F7060F"/>
    <w:rsid w:val="00F74ED8"/>
    <w:rsid w:val="00F83B47"/>
    <w:rsid w:val="00FA2653"/>
    <w:rsid w:val="00FA5DF6"/>
    <w:rsid w:val="00FB0F6D"/>
    <w:rsid w:val="00FB2ED2"/>
    <w:rsid w:val="00FB5765"/>
    <w:rsid w:val="00FC204A"/>
    <w:rsid w:val="00FC3008"/>
    <w:rsid w:val="00FC5501"/>
    <w:rsid w:val="00FC5D13"/>
    <w:rsid w:val="00FD5232"/>
    <w:rsid w:val="00FD67AB"/>
    <w:rsid w:val="00FE3352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599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D23497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23497"/>
    <w:rPr>
      <w:rFonts w:ascii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basedOn w:val="Numatytasispastraiposriftas"/>
    <w:uiPriority w:val="22"/>
    <w:qFormat/>
    <w:locked/>
    <w:rsid w:val="007113CB"/>
    <w:rPr>
      <w:b/>
      <w:bCs/>
    </w:rPr>
  </w:style>
  <w:style w:type="paragraph" w:customStyle="1" w:styleId="BodyText1">
    <w:name w:val="Body Text1"/>
    <w:basedOn w:val="prastasis"/>
    <w:rsid w:val="00E46EEB"/>
    <w:pPr>
      <w:widowControl w:val="0"/>
      <w:spacing w:line="288" w:lineRule="auto"/>
    </w:pPr>
    <w:rPr>
      <w:noProof/>
    </w:rPr>
  </w:style>
  <w:style w:type="character" w:styleId="Hipersaitas">
    <w:name w:val="Hyperlink"/>
    <w:basedOn w:val="Numatytasispastraiposriftas"/>
    <w:uiPriority w:val="99"/>
    <w:unhideWhenUsed/>
    <w:rsid w:val="00E46EEB"/>
    <w:rPr>
      <w:color w:val="0000FF" w:themeColor="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76623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6623E"/>
    <w:rPr>
      <w:rFonts w:ascii="Times New Roman" w:eastAsia="Times New Roman" w:hAnsi="Times New Roman"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485909"/>
    <w:pPr>
      <w:spacing w:before="100" w:beforeAutospacing="1" w:after="100" w:afterAutospacing="1"/>
    </w:pPr>
    <w:rPr>
      <w:lang w:val="en-GB" w:eastAsia="en-GB"/>
    </w:rPr>
  </w:style>
  <w:style w:type="character" w:styleId="Emfaz">
    <w:name w:val="Emphasis"/>
    <w:basedOn w:val="Numatytasispastraiposriftas"/>
    <w:uiPriority w:val="20"/>
    <w:qFormat/>
    <w:locked/>
    <w:rsid w:val="00195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340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749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0813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kiskis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4D10-B158-40C4-AA89-F3D1AC55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Giedrė Kunigelienė</cp:lastModifiedBy>
  <cp:revision>2</cp:revision>
  <cp:lastPrinted>2019-04-08T08:12:00Z</cp:lastPrinted>
  <dcterms:created xsi:type="dcterms:W3CDTF">2021-05-24T10:23:00Z</dcterms:created>
  <dcterms:modified xsi:type="dcterms:W3CDTF">2021-05-24T10:23:00Z</dcterms:modified>
</cp:coreProperties>
</file>