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42F6" w14:textId="77777777" w:rsidR="006964C5" w:rsidRPr="007A1480" w:rsidRDefault="006964C5" w:rsidP="006964C5">
      <w:pPr>
        <w:jc w:val="center"/>
        <w:rPr>
          <w:b/>
          <w:sz w:val="24"/>
          <w:szCs w:val="24"/>
          <w:lang w:val="lt-LT"/>
        </w:rPr>
      </w:pPr>
      <w:r w:rsidRPr="007A1480">
        <w:rPr>
          <w:b/>
          <w:sz w:val="24"/>
          <w:szCs w:val="24"/>
          <w:lang w:val="lt-LT"/>
        </w:rPr>
        <w:t>DĖL PRITARIMO ROKIŠKIO RAJONO</w:t>
      </w:r>
      <w:r>
        <w:rPr>
          <w:b/>
          <w:sz w:val="24"/>
          <w:szCs w:val="24"/>
          <w:lang w:val="lt-LT"/>
        </w:rPr>
        <w:t xml:space="preserve"> NEFORMALIOJO ŠVIETIMO ĮSTAIGŲ </w:t>
      </w:r>
    </w:p>
    <w:p w14:paraId="4A7342F7" w14:textId="170CD6B6" w:rsidR="006964C5" w:rsidRPr="007A1480" w:rsidRDefault="006964C5" w:rsidP="006964C5">
      <w:pPr>
        <w:jc w:val="center"/>
        <w:rPr>
          <w:b/>
          <w:sz w:val="24"/>
          <w:szCs w:val="24"/>
          <w:lang w:val="lt-LT"/>
        </w:rPr>
      </w:pPr>
      <w:r w:rsidRPr="007A1480">
        <w:rPr>
          <w:b/>
          <w:sz w:val="24"/>
          <w:szCs w:val="24"/>
          <w:lang w:val="lt-LT"/>
        </w:rPr>
        <w:t>20</w:t>
      </w:r>
      <w:r w:rsidR="00661C97">
        <w:rPr>
          <w:b/>
          <w:sz w:val="24"/>
          <w:szCs w:val="24"/>
          <w:lang w:val="lt-LT"/>
        </w:rPr>
        <w:t>20</w:t>
      </w:r>
      <w:r>
        <w:rPr>
          <w:b/>
          <w:sz w:val="24"/>
          <w:szCs w:val="24"/>
          <w:lang w:val="lt-LT"/>
        </w:rPr>
        <w:t xml:space="preserve"> </w:t>
      </w:r>
      <w:r w:rsidRPr="007A1480">
        <w:rPr>
          <w:b/>
          <w:sz w:val="24"/>
          <w:szCs w:val="24"/>
          <w:lang w:val="lt-LT"/>
        </w:rPr>
        <w:t>METŲ VEIKLOS ATASKAITOMS</w:t>
      </w:r>
    </w:p>
    <w:p w14:paraId="4A7342F8" w14:textId="77777777" w:rsidR="006964C5" w:rsidRPr="00B83FEC" w:rsidRDefault="006964C5" w:rsidP="006964C5">
      <w:pPr>
        <w:jc w:val="center"/>
        <w:rPr>
          <w:lang w:val="lt-LT"/>
        </w:rPr>
      </w:pPr>
    </w:p>
    <w:p w14:paraId="4A7342F9" w14:textId="35F862EC" w:rsidR="006964C5" w:rsidRPr="00921C1B" w:rsidRDefault="006964C5" w:rsidP="006964C5">
      <w:pPr>
        <w:jc w:val="center"/>
        <w:rPr>
          <w:sz w:val="24"/>
          <w:szCs w:val="24"/>
          <w:lang w:val="lt-LT"/>
        </w:rPr>
      </w:pPr>
      <w:r w:rsidRPr="00921C1B">
        <w:rPr>
          <w:sz w:val="24"/>
          <w:szCs w:val="24"/>
          <w:lang w:val="lt-LT"/>
        </w:rPr>
        <w:t>20</w:t>
      </w:r>
      <w:r w:rsidR="009814FE" w:rsidRPr="00921C1B">
        <w:rPr>
          <w:sz w:val="24"/>
          <w:szCs w:val="24"/>
          <w:lang w:val="lt-LT"/>
        </w:rPr>
        <w:t>2</w:t>
      </w:r>
      <w:r w:rsidR="00661C97">
        <w:rPr>
          <w:sz w:val="24"/>
          <w:szCs w:val="24"/>
          <w:lang w:val="lt-LT"/>
        </w:rPr>
        <w:t>1</w:t>
      </w:r>
      <w:r w:rsidRPr="00921C1B">
        <w:rPr>
          <w:sz w:val="24"/>
          <w:szCs w:val="24"/>
          <w:lang w:val="lt-LT"/>
        </w:rPr>
        <w:t xml:space="preserve"> m. </w:t>
      </w:r>
      <w:r w:rsidR="00E9276D">
        <w:rPr>
          <w:sz w:val="24"/>
          <w:szCs w:val="24"/>
          <w:lang w:val="lt-LT"/>
        </w:rPr>
        <w:t>kovo</w:t>
      </w:r>
      <w:r w:rsidRPr="00921C1B">
        <w:rPr>
          <w:sz w:val="24"/>
          <w:szCs w:val="24"/>
          <w:lang w:val="lt-LT"/>
        </w:rPr>
        <w:t xml:space="preserve"> </w:t>
      </w:r>
      <w:r w:rsidR="002C1E03">
        <w:rPr>
          <w:sz w:val="24"/>
          <w:szCs w:val="24"/>
          <w:lang w:val="lt-LT"/>
        </w:rPr>
        <w:t>26</w:t>
      </w:r>
      <w:r w:rsidRPr="00921C1B">
        <w:rPr>
          <w:sz w:val="24"/>
          <w:szCs w:val="24"/>
          <w:lang w:val="lt-LT"/>
        </w:rPr>
        <w:t xml:space="preserve"> d. Nr. TS-</w:t>
      </w:r>
    </w:p>
    <w:p w14:paraId="4A7342FA" w14:textId="77777777" w:rsidR="006964C5" w:rsidRPr="00921C1B" w:rsidRDefault="006964C5" w:rsidP="006964C5">
      <w:pPr>
        <w:jc w:val="center"/>
        <w:rPr>
          <w:sz w:val="24"/>
          <w:szCs w:val="24"/>
          <w:lang w:val="lt-LT"/>
        </w:rPr>
      </w:pPr>
      <w:r w:rsidRPr="00921C1B">
        <w:rPr>
          <w:sz w:val="24"/>
          <w:szCs w:val="24"/>
          <w:lang w:val="lt-LT"/>
        </w:rPr>
        <w:t>Rokiškis</w:t>
      </w:r>
    </w:p>
    <w:p w14:paraId="4A7342FB" w14:textId="77777777" w:rsidR="006964C5" w:rsidRDefault="006964C5" w:rsidP="006964C5">
      <w:pPr>
        <w:ind w:left="900"/>
        <w:jc w:val="center"/>
        <w:rPr>
          <w:lang w:val="lt-LT"/>
        </w:rPr>
      </w:pPr>
    </w:p>
    <w:p w14:paraId="093FA23E" w14:textId="77777777" w:rsidR="00307D69" w:rsidRPr="000B4065" w:rsidRDefault="00307D69" w:rsidP="006964C5">
      <w:pPr>
        <w:ind w:left="900"/>
        <w:jc w:val="center"/>
        <w:rPr>
          <w:lang w:val="lt-LT"/>
        </w:rPr>
      </w:pPr>
    </w:p>
    <w:p w14:paraId="4A7342FD" w14:textId="528A7B72" w:rsidR="006964C5" w:rsidRPr="00290AA5" w:rsidRDefault="004631F0" w:rsidP="000A4BB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B4065">
        <w:rPr>
          <w:sz w:val="24"/>
          <w:szCs w:val="24"/>
          <w:lang w:val="lt-LT"/>
        </w:rPr>
        <w:tab/>
      </w:r>
      <w:r w:rsidR="006964C5" w:rsidRPr="009C5859">
        <w:rPr>
          <w:sz w:val="24"/>
          <w:szCs w:val="24"/>
          <w:lang w:val="lt-LT"/>
        </w:rPr>
        <w:t>Vadovaudamasi Lietuvos Respublikos vietos savivaldos įstatymo 16 straipsnio 2 dalies 19 punktu</w:t>
      </w:r>
      <w:r w:rsidR="00477DF7">
        <w:rPr>
          <w:sz w:val="24"/>
          <w:szCs w:val="24"/>
          <w:lang w:val="lt-LT"/>
        </w:rPr>
        <w:t xml:space="preserve">, </w:t>
      </w:r>
      <w:r w:rsidR="006964C5" w:rsidRPr="00290AA5">
        <w:rPr>
          <w:sz w:val="24"/>
          <w:szCs w:val="24"/>
          <w:lang w:val="lt-LT"/>
        </w:rPr>
        <w:t>Rokiškio rajono savivaldybės taryba n u s p r e n d ž i a:</w:t>
      </w:r>
    </w:p>
    <w:p w14:paraId="4A734300" w14:textId="4EC88F25" w:rsidR="003366EE" w:rsidRPr="00290AA5" w:rsidRDefault="000A4BB3" w:rsidP="004341F7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ab/>
      </w:r>
      <w:r w:rsidR="006964C5" w:rsidRPr="00290AA5">
        <w:rPr>
          <w:sz w:val="24"/>
          <w:szCs w:val="24"/>
          <w:lang w:val="lt-LT"/>
        </w:rPr>
        <w:t>Pritarti šių Rokiškio rajono savivaldybės neformaliojo švietimo įstaigų 20</w:t>
      </w:r>
      <w:r w:rsidR="004341F7" w:rsidRPr="00290AA5">
        <w:rPr>
          <w:sz w:val="24"/>
          <w:szCs w:val="24"/>
          <w:lang w:val="lt-LT"/>
        </w:rPr>
        <w:t>20</w:t>
      </w:r>
      <w:r w:rsidR="006964C5" w:rsidRPr="00290AA5">
        <w:rPr>
          <w:sz w:val="24"/>
          <w:szCs w:val="24"/>
          <w:lang w:val="lt-LT"/>
        </w:rPr>
        <w:t xml:space="preserve"> metų veiklos ataskaitoms:</w:t>
      </w:r>
    </w:p>
    <w:p w14:paraId="4A734301" w14:textId="77777777" w:rsidR="003366EE" w:rsidRPr="00290AA5" w:rsidRDefault="003366EE" w:rsidP="004631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ab/>
        <w:t>Rokiškio Rudolfo Lymano muzikos mokyklos (pridedama);</w:t>
      </w:r>
    </w:p>
    <w:p w14:paraId="4A734302" w14:textId="11D8256A" w:rsidR="003366EE" w:rsidRPr="00290AA5" w:rsidRDefault="003366EE" w:rsidP="004631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ab/>
        <w:t>Rokiškio jaunimo centro (pridedama)</w:t>
      </w:r>
      <w:r w:rsidR="004341F7" w:rsidRPr="00290AA5">
        <w:rPr>
          <w:sz w:val="24"/>
          <w:szCs w:val="24"/>
          <w:lang w:val="lt-LT"/>
        </w:rPr>
        <w:t>;</w:t>
      </w:r>
    </w:p>
    <w:p w14:paraId="1D6A4B51" w14:textId="64AAAFC1" w:rsidR="004341F7" w:rsidRDefault="004341F7" w:rsidP="004631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ab/>
        <w:t>Rokiškio r. Pandėlio universalaus daugiafunkcio centro (pridedama)</w:t>
      </w:r>
      <w:r w:rsidR="004C7D36">
        <w:rPr>
          <w:sz w:val="24"/>
          <w:szCs w:val="24"/>
          <w:lang w:val="lt-LT"/>
        </w:rPr>
        <w:t xml:space="preserve">; </w:t>
      </w:r>
    </w:p>
    <w:p w14:paraId="395DF5C7" w14:textId="55DE0803" w:rsidR="004C7D36" w:rsidRPr="00290AA5" w:rsidRDefault="004C7D36" w:rsidP="004631F0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Rokiškio rajono kūno kultūros ir sporto centro (pridedama).</w:t>
      </w:r>
    </w:p>
    <w:p w14:paraId="4A734303" w14:textId="77777777" w:rsidR="002F4BE4" w:rsidRPr="00290AA5" w:rsidRDefault="000A4BB3" w:rsidP="00495659">
      <w:pPr>
        <w:pStyle w:val="Pagrindiniotekstotrauka3"/>
        <w:tabs>
          <w:tab w:val="left" w:pos="851"/>
        </w:tabs>
        <w:ind w:left="0"/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ab/>
      </w:r>
      <w:r w:rsidR="005F496F" w:rsidRPr="00290AA5">
        <w:rPr>
          <w:sz w:val="24"/>
          <w:szCs w:val="24"/>
          <w:lang w:val="lt-LT"/>
        </w:rPr>
        <w:t>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A734304" w14:textId="77777777" w:rsidR="002F4BE4" w:rsidRPr="00E9276D" w:rsidRDefault="002F4BE4" w:rsidP="0036004F">
      <w:pPr>
        <w:pStyle w:val="Betarp"/>
      </w:pPr>
    </w:p>
    <w:p w14:paraId="4A734305" w14:textId="77777777" w:rsidR="0036004F" w:rsidRPr="00E9276D" w:rsidRDefault="0036004F" w:rsidP="001A0AEF">
      <w:pPr>
        <w:pStyle w:val="Betarp"/>
        <w:tabs>
          <w:tab w:val="left" w:pos="851"/>
        </w:tabs>
      </w:pPr>
    </w:p>
    <w:p w14:paraId="4A734306" w14:textId="77777777" w:rsidR="0036004F" w:rsidRPr="00E9276D" w:rsidRDefault="0036004F" w:rsidP="0036004F">
      <w:pPr>
        <w:pStyle w:val="Betarp"/>
      </w:pPr>
    </w:p>
    <w:p w14:paraId="4A734307" w14:textId="77777777" w:rsidR="002F4BE4" w:rsidRPr="005F496F" w:rsidRDefault="002F4BE4" w:rsidP="0036004F">
      <w:pPr>
        <w:pStyle w:val="Betarp"/>
      </w:pPr>
    </w:p>
    <w:p w14:paraId="4A734308" w14:textId="77777777" w:rsidR="006964C5" w:rsidRPr="000B4065" w:rsidRDefault="002F4BE4" w:rsidP="006964C5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  <w:r>
        <w:rPr>
          <w:sz w:val="24"/>
          <w:szCs w:val="24"/>
          <w:lang w:val="lt-LT"/>
        </w:rPr>
        <w:t xml:space="preserve">Savivaldybės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0B4065">
        <w:rPr>
          <w:sz w:val="24"/>
          <w:szCs w:val="24"/>
          <w:lang w:val="en-US"/>
        </w:rPr>
        <w:t>Ramūnas Godeliauskas</w:t>
      </w:r>
    </w:p>
    <w:p w14:paraId="4A734309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A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B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C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D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E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0F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0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1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2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3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4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5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6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7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8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9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A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25AEA4D9" w14:textId="77777777" w:rsidR="00307D69" w:rsidRPr="003234ED" w:rsidRDefault="00307D69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  <w:bookmarkStart w:id="0" w:name="_GoBack"/>
      <w:bookmarkEnd w:id="0"/>
    </w:p>
    <w:p w14:paraId="4A73431B" w14:textId="77777777" w:rsidR="006964C5" w:rsidRPr="003234ED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1C" w14:textId="77777777" w:rsidR="006964C5" w:rsidRPr="000B406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</w:p>
    <w:p w14:paraId="4A73431D" w14:textId="77777777" w:rsidR="00892030" w:rsidRDefault="00892030" w:rsidP="006964C5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</w:p>
    <w:p w14:paraId="167DF830" w14:textId="77777777" w:rsidR="00E52869" w:rsidRPr="00A2294C" w:rsidRDefault="00E52869" w:rsidP="006964C5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</w:p>
    <w:p w14:paraId="4A73431E" w14:textId="77777777" w:rsidR="006964C5" w:rsidRDefault="006964C5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6CB5D374" w14:textId="77777777" w:rsidR="00E52869" w:rsidRDefault="00E52869" w:rsidP="006964C5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4A734320" w14:textId="77777777" w:rsidR="006964C5" w:rsidRDefault="006964C5" w:rsidP="006964C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rajono savivaldybės tarybai</w:t>
      </w:r>
    </w:p>
    <w:p w14:paraId="4A734321" w14:textId="77777777" w:rsidR="006964C5" w:rsidRDefault="006964C5" w:rsidP="006964C5">
      <w:pPr>
        <w:jc w:val="both"/>
        <w:rPr>
          <w:sz w:val="24"/>
          <w:szCs w:val="24"/>
          <w:lang w:val="lt-LT"/>
        </w:rPr>
      </w:pPr>
    </w:p>
    <w:p w14:paraId="04AAFB8B" w14:textId="4494997E" w:rsidR="00A2294C" w:rsidRPr="00ED42F1" w:rsidRDefault="006964C5" w:rsidP="00A2294C">
      <w:pPr>
        <w:jc w:val="center"/>
        <w:rPr>
          <w:b/>
          <w:sz w:val="24"/>
          <w:szCs w:val="24"/>
          <w:lang w:val="lt-LT"/>
        </w:rPr>
      </w:pPr>
      <w:r w:rsidRPr="00ED42F1">
        <w:rPr>
          <w:b/>
          <w:sz w:val="24"/>
          <w:szCs w:val="24"/>
          <w:lang w:val="lt-LT"/>
        </w:rPr>
        <w:t>SPRENDIMO PROJEKTO „DĖL PRITARIMO ROKIŠKIO RAJONO NEFORMALIOJO ŠVIETIMO ĮSTAIGŲ 20</w:t>
      </w:r>
      <w:r w:rsidR="00465663">
        <w:rPr>
          <w:b/>
          <w:sz w:val="24"/>
          <w:szCs w:val="24"/>
          <w:lang w:val="lt-LT"/>
        </w:rPr>
        <w:t>20</w:t>
      </w:r>
      <w:r w:rsidRPr="00ED42F1">
        <w:rPr>
          <w:b/>
          <w:sz w:val="24"/>
          <w:szCs w:val="24"/>
          <w:lang w:val="lt-LT"/>
        </w:rPr>
        <w:t xml:space="preserve"> METŲ VEIKLOS ATASKAITOMS“ </w:t>
      </w:r>
      <w:r w:rsidR="00A2294C" w:rsidRPr="00ED42F1">
        <w:rPr>
          <w:b/>
          <w:sz w:val="24"/>
          <w:szCs w:val="24"/>
          <w:lang w:val="lt-LT"/>
        </w:rPr>
        <w:t>AIŠKINAMASIS RAŠTAS</w:t>
      </w:r>
    </w:p>
    <w:p w14:paraId="4A734323" w14:textId="3EFA1824" w:rsidR="006964C5" w:rsidRPr="00ED42F1" w:rsidRDefault="006964C5" w:rsidP="006964C5">
      <w:pPr>
        <w:jc w:val="center"/>
        <w:rPr>
          <w:b/>
          <w:sz w:val="24"/>
          <w:szCs w:val="24"/>
          <w:lang w:val="lt-LT"/>
        </w:rPr>
      </w:pPr>
    </w:p>
    <w:p w14:paraId="4A734324" w14:textId="77777777" w:rsidR="006964C5" w:rsidRPr="00ED42F1" w:rsidRDefault="006964C5" w:rsidP="006964C5">
      <w:pPr>
        <w:ind w:right="197"/>
        <w:jc w:val="center"/>
        <w:rPr>
          <w:b/>
          <w:sz w:val="24"/>
          <w:szCs w:val="24"/>
          <w:lang w:val="lt-LT"/>
        </w:rPr>
      </w:pPr>
    </w:p>
    <w:p w14:paraId="4A734325" w14:textId="77777777" w:rsidR="006964C5" w:rsidRPr="000B4065" w:rsidRDefault="00D12193" w:rsidP="00D12193">
      <w:pPr>
        <w:tabs>
          <w:tab w:val="left" w:pos="851"/>
        </w:tabs>
        <w:rPr>
          <w:b/>
          <w:sz w:val="24"/>
          <w:szCs w:val="24"/>
          <w:lang w:val="en-US"/>
        </w:rPr>
      </w:pPr>
      <w:r w:rsidRPr="000B4065">
        <w:rPr>
          <w:b/>
          <w:sz w:val="24"/>
          <w:szCs w:val="24"/>
          <w:lang w:val="lt-LT"/>
        </w:rPr>
        <w:tab/>
      </w:r>
      <w:r w:rsidR="006964C5">
        <w:rPr>
          <w:b/>
          <w:sz w:val="24"/>
          <w:szCs w:val="24"/>
          <w:lang w:val="lt-LT"/>
        </w:rPr>
        <w:t>Parengto sprendimo projekto tikslai ir uždaviniai.</w:t>
      </w:r>
    </w:p>
    <w:p w14:paraId="4A734326" w14:textId="2FA0D050" w:rsidR="00397DD8" w:rsidRPr="000B4065" w:rsidRDefault="00397DD8" w:rsidP="00397DD8">
      <w:pPr>
        <w:tabs>
          <w:tab w:val="left" w:pos="851"/>
        </w:tabs>
        <w:jc w:val="both"/>
        <w:rPr>
          <w:sz w:val="24"/>
          <w:szCs w:val="24"/>
          <w:lang w:val="en-US"/>
        </w:rPr>
      </w:pPr>
      <w:r w:rsidRPr="000B4065">
        <w:rPr>
          <w:sz w:val="24"/>
          <w:szCs w:val="24"/>
          <w:lang w:val="en-US"/>
        </w:rPr>
        <w:tab/>
      </w:r>
      <w:r w:rsidR="000841BC" w:rsidRPr="005B3247">
        <w:rPr>
          <w:sz w:val="24"/>
          <w:szCs w:val="24"/>
          <w:lang w:val="lt-LT"/>
        </w:rPr>
        <w:t>Teikiamo sprendimo projekto tikslas yra pateikti Rokiškio rajono savivaldybės neformaliojo švietimo įstaigų 20</w:t>
      </w:r>
      <w:r w:rsidR="007B1C50">
        <w:rPr>
          <w:sz w:val="24"/>
          <w:szCs w:val="24"/>
          <w:lang w:val="lt-LT"/>
        </w:rPr>
        <w:t>20</w:t>
      </w:r>
      <w:r w:rsidR="000841BC" w:rsidRPr="005B3247">
        <w:rPr>
          <w:sz w:val="24"/>
          <w:szCs w:val="24"/>
          <w:lang w:val="lt-LT"/>
        </w:rPr>
        <w:t xml:space="preserve"> metų veiklos ataskaitas.</w:t>
      </w:r>
    </w:p>
    <w:p w14:paraId="4A734327" w14:textId="6F3A3B34" w:rsidR="000841BC" w:rsidRPr="005B3247" w:rsidRDefault="00397DD8" w:rsidP="00397DD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B4065">
        <w:rPr>
          <w:sz w:val="24"/>
          <w:szCs w:val="24"/>
          <w:lang w:val="en-US"/>
        </w:rPr>
        <w:tab/>
      </w:r>
      <w:r w:rsidR="000841BC" w:rsidRPr="005B3247">
        <w:rPr>
          <w:sz w:val="24"/>
          <w:szCs w:val="24"/>
          <w:lang w:val="lt-LT"/>
        </w:rPr>
        <w:t>Teikiamo sprendimo projekto uždavinys yra gauti savivaldybės tarybos pritarimą teikiam</w:t>
      </w:r>
      <w:r w:rsidR="00584F7C" w:rsidRPr="005B3247">
        <w:rPr>
          <w:sz w:val="24"/>
          <w:szCs w:val="24"/>
          <w:lang w:val="lt-LT"/>
        </w:rPr>
        <w:t>oms</w:t>
      </w:r>
      <w:r w:rsidR="000841BC" w:rsidRPr="005B3247">
        <w:rPr>
          <w:sz w:val="24"/>
          <w:szCs w:val="24"/>
          <w:lang w:val="lt-LT"/>
        </w:rPr>
        <w:t xml:space="preserve"> </w:t>
      </w:r>
      <w:r w:rsidR="00584F7C" w:rsidRPr="005B3247">
        <w:rPr>
          <w:sz w:val="24"/>
          <w:szCs w:val="24"/>
          <w:lang w:val="lt-LT"/>
        </w:rPr>
        <w:t>Rokiškio rajono savivaldybės neformaliojo švietimo įstaigų 20</w:t>
      </w:r>
      <w:r w:rsidR="007B1C50">
        <w:rPr>
          <w:sz w:val="24"/>
          <w:szCs w:val="24"/>
          <w:lang w:val="lt-LT"/>
        </w:rPr>
        <w:t>20</w:t>
      </w:r>
      <w:r w:rsidR="00584F7C" w:rsidRPr="005B3247">
        <w:rPr>
          <w:sz w:val="24"/>
          <w:szCs w:val="24"/>
          <w:lang w:val="lt-LT"/>
        </w:rPr>
        <w:t xml:space="preserve"> metų veiklos ataskaitoms.</w:t>
      </w:r>
    </w:p>
    <w:p w14:paraId="4A734328" w14:textId="77777777" w:rsidR="006964C5" w:rsidRDefault="00CD0F58" w:rsidP="00CD0F5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B4065">
        <w:rPr>
          <w:b/>
          <w:bCs/>
          <w:sz w:val="24"/>
          <w:szCs w:val="24"/>
          <w:lang w:val="en-US"/>
        </w:rPr>
        <w:tab/>
      </w:r>
      <w:r w:rsidR="006964C5">
        <w:rPr>
          <w:b/>
          <w:bCs/>
          <w:sz w:val="24"/>
          <w:szCs w:val="24"/>
          <w:lang w:val="lt-LT"/>
        </w:rPr>
        <w:t>Šiuo metu esantis teisinis reglamentavimas.</w:t>
      </w:r>
      <w:r w:rsidR="006964C5">
        <w:rPr>
          <w:sz w:val="24"/>
          <w:szCs w:val="24"/>
          <w:lang w:val="lt-LT"/>
        </w:rPr>
        <w:t xml:space="preserve"> </w:t>
      </w:r>
    </w:p>
    <w:p w14:paraId="4A734329" w14:textId="2B38D93A" w:rsidR="00F379A8" w:rsidRPr="00274C28" w:rsidRDefault="00CD0F58" w:rsidP="00BB699A">
      <w:pPr>
        <w:pStyle w:val="Antrats"/>
        <w:tabs>
          <w:tab w:val="clear" w:pos="4153"/>
          <w:tab w:val="clear" w:pos="8306"/>
          <w:tab w:val="left" w:pos="851"/>
        </w:tabs>
        <w:rPr>
          <w:sz w:val="24"/>
          <w:szCs w:val="24"/>
          <w:lang w:val="lt-LT"/>
        </w:rPr>
      </w:pPr>
      <w:r w:rsidRPr="000B4065">
        <w:rPr>
          <w:sz w:val="24"/>
          <w:szCs w:val="24"/>
          <w:lang w:val="en-US"/>
        </w:rPr>
        <w:tab/>
      </w:r>
      <w:r w:rsidR="00477DF7" w:rsidRPr="00274C28">
        <w:rPr>
          <w:sz w:val="24"/>
          <w:szCs w:val="24"/>
          <w:lang w:val="lt-LT"/>
        </w:rPr>
        <w:t xml:space="preserve">Lietuvos Respublikos vietos savivaldos įstatymo 16 straipsnio 2 dalies 19 punktas, </w:t>
      </w:r>
    </w:p>
    <w:p w14:paraId="4A73432B" w14:textId="3512A7C8" w:rsidR="006964C5" w:rsidRPr="00530831" w:rsidRDefault="0029481B" w:rsidP="00530831">
      <w:pPr>
        <w:pStyle w:val="Antrats"/>
        <w:tabs>
          <w:tab w:val="clear" w:pos="4153"/>
          <w:tab w:val="clear" w:pos="8306"/>
          <w:tab w:val="left" w:pos="851"/>
        </w:tabs>
        <w:rPr>
          <w:sz w:val="24"/>
          <w:szCs w:val="24"/>
          <w:lang w:val="lt-LT"/>
        </w:rPr>
      </w:pPr>
      <w:r w:rsidRPr="00274C28">
        <w:rPr>
          <w:b/>
          <w:bCs/>
          <w:sz w:val="24"/>
          <w:szCs w:val="24"/>
          <w:lang w:val="lt-LT"/>
        </w:rPr>
        <w:tab/>
        <w:t>Spr</w:t>
      </w:r>
      <w:r w:rsidR="006964C5" w:rsidRPr="00274C28">
        <w:rPr>
          <w:b/>
          <w:bCs/>
          <w:sz w:val="24"/>
          <w:szCs w:val="24"/>
          <w:lang w:val="lt-LT"/>
        </w:rPr>
        <w:t>endimo projekto esmė.</w:t>
      </w:r>
      <w:r w:rsidR="006964C5" w:rsidRPr="00274C28">
        <w:rPr>
          <w:sz w:val="24"/>
          <w:szCs w:val="24"/>
          <w:lang w:val="lt-LT"/>
        </w:rPr>
        <w:t xml:space="preserve"> </w:t>
      </w:r>
    </w:p>
    <w:p w14:paraId="34EA439A" w14:textId="6D45B601" w:rsidR="00530831" w:rsidRDefault="00AE34BF" w:rsidP="00DF4DB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lang w:val="lt-LT"/>
        </w:rPr>
      </w:pPr>
      <w:r>
        <w:rPr>
          <w:color w:val="000000"/>
          <w:lang w:val="lt-LT"/>
        </w:rPr>
        <w:tab/>
      </w:r>
      <w:r w:rsidR="00530831" w:rsidRPr="00AE34BF">
        <w:rPr>
          <w:color w:val="000000"/>
          <w:lang w:val="lt-LT"/>
        </w:rPr>
        <w:t xml:space="preserve">Švietimo įstaigų metinės veiklos ataskaitos </w:t>
      </w:r>
      <w:r w:rsidR="00530831" w:rsidRPr="00AE34BF">
        <w:rPr>
          <w:b/>
          <w:color w:val="000000"/>
          <w:lang w:val="lt-LT"/>
        </w:rPr>
        <w:t>yra švietimo įstaigos vadovų metų veiklos ataskaitų dalis</w:t>
      </w:r>
      <w:r w:rsidR="00530831" w:rsidRPr="00AE34BF">
        <w:rPr>
          <w:color w:val="000000"/>
          <w:lang w:val="lt-LT"/>
        </w:rPr>
        <w:t xml:space="preserve"> ir yra rengiamos Lietuvos Respublikos švietimo įstatyme nustatyta tvarka</w:t>
      </w:r>
      <w:r>
        <w:rPr>
          <w:color w:val="000000"/>
          <w:lang w:val="lt-LT"/>
        </w:rPr>
        <w:t>.</w:t>
      </w:r>
    </w:p>
    <w:p w14:paraId="6E715A8E" w14:textId="77777777" w:rsidR="00A2294C" w:rsidRDefault="00E97159" w:rsidP="00A2294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b/>
          <w:lang w:val="lt-LT"/>
        </w:rPr>
      </w:pPr>
      <w:r w:rsidRPr="000B4065">
        <w:rPr>
          <w:b/>
          <w:lang w:val="lt-LT"/>
        </w:rPr>
        <w:tab/>
      </w:r>
      <w:r w:rsidR="006964C5" w:rsidRPr="008E2FFB">
        <w:rPr>
          <w:b/>
          <w:lang w:val="lt-LT"/>
        </w:rPr>
        <w:t>Galimos pasekmės, priėmus siūlomą tarybos sprendimo projektą:</w:t>
      </w:r>
    </w:p>
    <w:p w14:paraId="52073881" w14:textId="38B19C76" w:rsidR="00A2294C" w:rsidRDefault="00A2294C" w:rsidP="00A2294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lang w:val="lt-LT"/>
        </w:rPr>
      </w:pPr>
      <w:r>
        <w:rPr>
          <w:b/>
          <w:lang w:val="lt-LT"/>
        </w:rPr>
        <w:tab/>
        <w:t>t</w:t>
      </w:r>
      <w:r w:rsidR="006964C5" w:rsidRPr="008E2FFB">
        <w:rPr>
          <w:b/>
          <w:lang w:val="lt-LT"/>
        </w:rPr>
        <w:t>eigiamos</w:t>
      </w:r>
      <w:r>
        <w:rPr>
          <w:lang w:val="lt-LT"/>
        </w:rPr>
        <w:t>;</w:t>
      </w:r>
    </w:p>
    <w:p w14:paraId="466C9DEE" w14:textId="77777777" w:rsidR="00A2294C" w:rsidRDefault="00A2294C" w:rsidP="00A2294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ab/>
      </w:r>
      <w:r w:rsidRPr="00A2294C">
        <w:rPr>
          <w:b/>
          <w:lang w:val="lt-LT"/>
        </w:rPr>
        <w:t>n</w:t>
      </w:r>
      <w:r w:rsidR="006964C5" w:rsidRPr="00A2294C">
        <w:rPr>
          <w:b/>
          <w:lang w:val="lt-LT"/>
        </w:rPr>
        <w:t>eigiamos</w:t>
      </w:r>
      <w:r w:rsidR="006964C5" w:rsidRPr="008E2FFB">
        <w:rPr>
          <w:lang w:val="lt-LT"/>
        </w:rPr>
        <w:t xml:space="preserve"> – nenumatyta. </w:t>
      </w:r>
    </w:p>
    <w:p w14:paraId="4A73432F" w14:textId="4B2D8F6A" w:rsidR="006964C5" w:rsidRPr="00B52A04" w:rsidRDefault="00A2294C" w:rsidP="00A2294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ab/>
      </w:r>
      <w:r w:rsidR="006964C5" w:rsidRPr="00A618E6">
        <w:rPr>
          <w:b/>
          <w:lang w:val="lt-LT"/>
        </w:rPr>
        <w:t>Kokia sprendimo nauda Rokiškio rajono gyventojams.</w:t>
      </w:r>
    </w:p>
    <w:p w14:paraId="4A734330" w14:textId="77777777" w:rsidR="006964C5" w:rsidRPr="008E2FFB" w:rsidRDefault="000B4065" w:rsidP="000B4065">
      <w:pPr>
        <w:pStyle w:val="Antrats"/>
        <w:tabs>
          <w:tab w:val="clear" w:pos="4153"/>
          <w:tab w:val="clear" w:pos="8306"/>
          <w:tab w:val="right" w:pos="851"/>
        </w:tabs>
        <w:jc w:val="both"/>
        <w:rPr>
          <w:sz w:val="24"/>
          <w:szCs w:val="24"/>
          <w:lang w:val="lt-LT"/>
        </w:rPr>
      </w:pPr>
      <w:r w:rsidRPr="00A2294C">
        <w:rPr>
          <w:sz w:val="24"/>
          <w:szCs w:val="24"/>
          <w:lang w:val="lt-LT"/>
        </w:rPr>
        <w:tab/>
      </w:r>
      <w:r w:rsidR="006964C5" w:rsidRPr="005856E1">
        <w:rPr>
          <w:sz w:val="24"/>
          <w:szCs w:val="24"/>
          <w:lang w:val="lt-LT"/>
        </w:rPr>
        <w:t>Švietimo įstaigų</w:t>
      </w:r>
      <w:r w:rsidR="006964C5">
        <w:rPr>
          <w:sz w:val="24"/>
          <w:szCs w:val="24"/>
          <w:lang w:val="lt-LT"/>
        </w:rPr>
        <w:t xml:space="preserve"> direktoriai </w:t>
      </w:r>
      <w:r w:rsidR="006964C5" w:rsidRPr="009814FE">
        <w:rPr>
          <w:lang w:val="lt-LT"/>
        </w:rPr>
        <w:t>–</w:t>
      </w:r>
      <w:r w:rsidR="006964C5">
        <w:rPr>
          <w:sz w:val="24"/>
          <w:szCs w:val="24"/>
          <w:lang w:val="lt-LT"/>
        </w:rPr>
        <w:t xml:space="preserve"> atsakingi darbuotojai, kurie vykdo teisės aktų reikalavimus. Direktoriai parengė metines</w:t>
      </w:r>
      <w:r w:rsidR="006964C5" w:rsidRPr="00BA6DBE">
        <w:rPr>
          <w:sz w:val="24"/>
          <w:szCs w:val="24"/>
          <w:lang w:val="lt-LT"/>
        </w:rPr>
        <w:t xml:space="preserve"> veiklos</w:t>
      </w:r>
      <w:r w:rsidR="006964C5">
        <w:rPr>
          <w:sz w:val="24"/>
          <w:szCs w:val="24"/>
          <w:lang w:val="lt-LT"/>
        </w:rPr>
        <w:t xml:space="preserve"> ataskaitas, kuriose </w:t>
      </w:r>
      <w:r w:rsidR="00686CF5" w:rsidRPr="00A2294C">
        <w:rPr>
          <w:sz w:val="24"/>
          <w:szCs w:val="24"/>
          <w:lang w:val="lt-LT"/>
        </w:rPr>
        <w:t xml:space="preserve">pateikti </w:t>
      </w:r>
      <w:r w:rsidR="00296B37" w:rsidRPr="00296B37">
        <w:rPr>
          <w:sz w:val="24"/>
          <w:szCs w:val="24"/>
          <w:lang w:val="lt-LT"/>
        </w:rPr>
        <w:t>esminiai mokyklų veiklos aspektai</w:t>
      </w:r>
      <w:r w:rsidR="00296B37" w:rsidRPr="00A2294C">
        <w:rPr>
          <w:lang w:val="lt-LT"/>
        </w:rPr>
        <w:t>.</w:t>
      </w:r>
      <w:r w:rsidR="006964C5">
        <w:rPr>
          <w:sz w:val="24"/>
          <w:szCs w:val="24"/>
          <w:lang w:val="lt-LT"/>
        </w:rPr>
        <w:t xml:space="preserve"> Direktorių pateiktos ataskaitos suteikia rajono gyventojams galimybę išsamiau susipažinti su šių įstaigų veikla.</w:t>
      </w:r>
    </w:p>
    <w:p w14:paraId="1016802F" w14:textId="77777777" w:rsidR="00A2294C" w:rsidRDefault="000B4065" w:rsidP="00A2294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6B37">
        <w:rPr>
          <w:b/>
          <w:bCs/>
          <w:sz w:val="24"/>
          <w:szCs w:val="24"/>
          <w:lang w:val="lt-LT"/>
        </w:rPr>
        <w:tab/>
      </w:r>
      <w:r w:rsidR="006964C5" w:rsidRPr="008E2FFB">
        <w:rPr>
          <w:b/>
          <w:bCs/>
          <w:sz w:val="24"/>
          <w:szCs w:val="24"/>
          <w:lang w:val="lt-LT"/>
        </w:rPr>
        <w:t>Finansavimo šaltiniai ir lėšų poreikis</w:t>
      </w:r>
      <w:r w:rsidR="006964C5" w:rsidRPr="008E2FFB">
        <w:rPr>
          <w:sz w:val="24"/>
          <w:szCs w:val="24"/>
          <w:lang w:val="lt-LT"/>
        </w:rPr>
        <w:t>.</w:t>
      </w:r>
    </w:p>
    <w:p w14:paraId="4A734332" w14:textId="1CA404CC" w:rsidR="006964C5" w:rsidRPr="008E2FFB" w:rsidRDefault="00A2294C" w:rsidP="00A2294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6964C5" w:rsidRPr="008E2FFB">
        <w:rPr>
          <w:bCs/>
          <w:sz w:val="24"/>
          <w:szCs w:val="24"/>
          <w:lang w:val="lt-LT"/>
        </w:rPr>
        <w:t>Sprendimui įgyvendinti lėšų nereikės.</w:t>
      </w:r>
      <w:r w:rsidR="006964C5" w:rsidRPr="008E2FFB">
        <w:rPr>
          <w:sz w:val="24"/>
          <w:szCs w:val="24"/>
          <w:lang w:val="lt-LT"/>
        </w:rPr>
        <w:t xml:space="preserve"> </w:t>
      </w:r>
    </w:p>
    <w:p w14:paraId="4A734333" w14:textId="77777777" w:rsidR="006964C5" w:rsidRPr="008E2FFB" w:rsidRDefault="000B4065" w:rsidP="000B406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366EE">
        <w:rPr>
          <w:b/>
          <w:bCs/>
          <w:color w:val="000000"/>
          <w:sz w:val="24"/>
          <w:szCs w:val="24"/>
          <w:lang w:val="en-US"/>
        </w:rPr>
        <w:tab/>
      </w:r>
      <w:r w:rsidR="006964C5" w:rsidRPr="008E2FFB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4A734334" w14:textId="77777777" w:rsidR="006964C5" w:rsidRDefault="000B4065" w:rsidP="000B4065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3366EE">
        <w:rPr>
          <w:color w:val="000000"/>
          <w:sz w:val="24"/>
          <w:szCs w:val="24"/>
          <w:lang w:val="en-US"/>
        </w:rPr>
        <w:tab/>
      </w:r>
      <w:r w:rsidR="006964C5" w:rsidRPr="008E2FFB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4A734335" w14:textId="77777777" w:rsidR="006964C5" w:rsidRPr="00B02104" w:rsidRDefault="000B4065" w:rsidP="000B4065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3366EE">
        <w:rPr>
          <w:b/>
          <w:sz w:val="24"/>
          <w:szCs w:val="24"/>
          <w:lang w:val="en-US"/>
        </w:rPr>
        <w:tab/>
      </w:r>
      <w:r w:rsidR="006964C5" w:rsidRPr="00EB4380">
        <w:rPr>
          <w:b/>
          <w:sz w:val="24"/>
          <w:szCs w:val="24"/>
          <w:lang w:val="lt-LT"/>
        </w:rPr>
        <w:t>Antikorupcinis vertinimas</w:t>
      </w:r>
      <w:r w:rsidR="006964C5">
        <w:rPr>
          <w:b/>
          <w:sz w:val="24"/>
          <w:szCs w:val="24"/>
          <w:lang w:val="lt-LT"/>
        </w:rPr>
        <w:t>.</w:t>
      </w:r>
    </w:p>
    <w:p w14:paraId="4A734336" w14:textId="4DA144B9" w:rsidR="006964C5" w:rsidRPr="00BE4F73" w:rsidRDefault="000B4065" w:rsidP="000B406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366EE">
        <w:rPr>
          <w:sz w:val="24"/>
          <w:szCs w:val="24"/>
          <w:lang w:val="en-US"/>
        </w:rPr>
        <w:tab/>
      </w:r>
      <w:r w:rsidR="006964C5" w:rsidRPr="00BE4F73">
        <w:rPr>
          <w:sz w:val="24"/>
          <w:szCs w:val="24"/>
          <w:lang w:val="lt-LT"/>
        </w:rPr>
        <w:t>Teisės akte nenumatoma reguliuoti visuomeninių santykių, susijusių su L</w:t>
      </w:r>
      <w:r w:rsidR="006964C5">
        <w:rPr>
          <w:sz w:val="24"/>
          <w:szCs w:val="24"/>
          <w:lang w:val="lt-LT"/>
        </w:rPr>
        <w:t xml:space="preserve">ietuvos </w:t>
      </w:r>
      <w:r w:rsidR="006964C5" w:rsidRPr="00BE4F73">
        <w:rPr>
          <w:sz w:val="24"/>
          <w:szCs w:val="24"/>
          <w:lang w:val="lt-LT"/>
        </w:rPr>
        <w:t>R</w:t>
      </w:r>
      <w:r w:rsidR="006964C5">
        <w:rPr>
          <w:sz w:val="24"/>
          <w:szCs w:val="24"/>
          <w:lang w:val="lt-LT"/>
        </w:rPr>
        <w:t>espublikos</w:t>
      </w:r>
      <w:r w:rsidR="006964C5" w:rsidRPr="00BE4F73">
        <w:rPr>
          <w:sz w:val="24"/>
          <w:szCs w:val="24"/>
          <w:lang w:val="lt-LT"/>
        </w:rPr>
        <w:t xml:space="preserve"> </w:t>
      </w:r>
      <w:r w:rsidR="00D95446">
        <w:rPr>
          <w:sz w:val="24"/>
          <w:szCs w:val="24"/>
          <w:lang w:val="lt-LT"/>
        </w:rPr>
        <w:t>k</w:t>
      </w:r>
      <w:r w:rsidR="006964C5" w:rsidRPr="00BE4F73">
        <w:rPr>
          <w:sz w:val="24"/>
          <w:szCs w:val="24"/>
          <w:lang w:val="lt-LT"/>
        </w:rPr>
        <w:t>orupc</w:t>
      </w:r>
      <w:r w:rsidR="006964C5">
        <w:rPr>
          <w:sz w:val="24"/>
          <w:szCs w:val="24"/>
          <w:lang w:val="lt-LT"/>
        </w:rPr>
        <w:t>ijos prevencijos įstatymo 8 straipsnio 1 dalyje</w:t>
      </w:r>
      <w:r w:rsidR="006964C5"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4A734337" w14:textId="77777777" w:rsidR="006964C5" w:rsidRPr="000B4065" w:rsidRDefault="006964C5" w:rsidP="006964C5">
      <w:pPr>
        <w:ind w:right="197"/>
        <w:rPr>
          <w:lang w:val="lt-LT"/>
        </w:rPr>
      </w:pPr>
    </w:p>
    <w:p w14:paraId="4A734338" w14:textId="77777777" w:rsidR="002833BC" w:rsidRPr="000B4065" w:rsidRDefault="002833BC" w:rsidP="006964C5">
      <w:pPr>
        <w:ind w:right="197"/>
        <w:rPr>
          <w:lang w:val="lt-LT"/>
        </w:rPr>
      </w:pPr>
    </w:p>
    <w:p w14:paraId="4A734339" w14:textId="77777777" w:rsidR="002833BC" w:rsidRPr="000B4065" w:rsidRDefault="002833BC" w:rsidP="006964C5">
      <w:pPr>
        <w:ind w:right="197"/>
        <w:rPr>
          <w:lang w:val="lt-LT"/>
        </w:rPr>
      </w:pPr>
    </w:p>
    <w:p w14:paraId="4A73433A" w14:textId="77777777" w:rsidR="002833BC" w:rsidRPr="000B4065" w:rsidRDefault="002833BC" w:rsidP="006964C5">
      <w:pPr>
        <w:ind w:right="197"/>
        <w:rPr>
          <w:sz w:val="24"/>
          <w:szCs w:val="24"/>
          <w:lang w:val="lt-LT"/>
        </w:rPr>
      </w:pPr>
    </w:p>
    <w:p w14:paraId="4A73433B" w14:textId="650EE333" w:rsidR="006964C5" w:rsidRPr="008E2FFB" w:rsidRDefault="006964C5" w:rsidP="006964C5">
      <w:pPr>
        <w:ind w:right="197"/>
        <w:rPr>
          <w:sz w:val="24"/>
          <w:szCs w:val="24"/>
          <w:lang w:val="lt-LT"/>
        </w:rPr>
      </w:pPr>
      <w:r w:rsidRPr="008E2FFB">
        <w:rPr>
          <w:sz w:val="24"/>
          <w:szCs w:val="24"/>
          <w:lang w:val="lt-LT"/>
        </w:rPr>
        <w:t>Švietimo</w:t>
      </w:r>
      <w:r w:rsidR="0045110C" w:rsidRPr="00A2294C">
        <w:rPr>
          <w:sz w:val="24"/>
          <w:szCs w:val="24"/>
          <w:lang w:val="lt-LT"/>
        </w:rPr>
        <w:t xml:space="preserve"> ir sporto</w:t>
      </w:r>
      <w:r w:rsidRPr="008E2FFB">
        <w:rPr>
          <w:sz w:val="24"/>
          <w:szCs w:val="24"/>
          <w:lang w:val="lt-LT"/>
        </w:rPr>
        <w:t xml:space="preserve"> s</w:t>
      </w:r>
      <w:r w:rsidR="0045110C">
        <w:rPr>
          <w:sz w:val="24"/>
          <w:szCs w:val="24"/>
          <w:lang w:val="lt-LT"/>
        </w:rPr>
        <w:t>kyriaus vyriausioji specialistė</w:t>
      </w:r>
      <w:r w:rsidR="0045110C" w:rsidRPr="00A2294C">
        <w:rPr>
          <w:sz w:val="24"/>
          <w:szCs w:val="24"/>
          <w:lang w:val="lt-LT"/>
        </w:rPr>
        <w:tab/>
      </w:r>
      <w:r w:rsidR="0045110C" w:rsidRPr="00A2294C">
        <w:rPr>
          <w:sz w:val="24"/>
          <w:szCs w:val="24"/>
          <w:lang w:val="lt-LT"/>
        </w:rPr>
        <w:tab/>
      </w:r>
      <w:r w:rsidR="0045110C" w:rsidRPr="00A2294C">
        <w:rPr>
          <w:sz w:val="24"/>
          <w:szCs w:val="24"/>
          <w:lang w:val="lt-LT"/>
        </w:rPr>
        <w:tab/>
      </w:r>
      <w:r w:rsidR="0045110C" w:rsidRPr="0045110C">
        <w:rPr>
          <w:sz w:val="24"/>
          <w:szCs w:val="24"/>
          <w:lang w:val="lt-LT"/>
        </w:rPr>
        <w:t xml:space="preserve"> </w:t>
      </w:r>
      <w:r w:rsidR="0045110C">
        <w:rPr>
          <w:sz w:val="24"/>
          <w:szCs w:val="24"/>
          <w:lang w:val="lt-LT"/>
        </w:rPr>
        <w:t>Danutė Kniazytė</w:t>
      </w:r>
    </w:p>
    <w:p w14:paraId="4A73433C" w14:textId="77777777" w:rsidR="006964C5" w:rsidRPr="00A2294C" w:rsidRDefault="006964C5" w:rsidP="006964C5">
      <w:pPr>
        <w:ind w:right="197"/>
        <w:rPr>
          <w:sz w:val="24"/>
          <w:szCs w:val="24"/>
          <w:lang w:val="lt-LT"/>
        </w:rPr>
      </w:pPr>
    </w:p>
    <w:p w14:paraId="4A73433D" w14:textId="77777777" w:rsidR="006964C5" w:rsidRPr="00A2294C" w:rsidRDefault="006964C5" w:rsidP="006964C5">
      <w:pPr>
        <w:ind w:right="197"/>
        <w:rPr>
          <w:sz w:val="24"/>
          <w:szCs w:val="24"/>
          <w:lang w:val="lt-LT"/>
        </w:rPr>
      </w:pPr>
    </w:p>
    <w:p w14:paraId="4A73433E" w14:textId="77777777" w:rsidR="006964C5" w:rsidRPr="00B24D8E" w:rsidRDefault="006964C5" w:rsidP="006964C5">
      <w:pPr>
        <w:ind w:right="197"/>
        <w:rPr>
          <w:sz w:val="24"/>
          <w:szCs w:val="24"/>
          <w:lang w:val="lt-LT"/>
        </w:rPr>
      </w:pPr>
    </w:p>
    <w:p w14:paraId="4A73433F" w14:textId="77777777" w:rsidR="00246933" w:rsidRPr="00A2294C" w:rsidRDefault="00246933" w:rsidP="006964C5">
      <w:pPr>
        <w:ind w:right="197"/>
        <w:rPr>
          <w:sz w:val="24"/>
          <w:szCs w:val="24"/>
          <w:lang w:val="lt-LT"/>
        </w:rPr>
      </w:pPr>
    </w:p>
    <w:p w14:paraId="4A734341" w14:textId="77777777" w:rsidR="00CA3843" w:rsidRPr="00A2294C" w:rsidRDefault="00CA3843" w:rsidP="006964C5">
      <w:pPr>
        <w:ind w:right="197"/>
        <w:rPr>
          <w:sz w:val="24"/>
          <w:szCs w:val="24"/>
          <w:lang w:val="lt-LT"/>
        </w:rPr>
      </w:pPr>
    </w:p>
    <w:p w14:paraId="4A734342" w14:textId="77777777" w:rsidR="00CA3843" w:rsidRPr="00A2294C" w:rsidRDefault="00CA3843" w:rsidP="006964C5">
      <w:pPr>
        <w:ind w:right="197"/>
        <w:rPr>
          <w:sz w:val="24"/>
          <w:szCs w:val="24"/>
          <w:lang w:val="lt-LT"/>
        </w:rPr>
      </w:pPr>
    </w:p>
    <w:p w14:paraId="4A734343" w14:textId="77777777" w:rsidR="00CA3843" w:rsidRPr="00A2294C" w:rsidRDefault="00CA3843" w:rsidP="006964C5">
      <w:pPr>
        <w:ind w:right="197"/>
        <w:rPr>
          <w:sz w:val="24"/>
          <w:szCs w:val="24"/>
          <w:lang w:val="lt-LT"/>
        </w:rPr>
      </w:pPr>
    </w:p>
    <w:p w14:paraId="4A734344" w14:textId="77777777" w:rsidR="00CA3843" w:rsidRPr="00A2294C" w:rsidRDefault="00CA3843" w:rsidP="006964C5">
      <w:pPr>
        <w:ind w:right="197"/>
        <w:rPr>
          <w:sz w:val="24"/>
          <w:szCs w:val="24"/>
          <w:lang w:val="lt-LT"/>
        </w:rPr>
      </w:pPr>
    </w:p>
    <w:p w14:paraId="4A734345" w14:textId="77777777" w:rsidR="00575B10" w:rsidRPr="00A2294C" w:rsidRDefault="00575B10" w:rsidP="00A27865">
      <w:pPr>
        <w:tabs>
          <w:tab w:val="left" w:pos="851"/>
        </w:tabs>
        <w:rPr>
          <w:lang w:val="lt-LT"/>
        </w:rPr>
      </w:pPr>
    </w:p>
    <w:sectPr w:rsidR="00575B10" w:rsidRPr="00A2294C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C44C4" w14:textId="77777777" w:rsidR="00E707B9" w:rsidRDefault="00E707B9">
      <w:r>
        <w:separator/>
      </w:r>
    </w:p>
  </w:endnote>
  <w:endnote w:type="continuationSeparator" w:id="0">
    <w:p w14:paraId="55615383" w14:textId="77777777" w:rsidR="00E707B9" w:rsidRDefault="00E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A512" w14:textId="77777777" w:rsidR="00E707B9" w:rsidRDefault="00E707B9">
      <w:r>
        <w:separator/>
      </w:r>
    </w:p>
  </w:footnote>
  <w:footnote w:type="continuationSeparator" w:id="0">
    <w:p w14:paraId="3F490BBB" w14:textId="77777777" w:rsidR="00E707B9" w:rsidRDefault="00E7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434A" w14:textId="77777777" w:rsidR="0045483A" w:rsidRDefault="0045483A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4A734353" wp14:editId="4A73435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3434B" w14:textId="77777777" w:rsidR="0045483A" w:rsidRDefault="0045483A" w:rsidP="00EB1BFB"/>
  <w:p w14:paraId="4A73434C" w14:textId="77777777" w:rsidR="0045483A" w:rsidRDefault="0045483A" w:rsidP="00EB1BFB"/>
  <w:p w14:paraId="4A73434D" w14:textId="77777777" w:rsidR="0045483A" w:rsidRDefault="0045483A" w:rsidP="00EB1BFB"/>
  <w:p w14:paraId="4A73434E" w14:textId="77777777" w:rsidR="0045483A" w:rsidRDefault="0045483A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4A73434F" w14:textId="77777777" w:rsidR="0045483A" w:rsidRDefault="0045483A" w:rsidP="00EB1BFB">
    <w:pPr>
      <w:rPr>
        <w:rFonts w:ascii="TimesLT" w:hAnsi="TimesLT"/>
        <w:b/>
        <w:sz w:val="24"/>
      </w:rPr>
    </w:pPr>
  </w:p>
  <w:p w14:paraId="4A734350" w14:textId="77777777" w:rsidR="0045483A" w:rsidRDefault="0045483A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4A734351" w14:textId="77777777" w:rsidR="0045483A" w:rsidRDefault="0045483A" w:rsidP="00EB1BFB">
    <w:pPr>
      <w:jc w:val="center"/>
      <w:rPr>
        <w:b/>
        <w:sz w:val="26"/>
      </w:rPr>
    </w:pPr>
  </w:p>
  <w:p w14:paraId="4A734352" w14:textId="77777777" w:rsidR="0045483A" w:rsidRDefault="0045483A" w:rsidP="00EB1BFB">
    <w:pPr>
      <w:jc w:val="center"/>
      <w:rPr>
        <w:b/>
        <w:sz w:val="26"/>
      </w:rPr>
    </w:pPr>
    <w:r>
      <w:rPr>
        <w:b/>
        <w:sz w:val="26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20B"/>
    <w:multiLevelType w:val="hybridMultilevel"/>
    <w:tmpl w:val="C76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92B4EF0"/>
    <w:multiLevelType w:val="hybridMultilevel"/>
    <w:tmpl w:val="4F50051E"/>
    <w:lvl w:ilvl="0" w:tplc="C2DC210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A404674"/>
    <w:multiLevelType w:val="hybridMultilevel"/>
    <w:tmpl w:val="74509B9E"/>
    <w:lvl w:ilvl="0" w:tplc="7534D0B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AE2219"/>
    <w:multiLevelType w:val="hybridMultilevel"/>
    <w:tmpl w:val="6F20919A"/>
    <w:lvl w:ilvl="0" w:tplc="5EE6354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0" w:hanging="360"/>
      </w:pPr>
    </w:lvl>
    <w:lvl w:ilvl="2" w:tplc="0427001B" w:tentative="1">
      <w:start w:val="1"/>
      <w:numFmt w:val="lowerRoman"/>
      <w:lvlText w:val="%3."/>
      <w:lvlJc w:val="right"/>
      <w:pPr>
        <w:ind w:left="1970" w:hanging="180"/>
      </w:pPr>
    </w:lvl>
    <w:lvl w:ilvl="3" w:tplc="0427000F" w:tentative="1">
      <w:start w:val="1"/>
      <w:numFmt w:val="decimal"/>
      <w:lvlText w:val="%4."/>
      <w:lvlJc w:val="left"/>
      <w:pPr>
        <w:ind w:left="2690" w:hanging="360"/>
      </w:pPr>
    </w:lvl>
    <w:lvl w:ilvl="4" w:tplc="04270019" w:tentative="1">
      <w:start w:val="1"/>
      <w:numFmt w:val="lowerLetter"/>
      <w:lvlText w:val="%5."/>
      <w:lvlJc w:val="left"/>
      <w:pPr>
        <w:ind w:left="3410" w:hanging="360"/>
      </w:pPr>
    </w:lvl>
    <w:lvl w:ilvl="5" w:tplc="0427001B" w:tentative="1">
      <w:start w:val="1"/>
      <w:numFmt w:val="lowerRoman"/>
      <w:lvlText w:val="%6."/>
      <w:lvlJc w:val="right"/>
      <w:pPr>
        <w:ind w:left="4130" w:hanging="180"/>
      </w:pPr>
    </w:lvl>
    <w:lvl w:ilvl="6" w:tplc="0427000F" w:tentative="1">
      <w:start w:val="1"/>
      <w:numFmt w:val="decimal"/>
      <w:lvlText w:val="%7."/>
      <w:lvlJc w:val="left"/>
      <w:pPr>
        <w:ind w:left="4850" w:hanging="360"/>
      </w:pPr>
    </w:lvl>
    <w:lvl w:ilvl="7" w:tplc="04270019" w:tentative="1">
      <w:start w:val="1"/>
      <w:numFmt w:val="lowerLetter"/>
      <w:lvlText w:val="%8."/>
      <w:lvlJc w:val="left"/>
      <w:pPr>
        <w:ind w:left="5570" w:hanging="360"/>
      </w:pPr>
    </w:lvl>
    <w:lvl w:ilvl="8" w:tplc="042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FAE148C"/>
    <w:multiLevelType w:val="hybridMultilevel"/>
    <w:tmpl w:val="59D25162"/>
    <w:lvl w:ilvl="0" w:tplc="92D2F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77C50"/>
    <w:rsid w:val="000841BC"/>
    <w:rsid w:val="000943CE"/>
    <w:rsid w:val="0009718F"/>
    <w:rsid w:val="000A4BB3"/>
    <w:rsid w:val="000A79CC"/>
    <w:rsid w:val="000B2908"/>
    <w:rsid w:val="000B3E4B"/>
    <w:rsid w:val="000B4065"/>
    <w:rsid w:val="000B4C7D"/>
    <w:rsid w:val="000D5DBA"/>
    <w:rsid w:val="001059F4"/>
    <w:rsid w:val="00113C20"/>
    <w:rsid w:val="00117939"/>
    <w:rsid w:val="00120206"/>
    <w:rsid w:val="001878AC"/>
    <w:rsid w:val="00193BAE"/>
    <w:rsid w:val="001A0AEF"/>
    <w:rsid w:val="001A48EC"/>
    <w:rsid w:val="001C483D"/>
    <w:rsid w:val="001D565F"/>
    <w:rsid w:val="001E314E"/>
    <w:rsid w:val="001E5F11"/>
    <w:rsid w:val="001E755B"/>
    <w:rsid w:val="00210EC0"/>
    <w:rsid w:val="00213C4D"/>
    <w:rsid w:val="002424A5"/>
    <w:rsid w:val="00246933"/>
    <w:rsid w:val="0025277B"/>
    <w:rsid w:val="00274C28"/>
    <w:rsid w:val="002833BC"/>
    <w:rsid w:val="00287CC3"/>
    <w:rsid w:val="00290AA5"/>
    <w:rsid w:val="0029481B"/>
    <w:rsid w:val="00296B37"/>
    <w:rsid w:val="002C081A"/>
    <w:rsid w:val="002C1E03"/>
    <w:rsid w:val="002F4BE4"/>
    <w:rsid w:val="002F7C5B"/>
    <w:rsid w:val="00307D69"/>
    <w:rsid w:val="003102C1"/>
    <w:rsid w:val="003234ED"/>
    <w:rsid w:val="003366EE"/>
    <w:rsid w:val="0034347B"/>
    <w:rsid w:val="003444B1"/>
    <w:rsid w:val="0036004F"/>
    <w:rsid w:val="003663C4"/>
    <w:rsid w:val="00371CA0"/>
    <w:rsid w:val="0038716F"/>
    <w:rsid w:val="00397DD8"/>
    <w:rsid w:val="003A1058"/>
    <w:rsid w:val="003A2F5A"/>
    <w:rsid w:val="003C79ED"/>
    <w:rsid w:val="003E1BA9"/>
    <w:rsid w:val="003F6EC9"/>
    <w:rsid w:val="00401021"/>
    <w:rsid w:val="004266EF"/>
    <w:rsid w:val="00432D32"/>
    <w:rsid w:val="004341F7"/>
    <w:rsid w:val="00441928"/>
    <w:rsid w:val="0045110C"/>
    <w:rsid w:val="00454130"/>
    <w:rsid w:val="0045483A"/>
    <w:rsid w:val="00457832"/>
    <w:rsid w:val="004631F0"/>
    <w:rsid w:val="00465663"/>
    <w:rsid w:val="00477DF7"/>
    <w:rsid w:val="004855CF"/>
    <w:rsid w:val="00491003"/>
    <w:rsid w:val="00495659"/>
    <w:rsid w:val="00497028"/>
    <w:rsid w:val="004B49A9"/>
    <w:rsid w:val="004C7D36"/>
    <w:rsid w:val="004F1AE8"/>
    <w:rsid w:val="00513849"/>
    <w:rsid w:val="00530831"/>
    <w:rsid w:val="005356AF"/>
    <w:rsid w:val="005455C8"/>
    <w:rsid w:val="00555BA7"/>
    <w:rsid w:val="00567091"/>
    <w:rsid w:val="00575B10"/>
    <w:rsid w:val="00584F7C"/>
    <w:rsid w:val="00590F26"/>
    <w:rsid w:val="00591ED8"/>
    <w:rsid w:val="005B2A89"/>
    <w:rsid w:val="005B3247"/>
    <w:rsid w:val="005D64E4"/>
    <w:rsid w:val="005E4261"/>
    <w:rsid w:val="005F496F"/>
    <w:rsid w:val="00634550"/>
    <w:rsid w:val="00637293"/>
    <w:rsid w:val="00661C97"/>
    <w:rsid w:val="0067194A"/>
    <w:rsid w:val="00686CF5"/>
    <w:rsid w:val="006964C5"/>
    <w:rsid w:val="006A760B"/>
    <w:rsid w:val="006C1732"/>
    <w:rsid w:val="006C4813"/>
    <w:rsid w:val="006D11C3"/>
    <w:rsid w:val="006F5073"/>
    <w:rsid w:val="00723D27"/>
    <w:rsid w:val="00753163"/>
    <w:rsid w:val="007823C0"/>
    <w:rsid w:val="007B08AA"/>
    <w:rsid w:val="007B1C50"/>
    <w:rsid w:val="007C7712"/>
    <w:rsid w:val="007F535E"/>
    <w:rsid w:val="00813A16"/>
    <w:rsid w:val="008142A8"/>
    <w:rsid w:val="00821573"/>
    <w:rsid w:val="00853E83"/>
    <w:rsid w:val="00871B63"/>
    <w:rsid w:val="00883D46"/>
    <w:rsid w:val="00892030"/>
    <w:rsid w:val="008A1E51"/>
    <w:rsid w:val="008A7C66"/>
    <w:rsid w:val="008C4ABF"/>
    <w:rsid w:val="008C4CCD"/>
    <w:rsid w:val="008E37F2"/>
    <w:rsid w:val="008E75FB"/>
    <w:rsid w:val="008E7F5B"/>
    <w:rsid w:val="008F6439"/>
    <w:rsid w:val="009073BB"/>
    <w:rsid w:val="00917406"/>
    <w:rsid w:val="00921C1B"/>
    <w:rsid w:val="009240BF"/>
    <w:rsid w:val="009330E9"/>
    <w:rsid w:val="009339A7"/>
    <w:rsid w:val="00970DE5"/>
    <w:rsid w:val="009814FE"/>
    <w:rsid w:val="009C1F16"/>
    <w:rsid w:val="009E3A4E"/>
    <w:rsid w:val="009E5E6D"/>
    <w:rsid w:val="00A2294C"/>
    <w:rsid w:val="00A25E9C"/>
    <w:rsid w:val="00A27865"/>
    <w:rsid w:val="00A42605"/>
    <w:rsid w:val="00A57B3E"/>
    <w:rsid w:val="00A655BD"/>
    <w:rsid w:val="00A76EF1"/>
    <w:rsid w:val="00AB21D2"/>
    <w:rsid w:val="00AC6EFA"/>
    <w:rsid w:val="00AD443B"/>
    <w:rsid w:val="00AE34BF"/>
    <w:rsid w:val="00B13457"/>
    <w:rsid w:val="00B21FA0"/>
    <w:rsid w:val="00B2200F"/>
    <w:rsid w:val="00B24D8E"/>
    <w:rsid w:val="00B509D8"/>
    <w:rsid w:val="00B52CC9"/>
    <w:rsid w:val="00B80C96"/>
    <w:rsid w:val="00BB699A"/>
    <w:rsid w:val="00BF1C9E"/>
    <w:rsid w:val="00C550EF"/>
    <w:rsid w:val="00C626C4"/>
    <w:rsid w:val="00CA3843"/>
    <w:rsid w:val="00CA536C"/>
    <w:rsid w:val="00CC5051"/>
    <w:rsid w:val="00CD0F58"/>
    <w:rsid w:val="00D12193"/>
    <w:rsid w:val="00D15749"/>
    <w:rsid w:val="00D56CC9"/>
    <w:rsid w:val="00D7172A"/>
    <w:rsid w:val="00D95446"/>
    <w:rsid w:val="00DB1FF3"/>
    <w:rsid w:val="00DE738F"/>
    <w:rsid w:val="00DF4DBC"/>
    <w:rsid w:val="00E269B3"/>
    <w:rsid w:val="00E52475"/>
    <w:rsid w:val="00E52869"/>
    <w:rsid w:val="00E61CC5"/>
    <w:rsid w:val="00E707B9"/>
    <w:rsid w:val="00E71860"/>
    <w:rsid w:val="00E73C8C"/>
    <w:rsid w:val="00E750C3"/>
    <w:rsid w:val="00E77E50"/>
    <w:rsid w:val="00E9276D"/>
    <w:rsid w:val="00E97159"/>
    <w:rsid w:val="00EB1BFB"/>
    <w:rsid w:val="00EC130C"/>
    <w:rsid w:val="00ED42F1"/>
    <w:rsid w:val="00F271D5"/>
    <w:rsid w:val="00F32172"/>
    <w:rsid w:val="00F379A8"/>
    <w:rsid w:val="00F52501"/>
    <w:rsid w:val="00F64920"/>
    <w:rsid w:val="00F77698"/>
    <w:rsid w:val="00FA03A5"/>
    <w:rsid w:val="00FC1387"/>
    <w:rsid w:val="00FC52A1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34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964C5"/>
    <w:rPr>
      <w:lang w:val="en-AU"/>
    </w:rPr>
  </w:style>
  <w:style w:type="paragraph" w:styleId="prastasistinklapis">
    <w:name w:val="Normal (Web)"/>
    <w:basedOn w:val="prastasis"/>
    <w:uiPriority w:val="99"/>
    <w:unhideWhenUsed/>
    <w:rsid w:val="006964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9E5E6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9E5E6D"/>
    <w:pPr>
      <w:ind w:left="720"/>
      <w:contextualSpacing/>
    </w:pPr>
  </w:style>
  <w:style w:type="paragraph" w:customStyle="1" w:styleId="Lentelsturinys">
    <w:name w:val="Lentelės turinys"/>
    <w:basedOn w:val="prastasis"/>
    <w:rsid w:val="009E5E6D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val="lt-LT" w:eastAsia="hi-IN" w:bidi="hi-IN"/>
    </w:rPr>
  </w:style>
  <w:style w:type="character" w:customStyle="1" w:styleId="apple-converted-space">
    <w:name w:val="apple-converted-space"/>
    <w:basedOn w:val="Numatytasispastraiposriftas"/>
    <w:rsid w:val="009E5E6D"/>
  </w:style>
  <w:style w:type="character" w:styleId="Grietas">
    <w:name w:val="Strong"/>
    <w:basedOn w:val="Numatytasispastraiposriftas"/>
    <w:uiPriority w:val="22"/>
    <w:qFormat/>
    <w:rsid w:val="009E5E6D"/>
    <w:rPr>
      <w:b/>
      <w:bCs/>
    </w:rPr>
  </w:style>
  <w:style w:type="character" w:styleId="Hipersaitas">
    <w:name w:val="Hyperlink"/>
    <w:uiPriority w:val="99"/>
    <w:rsid w:val="00DB1FF3"/>
    <w:rPr>
      <w:rFonts w:cs="Times New Roman"/>
      <w:color w:val="0000FF"/>
      <w:u w:val="single"/>
    </w:rPr>
  </w:style>
  <w:style w:type="paragraph" w:customStyle="1" w:styleId="Betarp1">
    <w:name w:val="Be tarpų1"/>
    <w:uiPriority w:val="99"/>
    <w:rsid w:val="00DB1FF3"/>
    <w:rPr>
      <w:rFonts w:eastAsia="Calibri"/>
      <w:sz w:val="24"/>
      <w:szCs w:val="24"/>
    </w:rPr>
  </w:style>
  <w:style w:type="paragraph" w:customStyle="1" w:styleId="Betarp2">
    <w:name w:val="Be tarpų2"/>
    <w:rsid w:val="006C173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964C5"/>
    <w:rPr>
      <w:lang w:val="en-AU"/>
    </w:rPr>
  </w:style>
  <w:style w:type="paragraph" w:styleId="prastasistinklapis">
    <w:name w:val="Normal (Web)"/>
    <w:basedOn w:val="prastasis"/>
    <w:uiPriority w:val="99"/>
    <w:unhideWhenUsed/>
    <w:rsid w:val="006964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9E5E6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9E5E6D"/>
    <w:pPr>
      <w:ind w:left="720"/>
      <w:contextualSpacing/>
    </w:pPr>
  </w:style>
  <w:style w:type="paragraph" w:customStyle="1" w:styleId="Lentelsturinys">
    <w:name w:val="Lentelės turinys"/>
    <w:basedOn w:val="prastasis"/>
    <w:rsid w:val="009E5E6D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val="lt-LT" w:eastAsia="hi-IN" w:bidi="hi-IN"/>
    </w:rPr>
  </w:style>
  <w:style w:type="character" w:customStyle="1" w:styleId="apple-converted-space">
    <w:name w:val="apple-converted-space"/>
    <w:basedOn w:val="Numatytasispastraiposriftas"/>
    <w:rsid w:val="009E5E6D"/>
  </w:style>
  <w:style w:type="character" w:styleId="Grietas">
    <w:name w:val="Strong"/>
    <w:basedOn w:val="Numatytasispastraiposriftas"/>
    <w:uiPriority w:val="22"/>
    <w:qFormat/>
    <w:rsid w:val="009E5E6D"/>
    <w:rPr>
      <w:b/>
      <w:bCs/>
    </w:rPr>
  </w:style>
  <w:style w:type="character" w:styleId="Hipersaitas">
    <w:name w:val="Hyperlink"/>
    <w:uiPriority w:val="99"/>
    <w:rsid w:val="00DB1FF3"/>
    <w:rPr>
      <w:rFonts w:cs="Times New Roman"/>
      <w:color w:val="0000FF"/>
      <w:u w:val="single"/>
    </w:rPr>
  </w:style>
  <w:style w:type="paragraph" w:customStyle="1" w:styleId="Betarp1">
    <w:name w:val="Be tarpų1"/>
    <w:uiPriority w:val="99"/>
    <w:rsid w:val="00DB1FF3"/>
    <w:rPr>
      <w:rFonts w:eastAsia="Calibri"/>
      <w:sz w:val="24"/>
      <w:szCs w:val="24"/>
    </w:rPr>
  </w:style>
  <w:style w:type="paragraph" w:customStyle="1" w:styleId="Betarp2">
    <w:name w:val="Be tarpų2"/>
    <w:rsid w:val="006C173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1</TotalTime>
  <Pages>2</Pages>
  <Words>323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Jurkonyte</cp:lastModifiedBy>
  <cp:revision>2</cp:revision>
  <cp:lastPrinted>2002-03-29T12:28:00Z</cp:lastPrinted>
  <dcterms:created xsi:type="dcterms:W3CDTF">2021-03-17T13:07:00Z</dcterms:created>
  <dcterms:modified xsi:type="dcterms:W3CDTF">2021-03-17T13:07:00Z</dcterms:modified>
</cp:coreProperties>
</file>