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62A6" w14:textId="77777777" w:rsidR="001226D6" w:rsidRPr="00F52E95" w:rsidRDefault="001A664F" w:rsidP="00553BBE">
      <w:pPr>
        <w:tabs>
          <w:tab w:val="center" w:pos="4819"/>
          <w:tab w:val="right" w:pos="9638"/>
        </w:tabs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ab/>
      </w:r>
      <w:r w:rsidR="009A3BD8" w:rsidRPr="00F52E95">
        <w:rPr>
          <w:noProof/>
          <w:lang w:val="en-GB" w:eastAsia="en-GB"/>
        </w:rPr>
        <w:drawing>
          <wp:inline distT="0" distB="0" distL="0" distR="0" wp14:anchorId="53C462E5" wp14:editId="53C462E6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D6" w:rsidRPr="00F52E95">
        <w:rPr>
          <w:sz w:val="24"/>
          <w:szCs w:val="24"/>
          <w:lang w:val="lt-LT"/>
        </w:rPr>
        <w:t xml:space="preserve"> </w:t>
      </w:r>
      <w:r w:rsidRPr="00F52E95">
        <w:rPr>
          <w:sz w:val="24"/>
          <w:szCs w:val="24"/>
          <w:lang w:val="lt-LT"/>
        </w:rPr>
        <w:tab/>
      </w:r>
    </w:p>
    <w:p w14:paraId="53C462A7" w14:textId="77777777" w:rsidR="001226D6" w:rsidRPr="00F52E95" w:rsidRDefault="001226D6" w:rsidP="00553BBE">
      <w:pPr>
        <w:rPr>
          <w:rFonts w:ascii="TimesLT" w:hAnsi="TimesLT"/>
          <w:b/>
          <w:sz w:val="24"/>
          <w:lang w:val="lt-LT"/>
        </w:rPr>
      </w:pPr>
    </w:p>
    <w:p w14:paraId="53C462A8" w14:textId="77777777" w:rsidR="001226D6" w:rsidRPr="00F52E95" w:rsidRDefault="001226D6" w:rsidP="00553BBE">
      <w:pPr>
        <w:jc w:val="center"/>
        <w:rPr>
          <w:b/>
          <w:sz w:val="26"/>
          <w:lang w:val="lt-LT"/>
        </w:rPr>
      </w:pPr>
      <w:r w:rsidRPr="00F52E95">
        <w:rPr>
          <w:b/>
          <w:sz w:val="26"/>
          <w:lang w:val="lt-LT"/>
        </w:rPr>
        <w:t>ROKIŠKIO RAJONO SAVIVALDYBĖS TARYBA</w:t>
      </w:r>
    </w:p>
    <w:p w14:paraId="53C462A9" w14:textId="77777777" w:rsidR="001226D6" w:rsidRPr="00F52E95" w:rsidRDefault="001226D6" w:rsidP="00553BBE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53C462AA" w14:textId="77777777" w:rsidR="008603FE" w:rsidRPr="00F52E95" w:rsidRDefault="008603FE" w:rsidP="00553BBE">
      <w:pPr>
        <w:jc w:val="center"/>
        <w:rPr>
          <w:b/>
          <w:sz w:val="26"/>
          <w:lang w:val="lt-LT"/>
        </w:rPr>
      </w:pPr>
      <w:r w:rsidRPr="00F52E95">
        <w:rPr>
          <w:b/>
          <w:sz w:val="26"/>
          <w:lang w:val="lt-LT"/>
        </w:rPr>
        <w:t>S P R E N D I M A S</w:t>
      </w:r>
    </w:p>
    <w:p w14:paraId="53C462AB" w14:textId="77777777" w:rsidR="00A663AA" w:rsidRPr="00F52E95" w:rsidRDefault="00A663AA" w:rsidP="00553BBE">
      <w:pPr>
        <w:jc w:val="center"/>
        <w:rPr>
          <w:b/>
          <w:bCs/>
          <w:sz w:val="24"/>
          <w:szCs w:val="24"/>
          <w:lang w:val="lt-LT"/>
        </w:rPr>
      </w:pPr>
      <w:bookmarkStart w:id="0" w:name="_GoBack"/>
      <w:r w:rsidRPr="00F52E95">
        <w:rPr>
          <w:b/>
          <w:bCs/>
          <w:sz w:val="24"/>
          <w:szCs w:val="24"/>
          <w:lang w:val="lt-LT"/>
        </w:rPr>
        <w:t>D</w:t>
      </w:r>
      <w:r w:rsidR="00AB6A1E" w:rsidRPr="00F52E95">
        <w:rPr>
          <w:b/>
          <w:bCs/>
          <w:sz w:val="24"/>
          <w:szCs w:val="24"/>
          <w:lang w:val="lt-LT"/>
        </w:rPr>
        <w:t>ĖL</w:t>
      </w:r>
      <w:r w:rsidR="00EB0FF4" w:rsidRPr="00F52E95">
        <w:rPr>
          <w:b/>
          <w:bCs/>
          <w:sz w:val="24"/>
          <w:szCs w:val="24"/>
          <w:lang w:val="lt-LT"/>
        </w:rPr>
        <w:t xml:space="preserve"> </w:t>
      </w:r>
      <w:r w:rsidR="00AF6775" w:rsidRPr="00F52E95">
        <w:rPr>
          <w:b/>
          <w:bCs/>
          <w:sz w:val="24"/>
          <w:szCs w:val="24"/>
          <w:lang w:val="lt-LT"/>
        </w:rPr>
        <w:t xml:space="preserve">ROKIŠKIO TURIZMO IR TRADICINIŲ AMATŲ INFORMACIJOS IR KOORDINAVIMO CENTRO </w:t>
      </w:r>
      <w:r w:rsidR="001C5D30" w:rsidRPr="00F52E95">
        <w:rPr>
          <w:b/>
          <w:bCs/>
          <w:sz w:val="24"/>
          <w:szCs w:val="24"/>
          <w:lang w:val="lt-LT"/>
        </w:rPr>
        <w:t>PAVADINIMO PAKEITIMO IR</w:t>
      </w:r>
      <w:r w:rsidR="00ED67B6" w:rsidRPr="00F52E95">
        <w:rPr>
          <w:b/>
          <w:bCs/>
          <w:sz w:val="24"/>
          <w:szCs w:val="24"/>
          <w:lang w:val="lt-LT"/>
        </w:rPr>
        <w:t xml:space="preserve"> </w:t>
      </w:r>
      <w:r w:rsidR="00AF6775" w:rsidRPr="00F52E95">
        <w:rPr>
          <w:b/>
          <w:bCs/>
          <w:sz w:val="24"/>
          <w:szCs w:val="24"/>
          <w:lang w:val="lt-LT"/>
        </w:rPr>
        <w:t>ROKIŠKIO TURIZMO IR AMATŲ INFORMACIJOS CENTRO</w:t>
      </w:r>
      <w:r w:rsidR="009C5518" w:rsidRPr="00F52E95">
        <w:rPr>
          <w:b/>
          <w:bCs/>
          <w:sz w:val="24"/>
          <w:szCs w:val="24"/>
          <w:lang w:val="lt-LT"/>
        </w:rPr>
        <w:t xml:space="preserve"> NUOSTATŲ PATVIRTINIMO </w:t>
      </w:r>
      <w:r w:rsidR="00ED67B6" w:rsidRPr="00F52E95">
        <w:rPr>
          <w:b/>
          <w:bCs/>
          <w:sz w:val="24"/>
          <w:szCs w:val="24"/>
          <w:lang w:val="lt-LT"/>
        </w:rPr>
        <w:t xml:space="preserve"> </w:t>
      </w:r>
    </w:p>
    <w:bookmarkEnd w:id="0"/>
    <w:p w14:paraId="53C462AC" w14:textId="77777777" w:rsidR="00A663AA" w:rsidRPr="00F52E95" w:rsidRDefault="00A663AA" w:rsidP="00553BBE">
      <w:pPr>
        <w:jc w:val="center"/>
        <w:rPr>
          <w:b/>
          <w:bCs/>
          <w:sz w:val="24"/>
          <w:szCs w:val="24"/>
          <w:lang w:val="lt-LT"/>
        </w:rPr>
      </w:pPr>
    </w:p>
    <w:p w14:paraId="53C462AD" w14:textId="143DCB38" w:rsidR="00A663AA" w:rsidRPr="00F52E95" w:rsidRDefault="00ED67B6" w:rsidP="00553BBE">
      <w:pPr>
        <w:jc w:val="center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202</w:t>
      </w:r>
      <w:r w:rsidR="00821822" w:rsidRPr="00F52E95">
        <w:rPr>
          <w:sz w:val="24"/>
          <w:szCs w:val="24"/>
          <w:lang w:val="lt-LT"/>
        </w:rPr>
        <w:t>1</w:t>
      </w:r>
      <w:r w:rsidRPr="00F52E95">
        <w:rPr>
          <w:sz w:val="24"/>
          <w:szCs w:val="24"/>
          <w:lang w:val="lt-LT"/>
        </w:rPr>
        <w:t xml:space="preserve"> m. </w:t>
      </w:r>
      <w:r w:rsidR="00821822" w:rsidRPr="00F52E95">
        <w:rPr>
          <w:sz w:val="24"/>
          <w:szCs w:val="24"/>
          <w:lang w:val="lt-LT"/>
        </w:rPr>
        <w:t>kovo 26</w:t>
      </w:r>
      <w:r w:rsidR="00A663AA" w:rsidRPr="00F52E95">
        <w:rPr>
          <w:sz w:val="24"/>
          <w:szCs w:val="24"/>
          <w:lang w:val="lt-LT"/>
        </w:rPr>
        <w:t xml:space="preserve"> d. Nr. TS-    </w:t>
      </w:r>
    </w:p>
    <w:p w14:paraId="53C462AE" w14:textId="77777777" w:rsidR="00A663AA" w:rsidRPr="00F52E95" w:rsidRDefault="00A663AA" w:rsidP="00553BBE">
      <w:pPr>
        <w:jc w:val="center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Rokiškis</w:t>
      </w:r>
    </w:p>
    <w:p w14:paraId="53C462AF" w14:textId="77777777" w:rsidR="00A663AA" w:rsidRDefault="00A663AA" w:rsidP="00553BBE">
      <w:pPr>
        <w:jc w:val="both"/>
        <w:rPr>
          <w:sz w:val="24"/>
          <w:szCs w:val="24"/>
          <w:lang w:val="lt-LT"/>
        </w:rPr>
      </w:pPr>
    </w:p>
    <w:p w14:paraId="21A9ECC7" w14:textId="77777777" w:rsidR="00690359" w:rsidRPr="00F52E95" w:rsidRDefault="00690359" w:rsidP="00553BBE">
      <w:pPr>
        <w:jc w:val="both"/>
        <w:rPr>
          <w:sz w:val="24"/>
          <w:szCs w:val="24"/>
          <w:lang w:val="lt-LT"/>
        </w:rPr>
      </w:pPr>
    </w:p>
    <w:p w14:paraId="53C462B0" w14:textId="77777777" w:rsidR="00CC088A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Vadovaudamasi Lietuvos Respublikos civilinio kodekso 2.43 straipsniu, 2.49 straipsniu, Lietuvos Respublikos vietos savivaldos įstatymo 16</w:t>
      </w:r>
      <w:r w:rsidR="00821822" w:rsidRPr="00F52E95">
        <w:rPr>
          <w:sz w:val="24"/>
          <w:szCs w:val="24"/>
          <w:lang w:val="lt-LT"/>
        </w:rPr>
        <w:t xml:space="preserve"> straipsnio 2 dalies 21 punktu</w:t>
      </w:r>
      <w:r w:rsidRPr="00F52E95">
        <w:rPr>
          <w:sz w:val="24"/>
          <w:szCs w:val="24"/>
          <w:lang w:val="lt-LT"/>
        </w:rPr>
        <w:t>, Lietuvos Respublikos biudžetinių įstaigų įstatymo 4 straipsnio 3 dalies 1 punktu, 6 straipsniu, Rokiškio rajono savivaldybės taryba  n u s p r e n d ž i a:</w:t>
      </w:r>
    </w:p>
    <w:p w14:paraId="53C462B1" w14:textId="3FCA1E1B" w:rsidR="00CC088A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 xml:space="preserve">1. Pakeisti biudžetinės įstaigos </w:t>
      </w:r>
      <w:r w:rsidR="00821822" w:rsidRPr="00F52E95">
        <w:rPr>
          <w:sz w:val="24"/>
          <w:szCs w:val="24"/>
          <w:lang w:val="lt-LT"/>
        </w:rPr>
        <w:t>Rokiškio turizmo ir tradicinių amatų informacijos ir koordinavimo centro</w:t>
      </w:r>
      <w:r w:rsidRPr="00F52E95">
        <w:rPr>
          <w:sz w:val="24"/>
          <w:szCs w:val="24"/>
          <w:lang w:val="lt-LT"/>
        </w:rPr>
        <w:t xml:space="preserve"> pavadinimą į </w:t>
      </w:r>
      <w:r w:rsidR="00821822" w:rsidRPr="00F52E95">
        <w:rPr>
          <w:sz w:val="24"/>
          <w:szCs w:val="24"/>
          <w:lang w:val="lt-LT"/>
        </w:rPr>
        <w:t>Rokiškio turizmo ir amatų informacijos centrą</w:t>
      </w:r>
      <w:r w:rsidR="00E75261">
        <w:rPr>
          <w:sz w:val="24"/>
          <w:szCs w:val="24"/>
          <w:lang w:val="lt-LT"/>
        </w:rPr>
        <w:t>;</w:t>
      </w:r>
    </w:p>
    <w:p w14:paraId="53C462B2" w14:textId="39EEA56E" w:rsidR="00CC088A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 xml:space="preserve">2. Patvirtinti </w:t>
      </w:r>
      <w:r w:rsidR="00821822" w:rsidRPr="00F52E95">
        <w:rPr>
          <w:sz w:val="24"/>
          <w:szCs w:val="24"/>
          <w:lang w:val="lt-LT"/>
        </w:rPr>
        <w:t xml:space="preserve">Rokiškio turizmo ir amatų informacijos centro </w:t>
      </w:r>
      <w:r w:rsidRPr="00F52E95">
        <w:rPr>
          <w:sz w:val="24"/>
          <w:szCs w:val="24"/>
          <w:lang w:val="lt-LT"/>
        </w:rPr>
        <w:t>nuostatus (prided</w:t>
      </w:r>
      <w:r w:rsidR="00E75261">
        <w:rPr>
          <w:sz w:val="24"/>
          <w:szCs w:val="24"/>
          <w:lang w:val="lt-LT"/>
        </w:rPr>
        <w:t>ama);</w:t>
      </w:r>
    </w:p>
    <w:p w14:paraId="08983084" w14:textId="7569FD41" w:rsidR="00C64C7E" w:rsidRPr="002B5CA1" w:rsidRDefault="00C64C7E" w:rsidP="00553BBE">
      <w:pPr>
        <w:ind w:firstLine="720"/>
        <w:jc w:val="both"/>
        <w:rPr>
          <w:sz w:val="24"/>
          <w:szCs w:val="24"/>
          <w:lang w:val="lt-LT"/>
        </w:rPr>
      </w:pPr>
      <w:r w:rsidRPr="002B5CA1">
        <w:rPr>
          <w:sz w:val="24"/>
          <w:szCs w:val="24"/>
          <w:lang w:val="lt-LT"/>
        </w:rPr>
        <w:t>3</w:t>
      </w:r>
      <w:r w:rsidR="002B5CA1">
        <w:rPr>
          <w:sz w:val="24"/>
          <w:szCs w:val="24"/>
          <w:lang w:val="lt-LT"/>
        </w:rPr>
        <w:t>.</w:t>
      </w:r>
      <w:r w:rsidR="002B5CA1" w:rsidRPr="002B5CA1">
        <w:rPr>
          <w:sz w:val="24"/>
          <w:szCs w:val="24"/>
          <w:lang w:val="lt-LT"/>
        </w:rPr>
        <w:t xml:space="preserve"> Nustatyti</w:t>
      </w:r>
      <w:r w:rsidR="002B5CA1">
        <w:rPr>
          <w:sz w:val="24"/>
          <w:szCs w:val="24"/>
          <w:lang w:val="lt-LT"/>
        </w:rPr>
        <w:t xml:space="preserve"> </w:t>
      </w:r>
      <w:r w:rsidR="002B5CA1" w:rsidRPr="00F52E95">
        <w:rPr>
          <w:sz w:val="24"/>
          <w:szCs w:val="24"/>
          <w:lang w:val="lt-LT"/>
        </w:rPr>
        <w:t>Rokiškio turizmo ir amatų informacijos</w:t>
      </w:r>
      <w:r w:rsidR="002B5CA1">
        <w:rPr>
          <w:sz w:val="24"/>
          <w:szCs w:val="24"/>
          <w:lang w:val="lt-LT"/>
        </w:rPr>
        <w:t xml:space="preserve"> c</w:t>
      </w:r>
      <w:proofErr w:type="spellStart"/>
      <w:r w:rsidR="002B5CA1" w:rsidRPr="002B5CA1">
        <w:rPr>
          <w:sz w:val="24"/>
          <w:szCs w:val="24"/>
        </w:rPr>
        <w:t>entro</w:t>
      </w:r>
      <w:proofErr w:type="spellEnd"/>
      <w:r w:rsidR="002B5CA1">
        <w:rPr>
          <w:sz w:val="24"/>
          <w:szCs w:val="24"/>
        </w:rPr>
        <w:t xml:space="preserve"> </w:t>
      </w:r>
      <w:proofErr w:type="spellStart"/>
      <w:r w:rsidR="002B5CA1">
        <w:rPr>
          <w:sz w:val="24"/>
          <w:szCs w:val="24"/>
        </w:rPr>
        <w:t>buveinę</w:t>
      </w:r>
      <w:proofErr w:type="spellEnd"/>
      <w:r w:rsidR="002B5CA1" w:rsidRPr="002B5CA1">
        <w:rPr>
          <w:sz w:val="24"/>
          <w:szCs w:val="24"/>
        </w:rPr>
        <w:t xml:space="preserve"> – </w:t>
      </w:r>
      <w:proofErr w:type="spellStart"/>
      <w:r w:rsidR="002B5CA1" w:rsidRPr="002B5CA1">
        <w:rPr>
          <w:sz w:val="24"/>
          <w:szCs w:val="24"/>
        </w:rPr>
        <w:t>Nepriklausom</w:t>
      </w:r>
      <w:r w:rsidR="00E75261">
        <w:rPr>
          <w:sz w:val="24"/>
          <w:szCs w:val="24"/>
        </w:rPr>
        <w:t>ybės</w:t>
      </w:r>
      <w:proofErr w:type="spellEnd"/>
      <w:r w:rsidR="00E75261">
        <w:rPr>
          <w:sz w:val="24"/>
          <w:szCs w:val="24"/>
        </w:rPr>
        <w:t xml:space="preserve"> a. 8-3, LT-42115 Rokiškis;</w:t>
      </w:r>
    </w:p>
    <w:p w14:paraId="53C462B3" w14:textId="7620D23F" w:rsidR="00164F93" w:rsidRPr="00F52E95" w:rsidRDefault="002B5CA1" w:rsidP="00553BBE">
      <w:pPr>
        <w:ind w:firstLine="720"/>
        <w:jc w:val="both"/>
        <w:rPr>
          <w:rStyle w:val="Bodytext2TimesNewRoman"/>
          <w:color w:val="auto"/>
          <w:lang w:bidi="ar-SA"/>
        </w:rPr>
      </w:pPr>
      <w:r>
        <w:rPr>
          <w:sz w:val="24"/>
          <w:szCs w:val="24"/>
          <w:lang w:val="lt-LT"/>
        </w:rPr>
        <w:t>4</w:t>
      </w:r>
      <w:r w:rsidR="00BE6A75" w:rsidRPr="00F52E95">
        <w:rPr>
          <w:sz w:val="24"/>
          <w:szCs w:val="24"/>
          <w:lang w:val="lt-LT"/>
        </w:rPr>
        <w:t xml:space="preserve">. Įgalioti biudžetinės įstaigos </w:t>
      </w:r>
      <w:r w:rsidR="00EE4613" w:rsidRPr="00F52E95">
        <w:rPr>
          <w:sz w:val="24"/>
          <w:szCs w:val="24"/>
          <w:lang w:val="lt-LT"/>
        </w:rPr>
        <w:t>Rokiškio turizmo ir amatų informacijos centro (buvusio</w:t>
      </w:r>
      <w:r w:rsidR="00BE6A75" w:rsidRPr="00F52E95">
        <w:rPr>
          <w:sz w:val="24"/>
          <w:szCs w:val="24"/>
          <w:lang w:val="lt-LT"/>
        </w:rPr>
        <w:t xml:space="preserve"> </w:t>
      </w:r>
      <w:r w:rsidR="00EE4613" w:rsidRPr="00F52E95">
        <w:rPr>
          <w:sz w:val="24"/>
          <w:szCs w:val="24"/>
          <w:lang w:val="lt-LT"/>
        </w:rPr>
        <w:t>Rokiškio turizmo ir tradicinių amatų informacijos ir koordinavimo centro</w:t>
      </w:r>
      <w:r w:rsidR="00BE6A75" w:rsidRPr="00F52E95">
        <w:rPr>
          <w:sz w:val="24"/>
          <w:szCs w:val="24"/>
          <w:lang w:val="lt-LT"/>
        </w:rPr>
        <w:t>)</w:t>
      </w:r>
      <w:r w:rsidR="00EE4613" w:rsidRPr="00F52E95">
        <w:rPr>
          <w:sz w:val="24"/>
          <w:szCs w:val="24"/>
          <w:lang w:val="lt-LT"/>
        </w:rPr>
        <w:t xml:space="preserve"> direktorę</w:t>
      </w:r>
      <w:r w:rsidR="00BE6A75" w:rsidRPr="00F52E95">
        <w:rPr>
          <w:sz w:val="24"/>
          <w:szCs w:val="24"/>
          <w:lang w:val="lt-LT"/>
        </w:rPr>
        <w:t xml:space="preserve"> </w:t>
      </w:r>
      <w:r w:rsidR="00EE4613" w:rsidRPr="00F52E95">
        <w:rPr>
          <w:sz w:val="24"/>
          <w:szCs w:val="24"/>
          <w:lang w:val="lt-LT"/>
        </w:rPr>
        <w:t>Liną Valotkienę</w:t>
      </w:r>
      <w:r w:rsidR="00BE6A75" w:rsidRPr="00F52E95">
        <w:rPr>
          <w:sz w:val="24"/>
          <w:szCs w:val="24"/>
          <w:lang w:val="lt-LT"/>
        </w:rPr>
        <w:t xml:space="preserve"> pasirašyti </w:t>
      </w:r>
      <w:r w:rsidR="00EE4613" w:rsidRPr="00F52E95">
        <w:rPr>
          <w:sz w:val="24"/>
          <w:szCs w:val="24"/>
          <w:lang w:val="lt-LT"/>
        </w:rPr>
        <w:t xml:space="preserve">Rokiškio turizmo ir amatų informacijos centro </w:t>
      </w:r>
      <w:r w:rsidR="00BE6A75" w:rsidRPr="00F52E95">
        <w:rPr>
          <w:sz w:val="24"/>
          <w:szCs w:val="24"/>
          <w:lang w:val="lt-LT"/>
        </w:rPr>
        <w:t xml:space="preserve">nuostatus ir įregistruoti juos Juridinių asmenų registre </w:t>
      </w:r>
      <w:r w:rsidR="00164F93" w:rsidRPr="00F52E95">
        <w:rPr>
          <w:sz w:val="24"/>
          <w:szCs w:val="24"/>
          <w:lang w:val="lt-LT"/>
        </w:rPr>
        <w:t>bei</w:t>
      </w:r>
      <w:r w:rsidR="00BE6A75" w:rsidRPr="00F52E95">
        <w:rPr>
          <w:sz w:val="24"/>
          <w:szCs w:val="24"/>
          <w:lang w:val="lt-LT"/>
        </w:rPr>
        <w:t xml:space="preserve"> atlikti kitus veiksmus, susij</w:t>
      </w:r>
      <w:r w:rsidR="00E75261">
        <w:rPr>
          <w:sz w:val="24"/>
          <w:szCs w:val="24"/>
          <w:lang w:val="lt-LT"/>
        </w:rPr>
        <w:t>usius su nuostatų įregistravimu;</w:t>
      </w:r>
      <w:r w:rsidR="00BE6A75" w:rsidRPr="00F52E95">
        <w:rPr>
          <w:sz w:val="24"/>
          <w:szCs w:val="24"/>
          <w:lang w:val="lt-LT"/>
        </w:rPr>
        <w:t xml:space="preserve"> </w:t>
      </w:r>
    </w:p>
    <w:p w14:paraId="53C462B4" w14:textId="7D3C9AAB" w:rsidR="00164F93" w:rsidRPr="00F52E95" w:rsidRDefault="002B5CA1" w:rsidP="00553BBE">
      <w:pPr>
        <w:ind w:firstLine="720"/>
        <w:jc w:val="both"/>
        <w:rPr>
          <w:b/>
          <w:bCs/>
          <w:caps/>
          <w:sz w:val="24"/>
          <w:szCs w:val="24"/>
          <w:lang w:val="lt-LT"/>
        </w:rPr>
      </w:pPr>
      <w:r>
        <w:rPr>
          <w:rStyle w:val="Bodytext2TimesNewRoman"/>
          <w:rFonts w:eastAsia="Book Antiqua"/>
          <w:color w:val="auto"/>
          <w:shd w:val="clear" w:color="auto" w:fill="FFFFFF"/>
        </w:rPr>
        <w:t>5</w:t>
      </w:r>
      <w:r w:rsidR="00164F93" w:rsidRPr="00F52E95">
        <w:rPr>
          <w:rStyle w:val="Bodytext2TimesNewRoman"/>
          <w:rFonts w:eastAsia="Book Antiqua"/>
          <w:color w:val="auto"/>
          <w:shd w:val="clear" w:color="auto" w:fill="FFFFFF"/>
        </w:rPr>
        <w:t xml:space="preserve">. </w:t>
      </w:r>
      <w:r w:rsidR="00BE6A75" w:rsidRPr="00F52E95">
        <w:rPr>
          <w:rStyle w:val="Bodytext2TimesNewRoman"/>
          <w:rFonts w:eastAsia="Book Antiqua"/>
          <w:color w:val="auto"/>
          <w:shd w:val="clear" w:color="auto" w:fill="FFFFFF"/>
        </w:rPr>
        <w:t>Sprendimą skelbti savivaldybės interneto svet</w:t>
      </w:r>
      <w:r w:rsidR="00292155" w:rsidRPr="00F52E95">
        <w:rPr>
          <w:rStyle w:val="Bodytext2TimesNewRoman"/>
          <w:rFonts w:eastAsia="Book Antiqua"/>
          <w:color w:val="auto"/>
          <w:shd w:val="clear" w:color="auto" w:fill="FFFFFF"/>
        </w:rPr>
        <w:t>ainėje www.rokiskis.lt;</w:t>
      </w:r>
    </w:p>
    <w:p w14:paraId="2234FAAE" w14:textId="2A791F4D" w:rsidR="00292155" w:rsidRPr="00F52E95" w:rsidRDefault="002B5CA1" w:rsidP="00292155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caps/>
          <w:sz w:val="24"/>
          <w:szCs w:val="24"/>
          <w:lang w:val="lt-LT"/>
        </w:rPr>
        <w:t>6</w:t>
      </w:r>
      <w:r w:rsidR="00292155" w:rsidRPr="00F52E95">
        <w:rPr>
          <w:bCs/>
          <w:caps/>
          <w:sz w:val="24"/>
          <w:szCs w:val="24"/>
          <w:lang w:val="lt-LT"/>
        </w:rPr>
        <w:t>.</w:t>
      </w:r>
      <w:r w:rsidR="00292155" w:rsidRPr="00F52E95">
        <w:rPr>
          <w:b/>
          <w:bCs/>
          <w:caps/>
          <w:sz w:val="24"/>
          <w:szCs w:val="24"/>
          <w:lang w:val="lt-LT"/>
        </w:rPr>
        <w:t xml:space="preserve"> </w:t>
      </w:r>
      <w:r w:rsidR="00292155" w:rsidRPr="00F52E95">
        <w:rPr>
          <w:sz w:val="24"/>
          <w:szCs w:val="24"/>
          <w:lang w:val="lt-LT"/>
        </w:rPr>
        <w:t>Pripažinti netekusiais galios Rokiškio rajono savivaldybės tarybos 2016 m. spalio 28 d. sprendimą Nr. TS-176 ,,Dėl Rokiškio turizmo ir tradicinių amatų informacijos ir koordinavimo centro nuostatų patvirtinimo“.</w:t>
      </w:r>
    </w:p>
    <w:p w14:paraId="53C462B5" w14:textId="77777777" w:rsidR="00EE4613" w:rsidRPr="00F52E95" w:rsidRDefault="00EE4613" w:rsidP="00292155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C462B6" w14:textId="77777777" w:rsidR="00BE6A75" w:rsidRPr="00F52E95" w:rsidRDefault="00BE6A75" w:rsidP="00553BBE">
      <w:pPr>
        <w:rPr>
          <w:sz w:val="24"/>
          <w:szCs w:val="24"/>
          <w:lang w:val="lt-LT"/>
        </w:rPr>
      </w:pPr>
    </w:p>
    <w:p w14:paraId="53C462B7" w14:textId="77777777" w:rsidR="00BE6A75" w:rsidRDefault="00BE6A75" w:rsidP="00553BBE">
      <w:pPr>
        <w:rPr>
          <w:sz w:val="24"/>
          <w:szCs w:val="24"/>
          <w:lang w:val="lt-LT"/>
        </w:rPr>
      </w:pPr>
    </w:p>
    <w:p w14:paraId="0EED4212" w14:textId="77777777" w:rsidR="00690359" w:rsidRDefault="00690359" w:rsidP="00553BBE">
      <w:pPr>
        <w:rPr>
          <w:sz w:val="24"/>
          <w:szCs w:val="24"/>
          <w:lang w:val="lt-LT"/>
        </w:rPr>
      </w:pPr>
    </w:p>
    <w:p w14:paraId="3F0C73B9" w14:textId="77777777" w:rsidR="00690359" w:rsidRPr="00F52E95" w:rsidRDefault="00690359" w:rsidP="00553BBE">
      <w:pPr>
        <w:rPr>
          <w:sz w:val="24"/>
          <w:szCs w:val="24"/>
          <w:lang w:val="lt-LT"/>
        </w:rPr>
      </w:pPr>
    </w:p>
    <w:p w14:paraId="53C462B8" w14:textId="77777777" w:rsidR="00BE6A75" w:rsidRPr="00F52E95" w:rsidRDefault="00BE6A75" w:rsidP="00553BBE">
      <w:pPr>
        <w:tabs>
          <w:tab w:val="left" w:pos="6946"/>
        </w:tabs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Savivaldybės meras</w:t>
      </w:r>
      <w:r w:rsidRPr="00F52E95">
        <w:rPr>
          <w:b/>
          <w:sz w:val="24"/>
          <w:szCs w:val="24"/>
          <w:lang w:val="lt-LT"/>
        </w:rPr>
        <w:tab/>
      </w:r>
      <w:r w:rsidRPr="00F52E95">
        <w:rPr>
          <w:sz w:val="24"/>
          <w:szCs w:val="24"/>
          <w:lang w:val="lt-LT"/>
        </w:rPr>
        <w:t>Ramūnas Godeliauskas</w:t>
      </w:r>
    </w:p>
    <w:p w14:paraId="53C462B9" w14:textId="77777777" w:rsidR="00BE6A75" w:rsidRPr="00F52E95" w:rsidRDefault="00BE6A75" w:rsidP="00553BBE">
      <w:pPr>
        <w:rPr>
          <w:sz w:val="24"/>
          <w:szCs w:val="24"/>
          <w:lang w:val="lt-LT"/>
        </w:rPr>
      </w:pPr>
    </w:p>
    <w:p w14:paraId="53C462BA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BB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BC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BD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BE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BF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C0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C1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C2" w14:textId="77777777" w:rsidR="00BE6A75" w:rsidRPr="00F52E95" w:rsidRDefault="00BE6A75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CB" w14:textId="77777777" w:rsidR="000F1A8C" w:rsidRPr="00F52E95" w:rsidRDefault="000F1A8C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C462CC" w14:textId="77777777" w:rsidR="00BE6A75" w:rsidRPr="00F52E95" w:rsidRDefault="00EE4613" w:rsidP="00553BBE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Irena Matelienė</w:t>
      </w:r>
    </w:p>
    <w:p w14:paraId="53C462CD" w14:textId="77777777" w:rsidR="00BE6A75" w:rsidRPr="00F52E95" w:rsidRDefault="00BE6A75" w:rsidP="00553BBE">
      <w:pPr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lastRenderedPageBreak/>
        <w:t>Rokiškio rajono savivaldybės tarybai</w:t>
      </w:r>
    </w:p>
    <w:p w14:paraId="53C462CE" w14:textId="77777777" w:rsidR="00BE6A75" w:rsidRPr="00F52E95" w:rsidRDefault="00BE6A75" w:rsidP="00553BBE">
      <w:pPr>
        <w:jc w:val="center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ab/>
      </w:r>
    </w:p>
    <w:p w14:paraId="53C462CF" w14:textId="77777777" w:rsidR="00BE6A75" w:rsidRPr="00F52E95" w:rsidRDefault="00BE6A75" w:rsidP="00553BBE">
      <w:pPr>
        <w:jc w:val="center"/>
        <w:rPr>
          <w:b/>
          <w:bCs/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 xml:space="preserve">SPRENDIMO PROJEKTO </w:t>
      </w:r>
      <w:r w:rsidR="00574E7A" w:rsidRPr="00F52E95">
        <w:rPr>
          <w:b/>
          <w:bCs/>
          <w:sz w:val="24"/>
          <w:szCs w:val="24"/>
          <w:lang w:val="lt-LT"/>
        </w:rPr>
        <w:t>,,</w:t>
      </w:r>
      <w:r w:rsidR="00EE4613" w:rsidRPr="00F52E95">
        <w:rPr>
          <w:b/>
          <w:bCs/>
          <w:sz w:val="24"/>
          <w:szCs w:val="24"/>
          <w:lang w:val="lt-LT"/>
        </w:rPr>
        <w:t xml:space="preserve">DĖL ROKIŠKIO TURIZMO IR TRADICINIŲ AMATŲ INFORMACIJOS IR KOORDINAVIMO CENTRO PAVADINIMO PAKEITIMO, ROKIŠKIO TURIZMO IR AMATŲ INFORMACIJOS CENTRO NUOSTATŲ PATVIRTINIMO </w:t>
      </w:r>
      <w:r w:rsidR="00574E7A" w:rsidRPr="00F52E95">
        <w:rPr>
          <w:b/>
          <w:bCs/>
          <w:sz w:val="24"/>
          <w:szCs w:val="24"/>
          <w:lang w:val="lt-LT"/>
        </w:rPr>
        <w:t>“ AIŠKINAMASIS RAŠTAS</w:t>
      </w:r>
    </w:p>
    <w:p w14:paraId="53C462D0" w14:textId="77777777" w:rsidR="00BE6A75" w:rsidRPr="00F52E95" w:rsidRDefault="00BE6A75" w:rsidP="00553BBE">
      <w:pPr>
        <w:jc w:val="center"/>
        <w:rPr>
          <w:b/>
          <w:bCs/>
          <w:sz w:val="24"/>
          <w:szCs w:val="24"/>
          <w:lang w:val="lt-LT"/>
        </w:rPr>
      </w:pPr>
    </w:p>
    <w:p w14:paraId="53C462D1" w14:textId="77777777" w:rsidR="00EE4613" w:rsidRPr="00F52E95" w:rsidRDefault="00EE4613" w:rsidP="00EE461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F52E95">
        <w:rPr>
          <w:rFonts w:ascii="TimesNewRomanPSMT" w:hAnsi="TimesNewRomanPSMT" w:cs="TimesNewRomanPSMT"/>
          <w:sz w:val="24"/>
          <w:szCs w:val="24"/>
          <w:lang w:val="lt-LT"/>
        </w:rPr>
        <w:t>2020-03-26</w:t>
      </w:r>
    </w:p>
    <w:p w14:paraId="53C462D2" w14:textId="77777777" w:rsidR="00EE4613" w:rsidRPr="00F52E95" w:rsidRDefault="00EE4613" w:rsidP="00EE4613">
      <w:pPr>
        <w:jc w:val="center"/>
        <w:rPr>
          <w:b/>
          <w:sz w:val="24"/>
          <w:szCs w:val="24"/>
          <w:lang w:val="lt-LT"/>
        </w:rPr>
      </w:pPr>
      <w:r w:rsidRPr="00F52E95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53C462D3" w14:textId="77777777" w:rsidR="00BE6A75" w:rsidRPr="00F52E95" w:rsidRDefault="00BE6A75" w:rsidP="00553BBE">
      <w:pPr>
        <w:rPr>
          <w:b/>
          <w:sz w:val="24"/>
          <w:szCs w:val="24"/>
          <w:lang w:val="lt-LT"/>
        </w:rPr>
      </w:pPr>
    </w:p>
    <w:p w14:paraId="53C462D4" w14:textId="77777777" w:rsidR="00BE6A75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 xml:space="preserve">Parengto sprendimo projekto tikslai ir uždaviniai. </w:t>
      </w:r>
      <w:r w:rsidRPr="00F52E95">
        <w:rPr>
          <w:sz w:val="24"/>
          <w:szCs w:val="24"/>
          <w:lang w:val="lt-LT"/>
        </w:rPr>
        <w:t xml:space="preserve">Šio sprendimo projekto tikslas – </w:t>
      </w:r>
      <w:r w:rsidR="00E216C3" w:rsidRPr="00F52E95">
        <w:rPr>
          <w:sz w:val="24"/>
          <w:szCs w:val="24"/>
          <w:lang w:val="lt-LT"/>
        </w:rPr>
        <w:t xml:space="preserve">Rokiškio turizmo ir tradicinių amatų informacijos ir koordinavimo centro pavadinimą į Rokiškio turizmo ir amatų informacijos centrą </w:t>
      </w:r>
      <w:r w:rsidRPr="00F52E95">
        <w:rPr>
          <w:sz w:val="24"/>
          <w:szCs w:val="24"/>
          <w:lang w:val="lt-LT"/>
        </w:rPr>
        <w:t>ir patvirtinti šios įstaigos nuostatus.</w:t>
      </w:r>
    </w:p>
    <w:p w14:paraId="53C462D5" w14:textId="77777777" w:rsidR="00BE6A75" w:rsidRPr="00F52E95" w:rsidRDefault="00BE6A75" w:rsidP="00553BBE">
      <w:pPr>
        <w:ind w:firstLine="720"/>
        <w:jc w:val="both"/>
        <w:rPr>
          <w:strike/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Šiuo metu teisinis reglamentavimas.</w:t>
      </w:r>
      <w:r w:rsidRPr="00F52E95">
        <w:rPr>
          <w:sz w:val="24"/>
          <w:szCs w:val="24"/>
          <w:lang w:val="lt-LT"/>
        </w:rPr>
        <w:t xml:space="preserve"> Lietuvos Respublikos vietos savivaldos įstatymas, Lietuvos Respublikos biudžetinių įstaigų įstatymas, Lietuvos Respublikos </w:t>
      </w:r>
      <w:r w:rsidR="00E323D9" w:rsidRPr="00F52E95">
        <w:rPr>
          <w:sz w:val="24"/>
          <w:szCs w:val="24"/>
          <w:lang w:val="lt-LT"/>
        </w:rPr>
        <w:t>turizmo įstatymas</w:t>
      </w:r>
      <w:r w:rsidRPr="00F52E95">
        <w:rPr>
          <w:sz w:val="24"/>
          <w:szCs w:val="24"/>
          <w:lang w:val="lt-LT"/>
        </w:rPr>
        <w:t>.</w:t>
      </w:r>
    </w:p>
    <w:p w14:paraId="53C462D6" w14:textId="2B2E5533" w:rsidR="009E0B9E" w:rsidRPr="00F52E95" w:rsidRDefault="00BC2CCC" w:rsidP="000F1A8C">
      <w:pPr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 xml:space="preserve">            </w:t>
      </w:r>
      <w:r w:rsidR="00BE6A75" w:rsidRPr="00F52E95">
        <w:rPr>
          <w:b/>
          <w:sz w:val="24"/>
          <w:szCs w:val="24"/>
          <w:lang w:val="lt-LT"/>
        </w:rPr>
        <w:t>Sprendimo projekto esmė</w:t>
      </w:r>
      <w:r w:rsidR="00BE6A75" w:rsidRPr="00F52E95">
        <w:rPr>
          <w:sz w:val="24"/>
          <w:szCs w:val="24"/>
          <w:lang w:val="lt-LT"/>
        </w:rPr>
        <w:t xml:space="preserve">. </w:t>
      </w:r>
      <w:r w:rsidR="00833E44" w:rsidRPr="00F52E95">
        <w:rPr>
          <w:sz w:val="24"/>
          <w:szCs w:val="24"/>
          <w:lang w:val="lt-LT"/>
        </w:rPr>
        <w:t xml:space="preserve">Įstaigos pavadinimą šiuo metu sudaro 9 žodžiai, jo pilnas naudojimas yra nepatogus, o iš sutrumpinimo (RTTAIKC) sudėtinga suprasti, kokia tai įstaiga, nes Lietuvoje toks darinys yra vienintelis. </w:t>
      </w:r>
      <w:r w:rsidR="009E0B9E" w:rsidRPr="00F52E95">
        <w:rPr>
          <w:sz w:val="24"/>
          <w:szCs w:val="24"/>
          <w:lang w:val="lt-LT"/>
        </w:rPr>
        <w:t>Atsižvelgiant į įs</w:t>
      </w:r>
      <w:r w:rsidR="00E54E3E">
        <w:rPr>
          <w:sz w:val="24"/>
          <w:szCs w:val="24"/>
          <w:lang w:val="lt-LT"/>
        </w:rPr>
        <w:t>taigos direktorės 2021 m. kovo 8</w:t>
      </w:r>
      <w:r w:rsidR="009E0B9E" w:rsidRPr="00F52E95">
        <w:rPr>
          <w:sz w:val="24"/>
          <w:szCs w:val="24"/>
          <w:lang w:val="lt-LT"/>
        </w:rPr>
        <w:t xml:space="preserve"> d. raštą Nr. </w:t>
      </w:r>
      <w:r w:rsidR="002E3115" w:rsidRPr="00F52E95">
        <w:rPr>
          <w:sz w:val="24"/>
          <w:szCs w:val="24"/>
          <w:lang w:val="lt-LT"/>
        </w:rPr>
        <w:t>GD-</w:t>
      </w:r>
      <w:r w:rsidR="00E54E3E">
        <w:rPr>
          <w:sz w:val="24"/>
          <w:szCs w:val="24"/>
          <w:lang w:val="lt-LT"/>
        </w:rPr>
        <w:t>994</w:t>
      </w:r>
      <w:r w:rsidR="009E0B9E" w:rsidRPr="00F52E95">
        <w:rPr>
          <w:sz w:val="24"/>
          <w:szCs w:val="24"/>
          <w:lang w:val="lt-LT"/>
        </w:rPr>
        <w:t>, p</w:t>
      </w:r>
      <w:r w:rsidR="00833E44" w:rsidRPr="00F52E95">
        <w:rPr>
          <w:sz w:val="24"/>
          <w:szCs w:val="24"/>
          <w:lang w:val="lt-LT"/>
        </w:rPr>
        <w:t>ageidaujamas trumpesnis pavadinimas atspi</w:t>
      </w:r>
      <w:r w:rsidR="002E3115" w:rsidRPr="00F52E95">
        <w:rPr>
          <w:sz w:val="24"/>
          <w:szCs w:val="24"/>
          <w:lang w:val="lt-LT"/>
        </w:rPr>
        <w:t>ndi abi veiklos sritis – turizmą</w:t>
      </w:r>
      <w:r w:rsidR="00833E44" w:rsidRPr="00F52E95">
        <w:rPr>
          <w:sz w:val="24"/>
          <w:szCs w:val="24"/>
          <w:lang w:val="lt-LT"/>
        </w:rPr>
        <w:t xml:space="preserve"> ir</w:t>
      </w:r>
      <w:r w:rsidR="002E3115" w:rsidRPr="00F52E95">
        <w:rPr>
          <w:sz w:val="24"/>
          <w:szCs w:val="24"/>
          <w:lang w:val="lt-LT"/>
        </w:rPr>
        <w:t xml:space="preserve"> </w:t>
      </w:r>
      <w:r w:rsidR="00833E44" w:rsidRPr="00F52E95">
        <w:rPr>
          <w:sz w:val="24"/>
          <w:szCs w:val="24"/>
          <w:lang w:val="lt-LT"/>
        </w:rPr>
        <w:t>amatus</w:t>
      </w:r>
      <w:r w:rsidR="007E2266" w:rsidRPr="00F52E95">
        <w:rPr>
          <w:sz w:val="24"/>
          <w:szCs w:val="24"/>
          <w:lang w:val="lt-LT"/>
        </w:rPr>
        <w:t>.</w:t>
      </w:r>
      <w:r w:rsidR="002E3115" w:rsidRPr="00F52E95">
        <w:rPr>
          <w:sz w:val="24"/>
          <w:szCs w:val="24"/>
          <w:lang w:val="lt-LT"/>
        </w:rPr>
        <w:t xml:space="preserve"> </w:t>
      </w:r>
      <w:r w:rsidR="007E2266" w:rsidRPr="00F52E95">
        <w:rPr>
          <w:sz w:val="24"/>
          <w:szCs w:val="24"/>
          <w:lang w:val="lt-LT"/>
        </w:rPr>
        <w:t xml:space="preserve"> </w:t>
      </w:r>
    </w:p>
    <w:p w14:paraId="53C462D7" w14:textId="2FEE6C07" w:rsidR="00BE6A75" w:rsidRPr="00F52E95" w:rsidRDefault="00A11F51" w:rsidP="009E0B9E">
      <w:pPr>
        <w:ind w:firstLine="720"/>
        <w:jc w:val="both"/>
        <w:rPr>
          <w:rStyle w:val="Bodytext2TimesNewRoman"/>
          <w:rFonts w:eastAsia="Book Antiqua"/>
          <w:color w:val="auto"/>
          <w:shd w:val="clear" w:color="auto" w:fill="FFFFFF"/>
        </w:rPr>
      </w:pPr>
      <w:r w:rsidRPr="00F52E95">
        <w:rPr>
          <w:sz w:val="24"/>
          <w:szCs w:val="24"/>
          <w:lang w:val="lt-LT"/>
        </w:rPr>
        <w:t xml:space="preserve">2016 metais rengti </w:t>
      </w:r>
      <w:r w:rsidR="009E0B9E" w:rsidRPr="00F52E95">
        <w:rPr>
          <w:sz w:val="24"/>
          <w:szCs w:val="24"/>
          <w:lang w:val="lt-LT"/>
        </w:rPr>
        <w:t>į</w:t>
      </w:r>
      <w:r w:rsidR="007E2266" w:rsidRPr="00F52E95">
        <w:rPr>
          <w:sz w:val="24"/>
          <w:szCs w:val="24"/>
          <w:lang w:val="lt-LT"/>
        </w:rPr>
        <w:t xml:space="preserve">staigos </w:t>
      </w:r>
      <w:r w:rsidR="00185D87" w:rsidRPr="00F52E95">
        <w:rPr>
          <w:sz w:val="24"/>
          <w:szCs w:val="24"/>
          <w:lang w:val="lt-LT"/>
        </w:rPr>
        <w:t>nuostatai</w:t>
      </w:r>
      <w:r w:rsidRPr="00F52E95">
        <w:rPr>
          <w:sz w:val="24"/>
          <w:szCs w:val="24"/>
          <w:lang w:val="lt-LT"/>
        </w:rPr>
        <w:t xml:space="preserve"> šiame tarybos sprendimo projekte</w:t>
      </w:r>
      <w:r w:rsidR="00185D87" w:rsidRPr="00F52E95">
        <w:rPr>
          <w:sz w:val="24"/>
          <w:szCs w:val="24"/>
          <w:lang w:val="lt-LT"/>
        </w:rPr>
        <w:t xml:space="preserve"> atnaujinti</w:t>
      </w:r>
      <w:r w:rsidR="009D2448" w:rsidRPr="00F52E95">
        <w:rPr>
          <w:sz w:val="24"/>
          <w:szCs w:val="24"/>
          <w:lang w:val="lt-LT"/>
        </w:rPr>
        <w:t xml:space="preserve"> iš esmės</w:t>
      </w:r>
      <w:r w:rsidR="00185D87" w:rsidRPr="00F52E95">
        <w:rPr>
          <w:sz w:val="24"/>
          <w:szCs w:val="24"/>
          <w:lang w:val="lt-LT"/>
        </w:rPr>
        <w:t xml:space="preserve">, </w:t>
      </w:r>
      <w:r w:rsidR="007E2266" w:rsidRPr="00F52E95">
        <w:rPr>
          <w:sz w:val="24"/>
          <w:szCs w:val="24"/>
          <w:lang w:val="lt-LT"/>
        </w:rPr>
        <w:t xml:space="preserve">funkcijos suskirstytos į </w:t>
      </w:r>
      <w:r w:rsidR="00533651" w:rsidRPr="00F52E95">
        <w:rPr>
          <w:sz w:val="24"/>
          <w:szCs w:val="24"/>
          <w:lang w:val="lt-LT"/>
        </w:rPr>
        <w:t>4</w:t>
      </w:r>
      <w:r w:rsidR="007E2266" w:rsidRPr="00F52E95">
        <w:rPr>
          <w:sz w:val="24"/>
          <w:szCs w:val="24"/>
          <w:lang w:val="lt-LT"/>
        </w:rPr>
        <w:t xml:space="preserve"> pagrindines grupes: </w:t>
      </w:r>
      <w:r w:rsidR="00533651" w:rsidRPr="00F52E95">
        <w:rPr>
          <w:sz w:val="24"/>
          <w:szCs w:val="24"/>
          <w:lang w:val="lt-LT"/>
        </w:rPr>
        <w:t>rajono įvaizdžio formavimas ir turizmo rinkodara</w:t>
      </w:r>
      <w:r w:rsidR="009D2448" w:rsidRPr="00F52E95">
        <w:rPr>
          <w:sz w:val="24"/>
          <w:szCs w:val="24"/>
          <w:lang w:val="lt-LT"/>
        </w:rPr>
        <w:t>;</w:t>
      </w:r>
      <w:r w:rsidR="00533651" w:rsidRPr="00F52E95">
        <w:rPr>
          <w:sz w:val="24"/>
          <w:szCs w:val="24"/>
          <w:lang w:val="lt-LT"/>
        </w:rPr>
        <w:t xml:space="preserve"> turizmo infrastruktūra (informacinės sistemos, objektai) ir paslaugos</w:t>
      </w:r>
      <w:r w:rsidR="009D2448" w:rsidRPr="00F52E95">
        <w:rPr>
          <w:sz w:val="24"/>
          <w:szCs w:val="24"/>
          <w:lang w:val="lt-LT"/>
        </w:rPr>
        <w:t>;</w:t>
      </w:r>
      <w:r w:rsidR="00533651" w:rsidRPr="00F52E95">
        <w:rPr>
          <w:sz w:val="24"/>
          <w:szCs w:val="24"/>
          <w:lang w:val="lt-LT"/>
        </w:rPr>
        <w:t xml:space="preserve"> turizmo informacijos sklaida</w:t>
      </w:r>
      <w:r w:rsidR="009D2448" w:rsidRPr="00F52E95">
        <w:rPr>
          <w:sz w:val="24"/>
          <w:szCs w:val="24"/>
          <w:lang w:val="lt-LT"/>
        </w:rPr>
        <w:t>;</w:t>
      </w:r>
      <w:r w:rsidR="00533651" w:rsidRPr="00F52E95">
        <w:rPr>
          <w:sz w:val="24"/>
          <w:szCs w:val="24"/>
          <w:lang w:val="lt-LT"/>
        </w:rPr>
        <w:t xml:space="preserve"> tradicinių amatų informacija ir koordinavimas. </w:t>
      </w:r>
      <w:r w:rsidR="007E2266" w:rsidRPr="00F52E95">
        <w:rPr>
          <w:sz w:val="24"/>
          <w:szCs w:val="24"/>
          <w:lang w:val="lt-LT"/>
        </w:rPr>
        <w:t>Panaikinama etnokultūros ansamblių kūrimo ir jų veiklos užtikrinimo funkcija. Nuo 2021 metų sausio mėnesio ansamblis „Gastauta“ veikia Rokiškio kultūros centre.</w:t>
      </w:r>
      <w:r w:rsidR="00833E44" w:rsidRPr="00F52E95">
        <w:rPr>
          <w:sz w:val="24"/>
          <w:szCs w:val="24"/>
          <w:lang w:val="lt-LT"/>
        </w:rPr>
        <w:t xml:space="preserve"> </w:t>
      </w:r>
      <w:r w:rsidR="00185D87" w:rsidRPr="00F52E95">
        <w:rPr>
          <w:sz w:val="24"/>
          <w:szCs w:val="24"/>
          <w:lang w:val="lt-LT"/>
        </w:rPr>
        <w:t>Detalizuotos</w:t>
      </w:r>
      <w:r w:rsidR="00533651" w:rsidRPr="00F52E95">
        <w:rPr>
          <w:sz w:val="24"/>
          <w:szCs w:val="24"/>
          <w:lang w:val="lt-LT"/>
        </w:rPr>
        <w:t xml:space="preserve"> kolegialaus patariamojo organo veikimo sąlygas.</w:t>
      </w:r>
    </w:p>
    <w:p w14:paraId="53C462D8" w14:textId="77777777" w:rsidR="00553BBE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Galimos pasekmės, priėmus siūlomą tarybos sprendimo projektą:</w:t>
      </w:r>
    </w:p>
    <w:p w14:paraId="53C462D9" w14:textId="77777777" w:rsidR="00BE6A75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teigiamos –</w:t>
      </w:r>
      <w:r w:rsidR="000F1A8C" w:rsidRPr="00F52E95">
        <w:rPr>
          <w:b/>
          <w:sz w:val="24"/>
          <w:szCs w:val="24"/>
          <w:lang w:val="lt-LT"/>
        </w:rPr>
        <w:t xml:space="preserve"> </w:t>
      </w:r>
      <w:r w:rsidR="000F1A8C" w:rsidRPr="00F52E95">
        <w:rPr>
          <w:sz w:val="24"/>
          <w:szCs w:val="24"/>
          <w:lang w:val="lt-LT"/>
        </w:rPr>
        <w:t>aiškus, lengviau įsimenamas įstaigos pavadinimas, detalesnis įstaigos funkcijų formulavimas ir grupavimas</w:t>
      </w:r>
      <w:r w:rsidR="00C64CEE" w:rsidRPr="00F52E95">
        <w:rPr>
          <w:sz w:val="24"/>
          <w:szCs w:val="24"/>
          <w:lang w:val="lt-LT"/>
        </w:rPr>
        <w:t>;</w:t>
      </w:r>
    </w:p>
    <w:p w14:paraId="53C462DA" w14:textId="77777777" w:rsidR="00553BBE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neigiam</w:t>
      </w:r>
      <w:r w:rsidR="00C64CEE" w:rsidRPr="00F52E95">
        <w:rPr>
          <w:b/>
          <w:sz w:val="24"/>
          <w:szCs w:val="24"/>
          <w:lang w:val="lt-LT"/>
        </w:rPr>
        <w:t>os</w:t>
      </w:r>
      <w:r w:rsidRPr="00F52E95">
        <w:rPr>
          <w:b/>
          <w:sz w:val="24"/>
          <w:szCs w:val="24"/>
          <w:lang w:val="lt-LT"/>
        </w:rPr>
        <w:t xml:space="preserve"> –</w:t>
      </w:r>
      <w:r w:rsidRPr="00F52E95">
        <w:rPr>
          <w:sz w:val="24"/>
          <w:szCs w:val="24"/>
          <w:lang w:val="lt-LT"/>
        </w:rPr>
        <w:t xml:space="preserve"> nėra.</w:t>
      </w:r>
    </w:p>
    <w:p w14:paraId="53C462DB" w14:textId="77777777" w:rsidR="00BE6A75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Kokia sprendimo nauda Rokiškio rajono gyventojams.</w:t>
      </w:r>
      <w:r w:rsidRPr="00F52E95">
        <w:rPr>
          <w:sz w:val="24"/>
          <w:szCs w:val="24"/>
          <w:lang w:val="lt-LT"/>
        </w:rPr>
        <w:t xml:space="preserve"> </w:t>
      </w:r>
      <w:r w:rsidR="000F1A8C" w:rsidRPr="00F52E95">
        <w:rPr>
          <w:sz w:val="24"/>
          <w:szCs w:val="24"/>
          <w:lang w:val="lt-LT"/>
        </w:rPr>
        <w:t xml:space="preserve">Gyventojai lengviau įsidėmės ir vartos įstaigos pavadinimą. Pagal funkcijas veikianti įstaiga įgyvendins rajono įvaizdžio bei suvenyrinės atributikos </w:t>
      </w:r>
      <w:r w:rsidR="00E323D9" w:rsidRPr="00F52E95">
        <w:rPr>
          <w:sz w:val="24"/>
          <w:szCs w:val="24"/>
          <w:lang w:val="lt-LT"/>
        </w:rPr>
        <w:t xml:space="preserve">platinimo </w:t>
      </w:r>
      <w:r w:rsidR="000F1A8C" w:rsidRPr="00F52E95">
        <w:rPr>
          <w:sz w:val="24"/>
          <w:szCs w:val="24"/>
          <w:lang w:val="lt-LT"/>
        </w:rPr>
        <w:t>veiklas, reikalingas gyventojas ir jų svečiams.</w:t>
      </w:r>
    </w:p>
    <w:p w14:paraId="53C462DC" w14:textId="77777777" w:rsidR="00BE6A75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 xml:space="preserve">Finansavimo šaltiniai ir lėšų poreikis. </w:t>
      </w:r>
      <w:r w:rsidRPr="00F52E95">
        <w:rPr>
          <w:sz w:val="24"/>
          <w:szCs w:val="24"/>
          <w:lang w:val="lt-LT"/>
        </w:rPr>
        <w:t>Valstybės biudžeto ir savivaldybės lėšos.</w:t>
      </w:r>
    </w:p>
    <w:p w14:paraId="53C462DD" w14:textId="77777777" w:rsidR="00E323D9" w:rsidRPr="00F52E95" w:rsidRDefault="00BE6A75" w:rsidP="00E323D9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C64CEE" w:rsidRPr="00F52E95">
        <w:rPr>
          <w:b/>
          <w:sz w:val="24"/>
          <w:szCs w:val="24"/>
          <w:lang w:val="lt-LT"/>
        </w:rPr>
        <w:t>.</w:t>
      </w:r>
      <w:r w:rsidRPr="00F52E95">
        <w:rPr>
          <w:sz w:val="24"/>
          <w:szCs w:val="24"/>
          <w:lang w:val="lt-LT"/>
        </w:rPr>
        <w:t xml:space="preserve"> </w:t>
      </w:r>
      <w:r w:rsidR="00E323D9" w:rsidRPr="00F52E95">
        <w:rPr>
          <w:sz w:val="24"/>
          <w:szCs w:val="24"/>
          <w:lang w:val="lt-LT"/>
        </w:rPr>
        <w:t>Projektas neprieštarauja galiojantiems teisės aktams.</w:t>
      </w:r>
    </w:p>
    <w:p w14:paraId="53C462DE" w14:textId="77777777" w:rsidR="00BE6A75" w:rsidRPr="00F52E95" w:rsidRDefault="00BE6A75" w:rsidP="00553BBE">
      <w:pPr>
        <w:ind w:firstLine="720"/>
        <w:jc w:val="both"/>
        <w:rPr>
          <w:sz w:val="24"/>
          <w:szCs w:val="24"/>
          <w:lang w:val="lt-LT"/>
        </w:rPr>
      </w:pPr>
      <w:r w:rsidRPr="00F52E95">
        <w:rPr>
          <w:b/>
          <w:sz w:val="24"/>
          <w:szCs w:val="24"/>
          <w:lang w:val="lt-LT"/>
        </w:rPr>
        <w:t>Antikorupcinis vertinimas</w:t>
      </w:r>
      <w:r w:rsidRPr="00F52E95">
        <w:rPr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53C462DF" w14:textId="77777777" w:rsidR="00BE6A75" w:rsidRPr="00F52E95" w:rsidRDefault="00BE6A75" w:rsidP="00553BBE">
      <w:pPr>
        <w:rPr>
          <w:bCs/>
          <w:sz w:val="24"/>
          <w:szCs w:val="24"/>
          <w:lang w:val="lt-LT"/>
        </w:rPr>
      </w:pPr>
    </w:p>
    <w:p w14:paraId="53C462E0" w14:textId="77777777" w:rsidR="00BE6A75" w:rsidRPr="00F52E95" w:rsidRDefault="00BE6A75" w:rsidP="00553BBE">
      <w:pPr>
        <w:rPr>
          <w:bCs/>
          <w:sz w:val="24"/>
          <w:szCs w:val="24"/>
          <w:lang w:val="lt-LT"/>
        </w:rPr>
      </w:pPr>
    </w:p>
    <w:p w14:paraId="53C462E1" w14:textId="77777777" w:rsidR="00E323D9" w:rsidRPr="00F52E95" w:rsidRDefault="00E323D9" w:rsidP="00E323D9">
      <w:pPr>
        <w:ind w:right="197"/>
        <w:rPr>
          <w:sz w:val="24"/>
          <w:szCs w:val="24"/>
          <w:lang w:val="lt-LT"/>
        </w:rPr>
      </w:pPr>
      <w:r w:rsidRPr="00F52E95">
        <w:rPr>
          <w:sz w:val="24"/>
          <w:szCs w:val="24"/>
          <w:lang w:val="lt-LT"/>
        </w:rPr>
        <w:t>Komunikacijos ir kultūros skyriaus vedėja                                                        Irena Matelienė</w:t>
      </w:r>
    </w:p>
    <w:p w14:paraId="53C462E2" w14:textId="77777777" w:rsidR="00BE6A75" w:rsidRPr="00F52E95" w:rsidRDefault="00BE6A75" w:rsidP="00553BBE">
      <w:pPr>
        <w:rPr>
          <w:sz w:val="24"/>
          <w:szCs w:val="24"/>
          <w:lang w:val="lt-LT"/>
        </w:rPr>
      </w:pPr>
    </w:p>
    <w:p w14:paraId="53C462E3" w14:textId="77777777" w:rsidR="00BE6A75" w:rsidRPr="00F52E95" w:rsidRDefault="00BE6A75" w:rsidP="00553BBE">
      <w:pPr>
        <w:rPr>
          <w:sz w:val="24"/>
          <w:szCs w:val="24"/>
          <w:lang w:val="lt-LT"/>
        </w:rPr>
      </w:pPr>
    </w:p>
    <w:p w14:paraId="53C462E4" w14:textId="77777777" w:rsidR="00A663AA" w:rsidRPr="00F52E95" w:rsidRDefault="00A663AA" w:rsidP="00553BBE">
      <w:pPr>
        <w:jc w:val="both"/>
        <w:rPr>
          <w:sz w:val="24"/>
          <w:szCs w:val="24"/>
          <w:lang w:val="lt-LT"/>
        </w:rPr>
      </w:pPr>
    </w:p>
    <w:sectPr w:rsidR="00A663AA" w:rsidRPr="00F52E95" w:rsidSect="001226D6">
      <w:headerReference w:type="default" r:id="rId10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462E9" w14:textId="77777777" w:rsidR="00622E14" w:rsidRDefault="00622E14" w:rsidP="009A3BD8">
      <w:r>
        <w:separator/>
      </w:r>
    </w:p>
  </w:endnote>
  <w:endnote w:type="continuationSeparator" w:id="0">
    <w:p w14:paraId="53C462EA" w14:textId="77777777" w:rsidR="00622E14" w:rsidRDefault="00622E14" w:rsidP="009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62E7" w14:textId="77777777" w:rsidR="00622E14" w:rsidRDefault="00622E14" w:rsidP="009A3BD8">
      <w:r>
        <w:separator/>
      </w:r>
    </w:p>
  </w:footnote>
  <w:footnote w:type="continuationSeparator" w:id="0">
    <w:p w14:paraId="53C462E8" w14:textId="77777777" w:rsidR="00622E14" w:rsidRDefault="00622E14" w:rsidP="009A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62EB" w14:textId="77777777" w:rsidR="007A69C5" w:rsidRDefault="007A69C5">
    <w:pPr>
      <w:pStyle w:val="Antrats"/>
    </w:pPr>
    <w:r>
      <w:rPr>
        <w:lang w:val="lt-LT"/>
      </w:rPr>
      <w:tab/>
    </w: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8D0"/>
    <w:multiLevelType w:val="hybridMultilevel"/>
    <w:tmpl w:val="FBE65084"/>
    <w:lvl w:ilvl="0" w:tplc="19D68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5EA1"/>
    <w:multiLevelType w:val="multilevel"/>
    <w:tmpl w:val="A21A4F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3A660DD1"/>
    <w:multiLevelType w:val="hybridMultilevel"/>
    <w:tmpl w:val="62CCA9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651D"/>
    <w:multiLevelType w:val="multilevel"/>
    <w:tmpl w:val="A0567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6"/>
    <w:rsid w:val="000014FF"/>
    <w:rsid w:val="000242CD"/>
    <w:rsid w:val="00036DA7"/>
    <w:rsid w:val="0005560C"/>
    <w:rsid w:val="00062EB2"/>
    <w:rsid w:val="000804C8"/>
    <w:rsid w:val="00095A3A"/>
    <w:rsid w:val="000A536A"/>
    <w:rsid w:val="000C253C"/>
    <w:rsid w:val="000C4D4D"/>
    <w:rsid w:val="000D7CF8"/>
    <w:rsid w:val="000E2AD6"/>
    <w:rsid w:val="000F1A8C"/>
    <w:rsid w:val="000F2DCB"/>
    <w:rsid w:val="00102114"/>
    <w:rsid w:val="00116E0F"/>
    <w:rsid w:val="001226D6"/>
    <w:rsid w:val="00125AA6"/>
    <w:rsid w:val="00130327"/>
    <w:rsid w:val="00131385"/>
    <w:rsid w:val="00136555"/>
    <w:rsid w:val="00140D55"/>
    <w:rsid w:val="00154400"/>
    <w:rsid w:val="00163944"/>
    <w:rsid w:val="00164F93"/>
    <w:rsid w:val="0016787C"/>
    <w:rsid w:val="001815CF"/>
    <w:rsid w:val="00184B1E"/>
    <w:rsid w:val="001858E5"/>
    <w:rsid w:val="00185D87"/>
    <w:rsid w:val="001A07C1"/>
    <w:rsid w:val="001A664F"/>
    <w:rsid w:val="001C5D30"/>
    <w:rsid w:val="001D015C"/>
    <w:rsid w:val="001F28CB"/>
    <w:rsid w:val="00202703"/>
    <w:rsid w:val="00232BC3"/>
    <w:rsid w:val="00240A74"/>
    <w:rsid w:val="002475DA"/>
    <w:rsid w:val="00261FA2"/>
    <w:rsid w:val="00277B3C"/>
    <w:rsid w:val="00284EFB"/>
    <w:rsid w:val="00292155"/>
    <w:rsid w:val="002935EE"/>
    <w:rsid w:val="002A3652"/>
    <w:rsid w:val="002B001D"/>
    <w:rsid w:val="002B04CA"/>
    <w:rsid w:val="002B5CA1"/>
    <w:rsid w:val="002C7AFA"/>
    <w:rsid w:val="002E3115"/>
    <w:rsid w:val="00300E6B"/>
    <w:rsid w:val="00306D67"/>
    <w:rsid w:val="0031034B"/>
    <w:rsid w:val="0034124A"/>
    <w:rsid w:val="0034456F"/>
    <w:rsid w:val="00391D6B"/>
    <w:rsid w:val="00396DD3"/>
    <w:rsid w:val="003A1D7E"/>
    <w:rsid w:val="003B21C8"/>
    <w:rsid w:val="003B3DBA"/>
    <w:rsid w:val="003C3A0E"/>
    <w:rsid w:val="003C43B9"/>
    <w:rsid w:val="003D6322"/>
    <w:rsid w:val="003E2C3D"/>
    <w:rsid w:val="00401362"/>
    <w:rsid w:val="00413E14"/>
    <w:rsid w:val="00430B1C"/>
    <w:rsid w:val="0044387A"/>
    <w:rsid w:val="0045522F"/>
    <w:rsid w:val="00486F31"/>
    <w:rsid w:val="004963E9"/>
    <w:rsid w:val="004C4E53"/>
    <w:rsid w:val="004D089D"/>
    <w:rsid w:val="004D2D61"/>
    <w:rsid w:val="004F20C8"/>
    <w:rsid w:val="004F3948"/>
    <w:rsid w:val="005319FD"/>
    <w:rsid w:val="00533651"/>
    <w:rsid w:val="0055136F"/>
    <w:rsid w:val="00553BBE"/>
    <w:rsid w:val="00574E7A"/>
    <w:rsid w:val="00597C0B"/>
    <w:rsid w:val="005A1F02"/>
    <w:rsid w:val="005A5648"/>
    <w:rsid w:val="005A67E2"/>
    <w:rsid w:val="005B28C2"/>
    <w:rsid w:val="005B2F4E"/>
    <w:rsid w:val="005D3ADF"/>
    <w:rsid w:val="005D4482"/>
    <w:rsid w:val="005D4D43"/>
    <w:rsid w:val="005E02A9"/>
    <w:rsid w:val="005F3123"/>
    <w:rsid w:val="005F6586"/>
    <w:rsid w:val="0062099F"/>
    <w:rsid w:val="00622E14"/>
    <w:rsid w:val="006266B2"/>
    <w:rsid w:val="00637C00"/>
    <w:rsid w:val="00646820"/>
    <w:rsid w:val="006712D8"/>
    <w:rsid w:val="00687358"/>
    <w:rsid w:val="00690359"/>
    <w:rsid w:val="006B1CE3"/>
    <w:rsid w:val="006C38CE"/>
    <w:rsid w:val="006D2495"/>
    <w:rsid w:val="006D272C"/>
    <w:rsid w:val="006E6BBA"/>
    <w:rsid w:val="00706050"/>
    <w:rsid w:val="007062C2"/>
    <w:rsid w:val="00726F5E"/>
    <w:rsid w:val="00727134"/>
    <w:rsid w:val="00736D37"/>
    <w:rsid w:val="007579C8"/>
    <w:rsid w:val="00763569"/>
    <w:rsid w:val="00764E5B"/>
    <w:rsid w:val="007A08E7"/>
    <w:rsid w:val="007A0DAC"/>
    <w:rsid w:val="007A69C5"/>
    <w:rsid w:val="007C2643"/>
    <w:rsid w:val="007D018B"/>
    <w:rsid w:val="007E2266"/>
    <w:rsid w:val="007E79E0"/>
    <w:rsid w:val="00804C8B"/>
    <w:rsid w:val="008079FC"/>
    <w:rsid w:val="00812352"/>
    <w:rsid w:val="00821822"/>
    <w:rsid w:val="00833E44"/>
    <w:rsid w:val="00842A61"/>
    <w:rsid w:val="008603FE"/>
    <w:rsid w:val="00881CE4"/>
    <w:rsid w:val="008957AF"/>
    <w:rsid w:val="0089608C"/>
    <w:rsid w:val="008967C4"/>
    <w:rsid w:val="008B2F45"/>
    <w:rsid w:val="008B4AFB"/>
    <w:rsid w:val="008C265D"/>
    <w:rsid w:val="00903A15"/>
    <w:rsid w:val="00906403"/>
    <w:rsid w:val="009273B9"/>
    <w:rsid w:val="00956F66"/>
    <w:rsid w:val="009627AB"/>
    <w:rsid w:val="009627E1"/>
    <w:rsid w:val="009806A0"/>
    <w:rsid w:val="00984EB1"/>
    <w:rsid w:val="009A0D8D"/>
    <w:rsid w:val="009A3BD8"/>
    <w:rsid w:val="009C2C7F"/>
    <w:rsid w:val="009C5518"/>
    <w:rsid w:val="009D2448"/>
    <w:rsid w:val="009E01AF"/>
    <w:rsid w:val="009E0B9E"/>
    <w:rsid w:val="009F7483"/>
    <w:rsid w:val="00A10A51"/>
    <w:rsid w:val="00A11F51"/>
    <w:rsid w:val="00A12457"/>
    <w:rsid w:val="00A2251E"/>
    <w:rsid w:val="00A25F40"/>
    <w:rsid w:val="00A663AA"/>
    <w:rsid w:val="00A75FD0"/>
    <w:rsid w:val="00A8358E"/>
    <w:rsid w:val="00A87081"/>
    <w:rsid w:val="00A87B33"/>
    <w:rsid w:val="00A96E55"/>
    <w:rsid w:val="00A97C88"/>
    <w:rsid w:val="00AA049D"/>
    <w:rsid w:val="00AB0B5C"/>
    <w:rsid w:val="00AB6A1E"/>
    <w:rsid w:val="00AD4B06"/>
    <w:rsid w:val="00AE18E8"/>
    <w:rsid w:val="00AF37BC"/>
    <w:rsid w:val="00AF6775"/>
    <w:rsid w:val="00B12122"/>
    <w:rsid w:val="00B128B2"/>
    <w:rsid w:val="00B148AE"/>
    <w:rsid w:val="00B33127"/>
    <w:rsid w:val="00B34AAE"/>
    <w:rsid w:val="00B357DD"/>
    <w:rsid w:val="00B463B3"/>
    <w:rsid w:val="00B52811"/>
    <w:rsid w:val="00B6059E"/>
    <w:rsid w:val="00B8172C"/>
    <w:rsid w:val="00B93C9C"/>
    <w:rsid w:val="00BC2CCC"/>
    <w:rsid w:val="00BD2B15"/>
    <w:rsid w:val="00BD5EFD"/>
    <w:rsid w:val="00BE16AA"/>
    <w:rsid w:val="00BE4486"/>
    <w:rsid w:val="00BE6A75"/>
    <w:rsid w:val="00BF3883"/>
    <w:rsid w:val="00C2310E"/>
    <w:rsid w:val="00C23800"/>
    <w:rsid w:val="00C524AB"/>
    <w:rsid w:val="00C629C0"/>
    <w:rsid w:val="00C64C7E"/>
    <w:rsid w:val="00C64CEE"/>
    <w:rsid w:val="00C75C44"/>
    <w:rsid w:val="00CC088A"/>
    <w:rsid w:val="00CE0146"/>
    <w:rsid w:val="00D14C59"/>
    <w:rsid w:val="00D15393"/>
    <w:rsid w:val="00D234DB"/>
    <w:rsid w:val="00D33BF9"/>
    <w:rsid w:val="00D76AD7"/>
    <w:rsid w:val="00D979D8"/>
    <w:rsid w:val="00DE1986"/>
    <w:rsid w:val="00DF42FD"/>
    <w:rsid w:val="00E05202"/>
    <w:rsid w:val="00E1051A"/>
    <w:rsid w:val="00E216C3"/>
    <w:rsid w:val="00E31374"/>
    <w:rsid w:val="00E323D9"/>
    <w:rsid w:val="00E33947"/>
    <w:rsid w:val="00E37EF9"/>
    <w:rsid w:val="00E52D44"/>
    <w:rsid w:val="00E54E3E"/>
    <w:rsid w:val="00E634E8"/>
    <w:rsid w:val="00E71E60"/>
    <w:rsid w:val="00E75261"/>
    <w:rsid w:val="00E80596"/>
    <w:rsid w:val="00E83ADD"/>
    <w:rsid w:val="00E90A89"/>
    <w:rsid w:val="00EB0FF4"/>
    <w:rsid w:val="00EC5F49"/>
    <w:rsid w:val="00ED20BD"/>
    <w:rsid w:val="00ED67B6"/>
    <w:rsid w:val="00EE21B2"/>
    <w:rsid w:val="00EE4613"/>
    <w:rsid w:val="00EE64CD"/>
    <w:rsid w:val="00EF0029"/>
    <w:rsid w:val="00F10F0A"/>
    <w:rsid w:val="00F23611"/>
    <w:rsid w:val="00F24C86"/>
    <w:rsid w:val="00F27D22"/>
    <w:rsid w:val="00F33425"/>
    <w:rsid w:val="00F4464F"/>
    <w:rsid w:val="00F52E95"/>
    <w:rsid w:val="00F6594C"/>
    <w:rsid w:val="00F72369"/>
    <w:rsid w:val="00F9641A"/>
    <w:rsid w:val="00FB2DBC"/>
    <w:rsid w:val="00FD33C4"/>
    <w:rsid w:val="00FE2349"/>
    <w:rsid w:val="00FE4D3C"/>
    <w:rsid w:val="00FE6F1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6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link w:val="SraopastraipaDiagrama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character" w:customStyle="1" w:styleId="SraopastraipaDiagrama">
    <w:name w:val="Sąrašo pastraipa Diagrama"/>
    <w:link w:val="Sraopastraipa"/>
    <w:uiPriority w:val="34"/>
    <w:locked/>
    <w:rsid w:val="00AE18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A96E5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96E5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  <w:style w:type="character" w:customStyle="1" w:styleId="Bodytext2TimesNewRoman">
    <w:name w:val="Body text (2) + Times New Roman"/>
    <w:aliases w:val="12 pt"/>
    <w:rsid w:val="00A96E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link w:val="SraopastraipaDiagrama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character" w:customStyle="1" w:styleId="SraopastraipaDiagrama">
    <w:name w:val="Sąrašo pastraipa Diagrama"/>
    <w:link w:val="Sraopastraipa"/>
    <w:uiPriority w:val="34"/>
    <w:locked/>
    <w:rsid w:val="00AE18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locked/>
    <w:rsid w:val="00A96E55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96E55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 w:eastAsia="en-US"/>
    </w:rPr>
  </w:style>
  <w:style w:type="character" w:customStyle="1" w:styleId="Bodytext2TimesNewRoman">
    <w:name w:val="Body text (2) + Times New Roman"/>
    <w:aliases w:val="12 pt"/>
    <w:rsid w:val="00A96E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2972-F1AD-4BD2-83ED-D695D6FC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Jurgita Jurkonyte</cp:lastModifiedBy>
  <cp:revision>2</cp:revision>
  <cp:lastPrinted>2020-04-29T08:03:00Z</cp:lastPrinted>
  <dcterms:created xsi:type="dcterms:W3CDTF">2021-03-15T12:36:00Z</dcterms:created>
  <dcterms:modified xsi:type="dcterms:W3CDTF">2021-03-15T12:36:00Z</dcterms:modified>
</cp:coreProperties>
</file>