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E7" w:rsidRDefault="007E32E7" w:rsidP="00E601C4">
      <w:pPr>
        <w:spacing w:line="20" w:lineRule="atLeast"/>
        <w:ind w:left="-567" w:firstLine="567"/>
        <w:jc w:val="center"/>
        <w:rPr>
          <w:rFonts w:ascii="Times New Roman" w:hAnsi="Times New Roman" w:cs="Times New Roman"/>
          <w:b/>
          <w:bCs/>
          <w:caps/>
        </w:rPr>
      </w:pPr>
      <w:r w:rsidRPr="007E32E7">
        <w:rPr>
          <w:rFonts w:ascii="Times New Roman" w:hAnsi="Times New Roman" w:cs="Times New Roman"/>
          <w:b/>
          <w:bCs/>
          <w:caps/>
        </w:rPr>
        <w:t xml:space="preserve">DĖL ROKIŠKIO RAJONO SAVIVALDYBĖS TARYBOS 2018 M. </w:t>
      </w:r>
      <w:r>
        <w:rPr>
          <w:rFonts w:ascii="Times New Roman" w:hAnsi="Times New Roman" w:cs="Times New Roman"/>
          <w:b/>
          <w:bCs/>
          <w:caps/>
        </w:rPr>
        <w:t>SPALIO</w:t>
      </w:r>
      <w:r w:rsidRPr="007E32E7">
        <w:rPr>
          <w:rFonts w:ascii="Times New Roman" w:hAnsi="Times New Roman" w:cs="Times New Roman"/>
          <w:b/>
          <w:bCs/>
          <w:caps/>
        </w:rPr>
        <w:t xml:space="preserve"> </w:t>
      </w:r>
      <w:r>
        <w:rPr>
          <w:rFonts w:ascii="Times New Roman" w:hAnsi="Times New Roman" w:cs="Times New Roman"/>
          <w:b/>
          <w:bCs/>
          <w:caps/>
        </w:rPr>
        <w:t>26</w:t>
      </w:r>
      <w:r w:rsidRPr="007E32E7">
        <w:rPr>
          <w:rFonts w:ascii="Times New Roman" w:hAnsi="Times New Roman" w:cs="Times New Roman"/>
          <w:b/>
          <w:bCs/>
          <w:caps/>
        </w:rPr>
        <w:t xml:space="preserve"> D. SPRENDIMO NR. TS-</w:t>
      </w:r>
      <w:r>
        <w:rPr>
          <w:rFonts w:ascii="Times New Roman" w:hAnsi="Times New Roman" w:cs="Times New Roman"/>
          <w:b/>
          <w:bCs/>
          <w:caps/>
        </w:rPr>
        <w:t>237</w:t>
      </w:r>
      <w:r w:rsidRPr="007E32E7">
        <w:rPr>
          <w:rFonts w:ascii="Times New Roman" w:hAnsi="Times New Roman" w:cs="Times New Roman"/>
          <w:b/>
          <w:bCs/>
          <w:caps/>
        </w:rPr>
        <w:t xml:space="preserve"> „Dėl prekybos ir paslaugų teikimo Rokiškio rajono savivaldybės viešosiose vietose dokumentų patvirtinimo“ DALINIO PAKEITIMO</w:t>
      </w:r>
    </w:p>
    <w:p w:rsidR="007E32E7" w:rsidRDefault="007E32E7" w:rsidP="00E601C4">
      <w:pPr>
        <w:spacing w:line="20" w:lineRule="atLeast"/>
        <w:ind w:left="-567" w:firstLine="567"/>
        <w:jc w:val="center"/>
        <w:rPr>
          <w:rFonts w:ascii="Times New Roman" w:hAnsi="Times New Roman" w:cs="Times New Roman"/>
          <w:b/>
          <w:bCs/>
          <w:caps/>
        </w:rPr>
      </w:pP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20</w:t>
      </w:r>
      <w:r w:rsidR="00F62FC3">
        <w:rPr>
          <w:rFonts w:ascii="Times New Roman" w:hAnsi="Times New Roman" w:cs="Times New Roman"/>
        </w:rPr>
        <w:t>20</w:t>
      </w:r>
      <w:r w:rsidRPr="0060463B">
        <w:rPr>
          <w:rFonts w:ascii="Times New Roman" w:hAnsi="Times New Roman" w:cs="Times New Roman"/>
        </w:rPr>
        <w:t xml:space="preserve"> m. </w:t>
      </w:r>
      <w:r w:rsidR="00F62FC3">
        <w:rPr>
          <w:rFonts w:ascii="Times New Roman" w:hAnsi="Times New Roman" w:cs="Times New Roman"/>
        </w:rPr>
        <w:t>rugsėjo 25</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A30C58" w:rsidRPr="0060463B" w:rsidRDefault="00A30C58" w:rsidP="00E601C4">
      <w:pPr>
        <w:pStyle w:val="Bodytext20"/>
        <w:shd w:val="clear" w:color="auto" w:fill="auto"/>
        <w:spacing w:line="20" w:lineRule="atLeast"/>
        <w:jc w:val="center"/>
        <w:rPr>
          <w:color w:val="auto"/>
          <w:sz w:val="24"/>
          <w:szCs w:val="24"/>
        </w:rPr>
      </w:pPr>
    </w:p>
    <w:p w:rsidR="007E57F3" w:rsidRPr="007E57F3" w:rsidRDefault="007E57F3" w:rsidP="007E57F3">
      <w:pPr>
        <w:pStyle w:val="Pagrindinistekstas"/>
        <w:ind w:right="100" w:firstLine="953"/>
        <w:rPr>
          <w:rFonts w:ascii="Times New Roman" w:hAnsi="Times New Roman"/>
        </w:rPr>
      </w:pPr>
      <w:r>
        <w:t xml:space="preserve">Vadovaudamasi Lietuvos Respublikos vietos savivaldos įstatymo 18 straipsnio 1 dalimi ir </w:t>
      </w:r>
      <w:r w:rsidRPr="007E57F3">
        <w:rPr>
          <w:rFonts w:ascii="Times New Roman" w:hAnsi="Times New Roman"/>
        </w:rPr>
        <w:t>Lietuvos Respublikos rinkliavų įstatymo 13</w:t>
      </w:r>
      <w:r w:rsidRPr="007E57F3">
        <w:rPr>
          <w:rFonts w:ascii="Times New Roman" w:hAnsi="Times New Roman"/>
          <w:vertAlign w:val="superscript"/>
        </w:rPr>
        <w:t>2</w:t>
      </w:r>
      <w:r w:rsidRPr="007E57F3">
        <w:rPr>
          <w:rFonts w:ascii="Times New Roman" w:hAnsi="Times New Roman"/>
        </w:rPr>
        <w:t xml:space="preserve"> straipsniu, Rokiškio rajono savivaldybės taryba</w:t>
      </w:r>
    </w:p>
    <w:p w:rsidR="007E57F3" w:rsidRPr="007E57F3" w:rsidRDefault="007E57F3" w:rsidP="007E57F3">
      <w:pPr>
        <w:pStyle w:val="Pagrindinistekstas"/>
        <w:ind w:right="100"/>
        <w:rPr>
          <w:rFonts w:ascii="Times New Roman" w:hAnsi="Times New Roman"/>
        </w:rPr>
      </w:pPr>
      <w:r w:rsidRPr="007E57F3">
        <w:rPr>
          <w:rFonts w:ascii="Times New Roman" w:hAnsi="Times New Roman"/>
        </w:rPr>
        <w:t>n u s p r e n d ž i a:</w:t>
      </w:r>
    </w:p>
    <w:p w:rsidR="00332AC9" w:rsidRDefault="007E57F3" w:rsidP="00332AC9">
      <w:pPr>
        <w:pStyle w:val="Pagrindinistekstas"/>
        <w:ind w:right="111" w:firstLine="953"/>
      </w:pPr>
      <w:r w:rsidRPr="007E57F3">
        <w:rPr>
          <w:rFonts w:ascii="Times New Roman" w:hAnsi="Times New Roman"/>
        </w:rPr>
        <w:t>1. Iš dalies pakeisti</w:t>
      </w:r>
      <w:bookmarkStart w:id="0" w:name="_GoBack"/>
      <w:bookmarkEnd w:id="0"/>
      <w:r w:rsidR="00332AC9">
        <w:rPr>
          <w:rFonts w:ascii="Times New Roman" w:hAnsi="Times New Roman"/>
        </w:rPr>
        <w:t xml:space="preserve"> </w:t>
      </w:r>
      <w:r w:rsidR="00332AC9">
        <w:t xml:space="preserve">Rokiškio rajono savivaldybės tarybos 2018 m. spalio 26 d. sprendimu Nr. TS-237 ,,Dėl </w:t>
      </w:r>
      <w:r w:rsidR="004C0D15">
        <w:t>P</w:t>
      </w:r>
      <w:r w:rsidR="00332AC9">
        <w:rPr>
          <w:color w:val="000000"/>
        </w:rPr>
        <w:t>rekybos ir paslaugų teikimo Rokiškio rajono savivaldybės viešosiose vietose dokumentų patvirtinimo</w:t>
      </w:r>
      <w:r w:rsidR="00332AC9">
        <w:t xml:space="preserve">“ </w:t>
      </w:r>
      <w:r w:rsidR="006E37BF">
        <w:t>patvirtintų</w:t>
      </w:r>
      <w:r w:rsidR="00332AC9">
        <w:t xml:space="preserve"> </w:t>
      </w:r>
      <w:r w:rsidR="006E37BF">
        <w:rPr>
          <w:color w:val="000000"/>
        </w:rPr>
        <w:t>Vietinės rinkliavos už leidimo prekiauti ar teikti paslaugas Rokiškio rajono savivaldybės viešosiose vietose išdavimą nuostatų</w:t>
      </w:r>
      <w:r w:rsidR="00332AC9">
        <w:t xml:space="preserve"> </w:t>
      </w:r>
      <w:r w:rsidR="006E37BF">
        <w:t>7</w:t>
      </w:r>
      <w:r w:rsidR="00332AC9">
        <w:t xml:space="preserve"> </w:t>
      </w:r>
      <w:r w:rsidR="006E37BF">
        <w:t>ir 8 punktus</w:t>
      </w:r>
      <w:r w:rsidR="00332AC9">
        <w:t xml:space="preserve"> ir išdėstyti taip:</w:t>
      </w:r>
      <w:r w:rsidR="00332AC9" w:rsidRPr="000B77FB">
        <w:t xml:space="preserve"> </w:t>
      </w:r>
    </w:p>
    <w:p w:rsidR="00482DEC" w:rsidRDefault="003605F9" w:rsidP="00482DEC">
      <w:pPr>
        <w:pStyle w:val="Pagrindinistekstas"/>
        <w:ind w:right="111" w:firstLine="953"/>
      </w:pPr>
      <w:r>
        <w:t xml:space="preserve">„7. </w:t>
      </w:r>
      <w:r w:rsidR="00482DEC">
        <w:t>Sumokėta vietinė rinkliava arba jos dalis grąžinama šiais atvejais:</w:t>
      </w:r>
    </w:p>
    <w:p w:rsidR="00482DEC" w:rsidRDefault="00482DEC" w:rsidP="00482DEC">
      <w:pPr>
        <w:pStyle w:val="Pagrindinistekstas"/>
        <w:ind w:right="111" w:firstLine="953"/>
      </w:pPr>
      <w:r>
        <w:t>7.1. kai sumokėta daugiau, negu nustatyta vietinės rinkliavos nuostatuose;</w:t>
      </w:r>
    </w:p>
    <w:p w:rsidR="00482DEC" w:rsidRDefault="00482DEC" w:rsidP="00482DEC">
      <w:pPr>
        <w:pStyle w:val="Pagrindinistekstas"/>
        <w:ind w:right="111" w:firstLine="953"/>
      </w:pPr>
      <w:r>
        <w:t>7.2. jeigu paslauga nesuteikta;</w:t>
      </w:r>
    </w:p>
    <w:p w:rsidR="00C653B1" w:rsidRDefault="00482DEC" w:rsidP="00482DEC">
      <w:pPr>
        <w:pStyle w:val="Pagrindinistekstas"/>
        <w:ind w:right="111" w:firstLine="953"/>
      </w:pPr>
      <w:r>
        <w:t>7.3. jeigu paslauga suteikta, bet pažeidžiant vietinės rinkliavos nuostatuose nustatytus šios paslaugos kokybės reikalavimus ir (ar) teikimo sąlygas.</w:t>
      </w:r>
    </w:p>
    <w:p w:rsidR="003605F9" w:rsidRDefault="00C653B1" w:rsidP="00482DEC">
      <w:pPr>
        <w:pStyle w:val="Pagrindinistekstas"/>
        <w:ind w:right="111" w:firstLine="953"/>
      </w:pPr>
      <w:r>
        <w:t>8.</w:t>
      </w:r>
      <w:r w:rsidR="0091466A">
        <w:t xml:space="preserve"> </w:t>
      </w:r>
      <w:r w:rsidR="0091466A" w:rsidRPr="0091466A">
        <w:t xml:space="preserve">Vietinė rinkliava grąžinama pagal </w:t>
      </w:r>
      <w:r w:rsidR="0091466A">
        <w:t>Rokiškio rajono</w:t>
      </w:r>
      <w:r w:rsidR="0091466A" w:rsidRPr="0091466A">
        <w:t xml:space="preserve"> savivaldybės administracijai pateiktą rinkliavos mokėtojo rašytinį prašymą, kuriame nurodoma rinkliavos grąžinimo priežastis. Rinkliava grąžinama už tiek dienų, kiek rinkliavos mokėtojas negalėjo pasinaudoti išduoto leidimo prekiauti ar teikti paslaugas viešojoje vietoje suteiktomis teisėmis, ne vėliau kaip per 30 kalendorinių dienų po ra</w:t>
      </w:r>
      <w:r w:rsidR="00C01E28">
        <w:t>šytinio prašymo gavimo dienos, s</w:t>
      </w:r>
      <w:r w:rsidR="0091466A" w:rsidRPr="0091466A">
        <w:t xml:space="preserve">avivaldybės administracijai nustačius, kad prašyme nurodyta rinkliavos grąžinimo priežastis atitinka vieną iš </w:t>
      </w:r>
      <w:r w:rsidR="00CF6626">
        <w:t>n</w:t>
      </w:r>
      <w:r w:rsidR="0091466A" w:rsidRPr="0091466A">
        <w:t xml:space="preserve">uostatų </w:t>
      </w:r>
      <w:r w:rsidR="00C01E28">
        <w:t>7 punkte išvardin</w:t>
      </w:r>
      <w:r w:rsidR="0091466A" w:rsidRPr="0091466A">
        <w:t>tų atvejų.</w:t>
      </w:r>
      <w:r w:rsidR="00482DEC">
        <w:t>“</w:t>
      </w:r>
    </w:p>
    <w:p w:rsidR="00332AC9" w:rsidRPr="004C0D15" w:rsidRDefault="00332AC9" w:rsidP="00332AC9">
      <w:pPr>
        <w:pStyle w:val="Pagrindinistekstas"/>
        <w:ind w:left="102" w:right="103" w:firstLine="779"/>
      </w:pPr>
      <w:r w:rsidRPr="004C0D15">
        <w:t xml:space="preserve">2. Sprendimą skelbti teisės aktų registre </w:t>
      </w:r>
      <w:hyperlink r:id="rId9" w:history="1">
        <w:r w:rsidRPr="004C0D15">
          <w:rPr>
            <w:rStyle w:val="Hipersaitas"/>
            <w:color w:val="auto"/>
            <w:u w:val="none"/>
          </w:rPr>
          <w:t>www.e-tar.lt</w:t>
        </w:r>
      </w:hyperlink>
      <w:r w:rsidRPr="004C0D15">
        <w:t xml:space="preserve"> ir savivaldybės interneto svetainėje </w:t>
      </w:r>
      <w:hyperlink r:id="rId10" w:history="1">
        <w:r w:rsidRPr="004C0D15">
          <w:rPr>
            <w:rStyle w:val="Hipersaitas"/>
            <w:color w:val="auto"/>
            <w:u w:val="none"/>
          </w:rPr>
          <w:t>www.rokiskis.lt</w:t>
        </w:r>
      </w:hyperlink>
      <w:r w:rsidRPr="004C0D15">
        <w:t xml:space="preserve">. </w:t>
      </w:r>
    </w:p>
    <w:p w:rsidR="00332AC9" w:rsidRPr="005D64AE" w:rsidRDefault="00332AC9" w:rsidP="00332AC9">
      <w:pPr>
        <w:pStyle w:val="Pagrindinistekstas"/>
        <w:ind w:left="102" w:right="103" w:firstLine="779"/>
      </w:pPr>
      <w:r w:rsidRPr="005D64AE">
        <w:t>Šis sprendimas per vieną mėnesį gali būti skundžiamas Regionų apygardos administracinio teismo Kauno, Klaipėdos, Šiaulių ar Panevėžio rūmams Lietuvos Respublikos administracinių bylų teisenos įstatymo nustatyta tvarka.</w:t>
      </w:r>
    </w:p>
    <w:p w:rsidR="007E57F3" w:rsidRDefault="007E57F3" w:rsidP="007E57F3">
      <w:pPr>
        <w:pStyle w:val="Bodytext20"/>
        <w:shd w:val="clear" w:color="auto" w:fill="auto"/>
        <w:spacing w:line="20" w:lineRule="atLeast"/>
        <w:ind w:firstLine="567"/>
        <w:jc w:val="both"/>
        <w:rPr>
          <w:rStyle w:val="Bodytext2TimesNewRoman"/>
          <w:rFonts w:eastAsia="Book Antiqua"/>
          <w:shd w:val="clear" w:color="auto" w:fill="FFFFFF"/>
        </w:rPr>
      </w:pPr>
    </w:p>
    <w:p w:rsidR="00A30C58" w:rsidRDefault="00A30C58" w:rsidP="007E57F3">
      <w:pPr>
        <w:pStyle w:val="Bodytext20"/>
        <w:shd w:val="clear" w:color="auto" w:fill="auto"/>
        <w:spacing w:line="20" w:lineRule="atLeast"/>
        <w:ind w:firstLine="567"/>
        <w:jc w:val="both"/>
        <w:rPr>
          <w:rStyle w:val="Bodytext2TimesNewRoman"/>
          <w:rFonts w:eastAsia="Book Antiqua"/>
          <w:shd w:val="clear" w:color="auto" w:fill="FFFFFF"/>
        </w:rPr>
      </w:pPr>
    </w:p>
    <w:p w:rsidR="00A30C58" w:rsidRPr="007E57F3" w:rsidRDefault="00A30C58" w:rsidP="007E57F3">
      <w:pPr>
        <w:pStyle w:val="Bodytext20"/>
        <w:shd w:val="clear" w:color="auto" w:fill="auto"/>
        <w:spacing w:line="20" w:lineRule="atLeast"/>
        <w:ind w:firstLine="567"/>
        <w:jc w:val="both"/>
        <w:rPr>
          <w:rStyle w:val="Bodytext2TimesNewRoman"/>
          <w:rFonts w:eastAsia="Book Antiqua"/>
          <w:shd w:val="clear" w:color="auto" w:fill="FFFFFF"/>
        </w:rPr>
      </w:pPr>
    </w:p>
    <w:p w:rsidR="001C27DF" w:rsidRPr="0060463B" w:rsidRDefault="001C27DF" w:rsidP="00E601C4">
      <w:pPr>
        <w:tabs>
          <w:tab w:val="left" w:pos="6804"/>
        </w:tabs>
        <w:spacing w:line="20" w:lineRule="atLeast"/>
        <w:jc w:val="both"/>
        <w:rPr>
          <w:rFonts w:ascii="Times New Roman" w:hAnsi="Times New Roman" w:cs="Times New Roman"/>
        </w:rPr>
      </w:pPr>
    </w:p>
    <w:p w:rsidR="00B226A3" w:rsidRDefault="001C27DF" w:rsidP="00E601C4">
      <w:pPr>
        <w:pStyle w:val="Pagrindinistekstas"/>
        <w:tabs>
          <w:tab w:val="left" w:pos="6804"/>
        </w:tabs>
        <w:spacing w:line="20" w:lineRule="atLeast"/>
        <w:jc w:val="center"/>
        <w:rPr>
          <w:rFonts w:ascii="Times New Roman" w:hAnsi="Times New Roman"/>
        </w:rPr>
      </w:pPr>
      <w:r w:rsidRPr="0060463B">
        <w:rPr>
          <w:rFonts w:ascii="Times New Roman" w:hAnsi="Times New Roman"/>
        </w:rPr>
        <w:t>Savivaldybės meras</w:t>
      </w:r>
      <w:r w:rsidRPr="0060463B">
        <w:rPr>
          <w:rFonts w:ascii="Times New Roman" w:hAnsi="Times New Roman"/>
        </w:rPr>
        <w:tab/>
      </w:r>
      <w:r w:rsidR="00C80AF3">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3D20B2">
          <w:headerReference w:type="first" r:id="rId11"/>
          <w:footerReference w:type="first" r:id="rId12"/>
          <w:pgSz w:w="11900" w:h="16840" w:code="9"/>
          <w:pgMar w:top="1134" w:right="567" w:bottom="1134" w:left="1701" w:header="567" w:footer="567" w:gutter="0"/>
          <w:cols w:space="720"/>
          <w:noEndnote/>
          <w:titlePg/>
          <w:docGrid w:linePitch="360"/>
        </w:sectPr>
      </w:pPr>
    </w:p>
    <w:p w:rsidR="00A02F1D" w:rsidRPr="007D7E76" w:rsidRDefault="00A02F1D" w:rsidP="004C0D15">
      <w:pPr>
        <w:widowControl/>
        <w:rPr>
          <w:rFonts w:ascii="Times New Roman" w:hAnsi="Times New Roman" w:cs="Times New Roman"/>
        </w:rPr>
      </w:pPr>
      <w:bookmarkStart w:id="1" w:name="part_030f087150944fbb9b3cfbfb3552478f"/>
      <w:bookmarkEnd w:id="1"/>
      <w:r w:rsidRPr="007D7E76">
        <w:rPr>
          <w:rFonts w:ascii="Times New Roman" w:hAnsi="Times New Roman" w:cs="Times New Roman"/>
        </w:rPr>
        <w:lastRenderedPageBreak/>
        <w:t>Rokiškio rajono savivaldybės tarybai</w:t>
      </w:r>
    </w:p>
    <w:p w:rsidR="00A02F1D" w:rsidRPr="007D7E76" w:rsidRDefault="00A02F1D" w:rsidP="00A02F1D">
      <w:pPr>
        <w:ind w:firstLine="567"/>
        <w:rPr>
          <w:rFonts w:ascii="Times New Roman" w:hAnsi="Times New Roman" w:cs="Times New Roman"/>
        </w:rPr>
      </w:pPr>
    </w:p>
    <w:p w:rsidR="00A02F1D" w:rsidRPr="007D7E76" w:rsidRDefault="007A2770" w:rsidP="00A30C58">
      <w:pPr>
        <w:ind w:firstLine="567"/>
        <w:jc w:val="center"/>
        <w:rPr>
          <w:rFonts w:ascii="Times New Roman" w:hAnsi="Times New Roman" w:cs="Times New Roman"/>
          <w:b/>
          <w:bCs/>
          <w:caps/>
        </w:rPr>
      </w:pPr>
      <w:r w:rsidRPr="007E32E7">
        <w:rPr>
          <w:rFonts w:ascii="Times New Roman" w:hAnsi="Times New Roman" w:cs="Times New Roman"/>
          <w:b/>
          <w:bCs/>
          <w:caps/>
        </w:rPr>
        <w:t xml:space="preserve">DĖL ROKIŠKIO RAJONO SAVIVALDYBĖS TARYBOS 2018 M. </w:t>
      </w:r>
      <w:r>
        <w:rPr>
          <w:rFonts w:ascii="Times New Roman" w:hAnsi="Times New Roman" w:cs="Times New Roman"/>
          <w:b/>
          <w:bCs/>
          <w:caps/>
        </w:rPr>
        <w:t>SPALIO</w:t>
      </w:r>
      <w:r w:rsidRPr="007E32E7">
        <w:rPr>
          <w:rFonts w:ascii="Times New Roman" w:hAnsi="Times New Roman" w:cs="Times New Roman"/>
          <w:b/>
          <w:bCs/>
          <w:caps/>
        </w:rPr>
        <w:t xml:space="preserve"> </w:t>
      </w:r>
      <w:r>
        <w:rPr>
          <w:rFonts w:ascii="Times New Roman" w:hAnsi="Times New Roman" w:cs="Times New Roman"/>
          <w:b/>
          <w:bCs/>
          <w:caps/>
        </w:rPr>
        <w:t>26</w:t>
      </w:r>
      <w:r w:rsidRPr="007E32E7">
        <w:rPr>
          <w:rFonts w:ascii="Times New Roman" w:hAnsi="Times New Roman" w:cs="Times New Roman"/>
          <w:b/>
          <w:bCs/>
          <w:caps/>
        </w:rPr>
        <w:t xml:space="preserve"> D. SPRENDIMO NR. TS-</w:t>
      </w:r>
      <w:r>
        <w:rPr>
          <w:rFonts w:ascii="Times New Roman" w:hAnsi="Times New Roman" w:cs="Times New Roman"/>
          <w:b/>
          <w:bCs/>
          <w:caps/>
        </w:rPr>
        <w:t>237</w:t>
      </w:r>
      <w:r w:rsidRPr="007E32E7">
        <w:rPr>
          <w:rFonts w:ascii="Times New Roman" w:hAnsi="Times New Roman" w:cs="Times New Roman"/>
          <w:b/>
          <w:bCs/>
          <w:caps/>
        </w:rPr>
        <w:t xml:space="preserve"> „Dėl prekybos ir paslaugų teikimo Rokiškio rajono savivaldybės viešosiose vietose dokumentų patvirtinimo“ DALINIO PAKEITIMO</w:t>
      </w:r>
      <w:r w:rsidR="00A30C58">
        <w:rPr>
          <w:rFonts w:ascii="Times New Roman" w:hAnsi="Times New Roman" w:cs="Times New Roman"/>
          <w:b/>
          <w:bCs/>
          <w:caps/>
        </w:rPr>
        <w:t xml:space="preserve"> </w:t>
      </w:r>
      <w:r w:rsidR="00A02F1D" w:rsidRPr="007D7E76">
        <w:rPr>
          <w:rFonts w:ascii="Times New Roman" w:hAnsi="Times New Roman" w:cs="Times New Roman"/>
          <w:b/>
          <w:bCs/>
          <w:caps/>
        </w:rPr>
        <w:t>AIŠKINAMASIS RAŠTAS</w:t>
      </w:r>
    </w:p>
    <w:p w:rsidR="00A02F1D" w:rsidRPr="000D3F69" w:rsidRDefault="00A02F1D" w:rsidP="00A02F1D">
      <w:pPr>
        <w:ind w:firstLine="567"/>
        <w:jc w:val="center"/>
        <w:rPr>
          <w:rFonts w:ascii="Times New Roman" w:hAnsi="Times New Roman" w:cs="Times New Roman"/>
          <w:sz w:val="28"/>
        </w:rPr>
      </w:pPr>
    </w:p>
    <w:p w:rsidR="00A02F1D" w:rsidRPr="007D7E76" w:rsidRDefault="00A02F1D" w:rsidP="00A02F1D">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260125" w:rsidRPr="00260125" w:rsidRDefault="00260125" w:rsidP="00A02F1D">
      <w:pPr>
        <w:ind w:firstLine="567"/>
        <w:jc w:val="both"/>
        <w:rPr>
          <w:rStyle w:val="Bodytext2TimesNewRoman"/>
          <w:rFonts w:eastAsia="Book Antiqua"/>
          <w:shd w:val="clear" w:color="auto" w:fill="FFFFFF"/>
        </w:rPr>
      </w:pPr>
      <w:r w:rsidRPr="00260125">
        <w:rPr>
          <w:rStyle w:val="Bodytext2TimesNewRoman"/>
          <w:rFonts w:eastAsia="Book Antiqua"/>
          <w:shd w:val="clear" w:color="auto" w:fill="FFFFFF"/>
        </w:rPr>
        <w:t>Vadovaujantis nuo 2020-07-01 įsig</w:t>
      </w:r>
      <w:r>
        <w:rPr>
          <w:rStyle w:val="Bodytext2TimesNewRoman"/>
          <w:rFonts w:eastAsia="Book Antiqua"/>
          <w:shd w:val="clear" w:color="auto" w:fill="FFFFFF"/>
        </w:rPr>
        <w:t xml:space="preserve">aliojusiu Lietuvos Respublikos </w:t>
      </w:r>
      <w:r w:rsidR="005E06CD">
        <w:rPr>
          <w:rStyle w:val="Bodytext2TimesNewRoman"/>
          <w:rFonts w:eastAsia="Book Antiqua"/>
          <w:shd w:val="clear" w:color="auto" w:fill="FFFFFF"/>
        </w:rPr>
        <w:t>r</w:t>
      </w:r>
      <w:r w:rsidRPr="00260125">
        <w:rPr>
          <w:rStyle w:val="Bodytext2TimesNewRoman"/>
          <w:rFonts w:eastAsia="Book Antiqua"/>
          <w:shd w:val="clear" w:color="auto" w:fill="FFFFFF"/>
        </w:rPr>
        <w:t xml:space="preserve">inkliavų įstatymo  pakeitimu, kuriuo numatyta papildyti vietinių rinkliavų surinkimo, mokėjimo, grąžinimo tvarką, reikia patikslinti </w:t>
      </w:r>
      <w:r w:rsidRPr="00260125">
        <w:rPr>
          <w:rFonts w:ascii="Times New Roman" w:hAnsi="Times New Roman" w:cs="Times New Roman"/>
        </w:rPr>
        <w:t>Vietinės rinkliavos už leidimo prekiauti ar teikti paslaugas Rokiškio rajono savivaldybės viešosiose vietose išdavimą nuostatų 7 ir 8 punktus</w:t>
      </w:r>
      <w:r>
        <w:rPr>
          <w:rFonts w:ascii="Times New Roman" w:hAnsi="Times New Roman" w:cs="Times New Roman"/>
        </w:rPr>
        <w:t>.</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Šiuo metu esantis teisinis reglamentavimas.</w:t>
      </w:r>
    </w:p>
    <w:p w:rsidR="00A02F1D" w:rsidRDefault="00A02F1D" w:rsidP="00781B2B">
      <w:pPr>
        <w:tabs>
          <w:tab w:val="left" w:pos="567"/>
        </w:tabs>
        <w:ind w:firstLine="567"/>
        <w:jc w:val="both"/>
        <w:rPr>
          <w:rStyle w:val="Bodytext2TimesNewRoman"/>
          <w:rFonts w:eastAsia="Book Antiqua"/>
          <w:shd w:val="clear" w:color="auto" w:fill="FFFFFF"/>
        </w:rPr>
      </w:pPr>
      <w:r w:rsidRPr="007D7E76">
        <w:rPr>
          <w:rFonts w:ascii="Times New Roman" w:hAnsi="Times New Roman" w:cs="Times New Roman"/>
        </w:rPr>
        <w:t xml:space="preserve">Lietuvos Respublikos vietos savivaldos įstatymas, </w:t>
      </w:r>
      <w:r w:rsidRPr="0040005A">
        <w:rPr>
          <w:rFonts w:ascii="Times New Roman" w:hAnsi="Times New Roman" w:cs="Times New Roman"/>
        </w:rPr>
        <w:t>Lietuvos Respublikos</w:t>
      </w:r>
      <w:r w:rsidRPr="0060463B">
        <w:rPr>
          <w:rStyle w:val="Bodytext2TimesNewRoman"/>
          <w:rFonts w:eastAsia="Book Antiqua"/>
          <w:shd w:val="clear" w:color="auto" w:fill="FFFFFF"/>
        </w:rPr>
        <w:t xml:space="preserve"> </w:t>
      </w:r>
      <w:r>
        <w:rPr>
          <w:rStyle w:val="Bodytext2TimesNewRoman"/>
          <w:rFonts w:eastAsia="Book Antiqua"/>
          <w:shd w:val="clear" w:color="auto" w:fill="FFFFFF"/>
        </w:rPr>
        <w:t>r</w:t>
      </w:r>
      <w:r w:rsidRPr="0060463B">
        <w:rPr>
          <w:rStyle w:val="Bodytext2TimesNewRoman"/>
          <w:rFonts w:eastAsia="Book Antiqua"/>
          <w:shd w:val="clear" w:color="auto" w:fill="FFFFFF"/>
        </w:rPr>
        <w:t>ink</w:t>
      </w:r>
      <w:r w:rsidR="00781B2B">
        <w:rPr>
          <w:rStyle w:val="Bodytext2TimesNewRoman"/>
          <w:rFonts w:eastAsia="Book Antiqua"/>
          <w:shd w:val="clear" w:color="auto" w:fill="FFFFFF"/>
        </w:rPr>
        <w:t xml:space="preserve">liavų įstatymo </w:t>
      </w:r>
      <w:r w:rsidR="00781B2B" w:rsidRPr="00260125">
        <w:rPr>
          <w:rStyle w:val="Bodytext2TimesNewRoman"/>
          <w:rFonts w:eastAsia="Book Antiqua"/>
          <w:shd w:val="clear" w:color="auto" w:fill="FFFFFF"/>
        </w:rPr>
        <w:t xml:space="preserve"> </w:t>
      </w:r>
      <w:r w:rsidR="00781B2B" w:rsidRPr="00781B2B">
        <w:rPr>
          <w:rStyle w:val="Bodytext2TimesNewRoman"/>
          <w:rFonts w:eastAsia="Book Antiqua"/>
          <w:shd w:val="clear" w:color="auto" w:fill="FFFFFF"/>
        </w:rPr>
        <w:t>10, 12 straipsnių pakeitimo ir įstatymo papildymo 13</w:t>
      </w:r>
      <w:r w:rsidR="00781B2B" w:rsidRPr="00781B2B">
        <w:rPr>
          <w:rStyle w:val="Bodytext2TimesNewRoman"/>
          <w:rFonts w:eastAsia="Book Antiqua"/>
          <w:shd w:val="clear" w:color="auto" w:fill="FFFFFF"/>
          <w:vertAlign w:val="superscript"/>
        </w:rPr>
        <w:t>2</w:t>
      </w:r>
      <w:r w:rsidR="00781B2B" w:rsidRPr="00781B2B">
        <w:rPr>
          <w:rStyle w:val="Bodytext2TimesNewRoman"/>
          <w:rFonts w:eastAsia="Book Antiqua"/>
          <w:shd w:val="clear" w:color="auto" w:fill="FFFFFF"/>
        </w:rPr>
        <w:t xml:space="preserve"> straipsniu</w:t>
      </w:r>
      <w:r w:rsidR="00781B2B">
        <w:rPr>
          <w:rStyle w:val="Bodytext2TimesNewRoman"/>
          <w:rFonts w:eastAsia="Book Antiqua"/>
          <w:shd w:val="clear" w:color="auto" w:fill="FFFFFF"/>
        </w:rPr>
        <w:t xml:space="preserve"> </w:t>
      </w:r>
      <w:r w:rsidR="00781B2B" w:rsidRPr="00781B2B">
        <w:rPr>
          <w:rStyle w:val="Bodytext2TimesNewRoman"/>
          <w:rFonts w:eastAsia="Book Antiqua"/>
          <w:shd w:val="clear" w:color="auto" w:fill="FFFFFF"/>
        </w:rPr>
        <w:t>įstatymas</w:t>
      </w:r>
      <w:r w:rsidR="00781B2B">
        <w:rPr>
          <w:rStyle w:val="Bodytext2TimesNewRoman"/>
          <w:rFonts w:eastAsia="Book Antiqua"/>
          <w:shd w:val="clear" w:color="auto" w:fill="FFFFFF"/>
        </w:rPr>
        <w:t>.</w:t>
      </w:r>
    </w:p>
    <w:p w:rsidR="00A02F1D" w:rsidRPr="007D7E76" w:rsidRDefault="00A02F1D" w:rsidP="00A80CB2">
      <w:pPr>
        <w:tabs>
          <w:tab w:val="left" w:pos="567"/>
        </w:tabs>
        <w:ind w:firstLine="567"/>
        <w:jc w:val="both"/>
        <w:rPr>
          <w:rFonts w:ascii="Times New Roman" w:hAnsi="Times New Roman" w:cs="Times New Roman"/>
          <w:b/>
          <w:bCs/>
        </w:rPr>
      </w:pPr>
      <w:r w:rsidRPr="007D7E76">
        <w:rPr>
          <w:rFonts w:ascii="Times New Roman" w:hAnsi="Times New Roman" w:cs="Times New Roman"/>
          <w:b/>
          <w:bCs/>
        </w:rPr>
        <w:t xml:space="preserve">Sprendimo projekto esmė. </w:t>
      </w:r>
    </w:p>
    <w:p w:rsidR="00161C75" w:rsidRDefault="00161C75" w:rsidP="00A02F1D">
      <w:pPr>
        <w:pStyle w:val="Antrats"/>
        <w:tabs>
          <w:tab w:val="right" w:pos="567"/>
        </w:tabs>
        <w:ind w:firstLine="567"/>
        <w:jc w:val="both"/>
        <w:rPr>
          <w:rFonts w:ascii="Times New Roman" w:hAnsi="Times New Roman" w:cs="Times New Roman"/>
          <w:b/>
          <w:bCs/>
        </w:rPr>
      </w:pPr>
      <w:r w:rsidRPr="00161C75">
        <w:rPr>
          <w:rFonts w:ascii="Times New Roman" w:hAnsi="Times New Roman" w:cs="Times New Roman"/>
          <w:bCs/>
        </w:rPr>
        <w:t xml:space="preserve">Papildyti </w:t>
      </w:r>
      <w:r w:rsidRPr="00260125">
        <w:rPr>
          <w:rFonts w:ascii="Times New Roman" w:hAnsi="Times New Roman" w:cs="Times New Roman"/>
        </w:rPr>
        <w:t>Vietinės rinkliavos už leidimo prekiauti ar teikti paslaugas Rokiškio rajono savivaldybės viešosiose vietose išdavimą nuostatų 7 ir 8 punktus</w:t>
      </w:r>
      <w:r>
        <w:rPr>
          <w:rFonts w:ascii="Times New Roman" w:hAnsi="Times New Roman" w:cs="Times New Roman"/>
        </w:rPr>
        <w:t xml:space="preserve"> </w:t>
      </w:r>
      <w:r w:rsidRPr="00161C75">
        <w:rPr>
          <w:rFonts w:ascii="Times New Roman" w:hAnsi="Times New Roman" w:cs="Times New Roman"/>
        </w:rPr>
        <w:t>atsižvelgiant į teisės aktų pasikeitimus.</w:t>
      </w:r>
    </w:p>
    <w:p w:rsidR="00A02F1D" w:rsidRPr="007D7E76" w:rsidRDefault="00A02F1D" w:rsidP="00A02F1D">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r w:rsidR="004C0D15">
        <w:rPr>
          <w:rFonts w:ascii="Times New Roman" w:hAnsi="Times New Roman" w:cs="Times New Roman"/>
          <w:b/>
          <w:bCs/>
        </w:rPr>
        <w:t>:</w:t>
      </w:r>
    </w:p>
    <w:p w:rsidR="00BE69F9" w:rsidRDefault="004C0D15" w:rsidP="00A02F1D">
      <w:pPr>
        <w:autoSpaceDE w:val="0"/>
        <w:autoSpaceDN w:val="0"/>
        <w:adjustRightInd w:val="0"/>
        <w:ind w:firstLine="567"/>
        <w:jc w:val="both"/>
        <w:rPr>
          <w:rFonts w:ascii="Times New Roman" w:hAnsi="Times New Roman" w:cs="Times New Roman"/>
        </w:rPr>
      </w:pPr>
      <w:r>
        <w:rPr>
          <w:rFonts w:ascii="Times New Roman" w:hAnsi="Times New Roman" w:cs="Times New Roman"/>
          <w:b/>
          <w:bCs/>
        </w:rPr>
        <w:t>t</w:t>
      </w:r>
      <w:r w:rsidR="00A02F1D" w:rsidRPr="007D7E76">
        <w:rPr>
          <w:rFonts w:ascii="Times New Roman" w:hAnsi="Times New Roman" w:cs="Times New Roman"/>
          <w:b/>
          <w:bCs/>
        </w:rPr>
        <w:t>eigiamos</w:t>
      </w:r>
      <w:r w:rsidR="00A02F1D" w:rsidRPr="007D7E76">
        <w:rPr>
          <w:rFonts w:ascii="Times New Roman" w:hAnsi="Times New Roman" w:cs="Times New Roman"/>
        </w:rPr>
        <w:t xml:space="preserve"> – </w:t>
      </w:r>
      <w:r w:rsidR="00B437FD">
        <w:rPr>
          <w:rFonts w:ascii="Times New Roman" w:hAnsi="Times New Roman" w:cs="Times New Roman"/>
        </w:rPr>
        <w:t xml:space="preserve">nuostatai </w:t>
      </w:r>
      <w:r w:rsidR="00B437FD" w:rsidRPr="00B437FD">
        <w:rPr>
          <w:rFonts w:ascii="Times New Roman" w:hAnsi="Times New Roman" w:cs="Times New Roman"/>
          <w:lang w:eastAsia="en-US"/>
        </w:rPr>
        <w:t>atitiks teisės aktų reikalavimus</w:t>
      </w:r>
      <w:r>
        <w:rPr>
          <w:rFonts w:ascii="Times New Roman" w:hAnsi="Times New Roman" w:cs="Times New Roman"/>
          <w:lang w:eastAsia="en-US"/>
        </w:rPr>
        <w:t>;</w:t>
      </w:r>
    </w:p>
    <w:p w:rsidR="00A02F1D" w:rsidRPr="005B29CA" w:rsidRDefault="004C0D15" w:rsidP="00A02F1D">
      <w:pPr>
        <w:ind w:firstLine="567"/>
        <w:jc w:val="both"/>
        <w:rPr>
          <w:rFonts w:ascii="Times New Roman" w:hAnsi="Times New Roman" w:cs="Times New Roman"/>
          <w:bCs/>
        </w:rPr>
      </w:pPr>
      <w:r>
        <w:rPr>
          <w:rFonts w:ascii="Times New Roman" w:hAnsi="Times New Roman" w:cs="Times New Roman"/>
          <w:b/>
          <w:bCs/>
        </w:rPr>
        <w:t>n</w:t>
      </w:r>
      <w:r w:rsidR="00A02F1D" w:rsidRPr="005B29CA">
        <w:rPr>
          <w:rFonts w:ascii="Times New Roman" w:hAnsi="Times New Roman" w:cs="Times New Roman"/>
          <w:b/>
          <w:bCs/>
        </w:rPr>
        <w:t xml:space="preserve">eigiamų </w:t>
      </w:r>
      <w:r w:rsidR="00A02F1D" w:rsidRPr="005B29CA">
        <w:rPr>
          <w:rFonts w:ascii="Times New Roman" w:hAnsi="Times New Roman" w:cs="Times New Roman"/>
          <w:bCs/>
        </w:rPr>
        <w:t>pasekmių nenumatoma</w:t>
      </w:r>
      <w:r w:rsidR="00A02F1D">
        <w:rPr>
          <w:rFonts w:ascii="Times New Roman" w:hAnsi="Times New Roman" w:cs="Times New Roman"/>
          <w:bCs/>
        </w:rPr>
        <w:t>.</w:t>
      </w:r>
      <w:r w:rsidR="00A02F1D" w:rsidRPr="005B29CA">
        <w:rPr>
          <w:rFonts w:ascii="Times New Roman" w:hAnsi="Times New Roman" w:cs="Times New Roman"/>
          <w:bCs/>
        </w:rPr>
        <w:t xml:space="preserve"> </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Pr="007D7E76">
        <w:rPr>
          <w:rFonts w:ascii="Times New Roman" w:hAnsi="Times New Roman" w:cs="Times New Roman"/>
        </w:rPr>
        <w:t xml:space="preserve">Nėra. </w:t>
      </w:r>
    </w:p>
    <w:p w:rsidR="00A02F1D" w:rsidRPr="007D7E76" w:rsidRDefault="00A02F1D" w:rsidP="00A02F1D">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B437FD" w:rsidRDefault="00B437FD" w:rsidP="00A02F1D">
      <w:pPr>
        <w:ind w:firstLine="567"/>
        <w:jc w:val="both"/>
        <w:rPr>
          <w:rFonts w:ascii="Times New Roman" w:hAnsi="Times New Roman" w:cs="Times New Roman"/>
        </w:rPr>
      </w:pPr>
      <w:r>
        <w:rPr>
          <w:rFonts w:ascii="Times New Roman" w:hAnsi="Times New Roman" w:cs="Times New Roman"/>
        </w:rPr>
        <w:t xml:space="preserve">Nuostatuose </w:t>
      </w:r>
      <w:r w:rsidRPr="00B437FD">
        <w:rPr>
          <w:rFonts w:ascii="Times New Roman" w:hAnsi="Times New Roman" w:cs="Times New Roman"/>
        </w:rPr>
        <w:t xml:space="preserve">aiškiai apibrėžti </w:t>
      </w:r>
      <w:r>
        <w:rPr>
          <w:rFonts w:ascii="Times New Roman" w:hAnsi="Times New Roman" w:cs="Times New Roman"/>
        </w:rPr>
        <w:t>s</w:t>
      </w:r>
      <w:r w:rsidRPr="00B437FD">
        <w:rPr>
          <w:rFonts w:ascii="Times New Roman" w:hAnsi="Times New Roman" w:cs="Times New Roman"/>
        </w:rPr>
        <w:t>umokėt</w:t>
      </w:r>
      <w:r>
        <w:rPr>
          <w:rFonts w:ascii="Times New Roman" w:hAnsi="Times New Roman" w:cs="Times New Roman"/>
        </w:rPr>
        <w:t>os</w:t>
      </w:r>
      <w:r w:rsidRPr="00B437FD">
        <w:rPr>
          <w:rFonts w:ascii="Times New Roman" w:hAnsi="Times New Roman" w:cs="Times New Roman"/>
        </w:rPr>
        <w:t xml:space="preserve"> vietinė</w:t>
      </w:r>
      <w:r>
        <w:rPr>
          <w:rFonts w:ascii="Times New Roman" w:hAnsi="Times New Roman" w:cs="Times New Roman"/>
        </w:rPr>
        <w:t>s rinkliavos arba jos dalies grąžinamo atvejai bei grąžinimo tvarka.</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 xml:space="preserve">Antikorupcinis vertinimas. </w:t>
      </w:r>
      <w:r w:rsidRPr="007D7E76">
        <w:rPr>
          <w:rFonts w:ascii="Times New Roman" w:hAnsi="Times New Roman" w:cs="Times New Roman"/>
        </w:rPr>
        <w:t xml:space="preserve">Teisės akte nenumatoma reguliuoti visuomeninių santykių, susijusių su Lietuvos Respublikos </w:t>
      </w:r>
      <w:r w:rsidR="004C0D15">
        <w:rPr>
          <w:rFonts w:ascii="Times New Roman" w:hAnsi="Times New Roman" w:cs="Times New Roman"/>
        </w:rPr>
        <w:t>k</w:t>
      </w:r>
      <w:r w:rsidRPr="007D7E76">
        <w:rPr>
          <w:rFonts w:ascii="Times New Roman" w:hAnsi="Times New Roman" w:cs="Times New Roman"/>
        </w:rPr>
        <w:t xml:space="preserve">orupcijos prevencijos įstatymo 8 straipsnio 1 dalies numatytais veiksniais, todėl teisės aktas nevertintinas antikorupciniu požiūriu. </w:t>
      </w:r>
    </w:p>
    <w:p w:rsidR="00A02F1D" w:rsidRPr="007D7E76" w:rsidRDefault="00A02F1D" w:rsidP="00A02F1D">
      <w:pPr>
        <w:ind w:firstLine="567"/>
        <w:jc w:val="both"/>
        <w:rPr>
          <w:rFonts w:ascii="Times New Roman" w:hAnsi="Times New Roman" w:cs="Times New Roman"/>
        </w:rPr>
      </w:pPr>
    </w:p>
    <w:p w:rsidR="00A02F1D" w:rsidRPr="007D7E76" w:rsidRDefault="00A02F1D" w:rsidP="00A02F1D">
      <w:pPr>
        <w:ind w:firstLine="567"/>
        <w:jc w:val="both"/>
        <w:rPr>
          <w:rFonts w:ascii="Times New Roman" w:hAnsi="Times New Roman" w:cs="Times New Roman"/>
        </w:rPr>
      </w:pPr>
    </w:p>
    <w:p w:rsidR="00A02F1D" w:rsidRPr="007D7E76" w:rsidRDefault="00A02F1D" w:rsidP="00A02F1D">
      <w:pPr>
        <w:jc w:val="both"/>
        <w:rPr>
          <w:rFonts w:ascii="Times New Roman" w:hAnsi="Times New Roman" w:cs="Times New Roman"/>
        </w:rPr>
      </w:pPr>
      <w:r w:rsidRPr="007D7E76">
        <w:rPr>
          <w:rFonts w:ascii="Times New Roman" w:hAnsi="Times New Roman" w:cs="Times New Roman"/>
        </w:rPr>
        <w:t>Architektūros ir paveldosaugos skyriaus</w:t>
      </w:r>
      <w:r>
        <w:rPr>
          <w:rFonts w:ascii="Times New Roman" w:hAnsi="Times New Roman" w:cs="Times New Roman"/>
        </w:rPr>
        <w:t xml:space="preserve"> </w:t>
      </w:r>
      <w:r w:rsidR="00B80618">
        <w:rPr>
          <w:rFonts w:ascii="Times New Roman" w:hAnsi="Times New Roman" w:cs="Times New Roman"/>
        </w:rPr>
        <w:t>vedėjas</w:t>
      </w:r>
      <w:r w:rsidR="00B80618">
        <w:rPr>
          <w:rFonts w:ascii="Times New Roman" w:hAnsi="Times New Roman" w:cs="Times New Roman"/>
        </w:rPr>
        <w:tab/>
      </w:r>
      <w:r w:rsidR="00B80618">
        <w:rPr>
          <w:rFonts w:ascii="Times New Roman" w:hAnsi="Times New Roman" w:cs="Times New Roman"/>
        </w:rPr>
        <w:tab/>
        <w:t>Raimondas Simanavičius</w:t>
      </w:r>
    </w:p>
    <w:p w:rsidR="00390A48" w:rsidRPr="005207E3" w:rsidRDefault="00390A48" w:rsidP="00A02F1D">
      <w:pPr>
        <w:rPr>
          <w:rStyle w:val="Bodytext2TimesNewRoman12pt0"/>
          <w:rFonts w:eastAsia="Book Antiqua"/>
        </w:rPr>
      </w:pPr>
    </w:p>
    <w:sectPr w:rsidR="00390A48" w:rsidRPr="005207E3"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58" w:rsidRDefault="00B10658">
      <w:r>
        <w:separator/>
      </w:r>
    </w:p>
  </w:endnote>
  <w:endnote w:type="continuationSeparator" w:id="0">
    <w:p w:rsidR="00B10658" w:rsidRDefault="00B10658">
      <w:r>
        <w:continuationSeparator/>
      </w:r>
    </w:p>
  </w:endnote>
  <w:endnote w:type="continuationNotice" w:id="1">
    <w:p w:rsidR="00B10658" w:rsidRDefault="00B10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691DBB">
    <w:pPr>
      <w:pStyle w:val="Porat"/>
      <w:rPr>
        <w:rFonts w:ascii="Times New Roman" w:hAnsi="Times New Roman" w:cs="Times New Roman"/>
      </w:rPr>
    </w:pPr>
    <w:r>
      <w:rPr>
        <w:rFonts w:ascii="Times New Roman" w:hAnsi="Times New Roman" w:cs="Times New Roman"/>
        <w:color w:val="auto"/>
      </w:rPr>
      <w:t>Raimondas Simanavičius</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58" w:rsidRDefault="00B10658"/>
  </w:footnote>
  <w:footnote w:type="continuationSeparator" w:id="0">
    <w:p w:rsidR="00B10658" w:rsidRDefault="00B10658"/>
  </w:footnote>
  <w:footnote w:type="continuationNotice" w:id="1">
    <w:p w:rsidR="00B10658" w:rsidRDefault="00B106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A30C58"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6B0D9B" w:rsidP="0057138D">
    <w:pPr>
      <w:jc w:val="center"/>
      <w:rPr>
        <w:rFonts w:ascii="Times New Roman" w:hAnsi="Times New Roman" w:cs="Times New Roman"/>
      </w:rPr>
    </w:pPr>
    <w:r w:rsidRPr="0057138D">
      <w:rPr>
        <w:rFonts w:ascii="Times New Roman" w:hAnsi="Times New Roman" w:cs="Times New Roman"/>
        <w:b/>
        <w:bCs/>
        <w:caps/>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num>
  <w:num w:numId="4">
    <w:abstractNumId w:val="1"/>
  </w:num>
  <w:num w:numId="5">
    <w:abstractNumId w:val="0"/>
  </w:num>
  <w:num w:numId="6">
    <w:abstractNumId w:val="10"/>
  </w:num>
  <w:num w:numId="7">
    <w:abstractNumId w:val="7"/>
  </w:num>
  <w:num w:numId="8">
    <w:abstractNumId w:val="9"/>
  </w:num>
  <w:num w:numId="9">
    <w:abstractNumId w:val="8"/>
  </w:num>
  <w:num w:numId="10">
    <w:abstractNumId w:val="3"/>
  </w:num>
  <w:num w:numId="11">
    <w:abstractNumId w:val="11"/>
  </w:num>
  <w:num w:numId="12">
    <w:abstractNumId w:val="12"/>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1909"/>
    <w:rsid w:val="00001D20"/>
    <w:rsid w:val="00004564"/>
    <w:rsid w:val="0000466B"/>
    <w:rsid w:val="000067EC"/>
    <w:rsid w:val="000079B0"/>
    <w:rsid w:val="0001171C"/>
    <w:rsid w:val="00014675"/>
    <w:rsid w:val="0001546D"/>
    <w:rsid w:val="00015D6E"/>
    <w:rsid w:val="00017F66"/>
    <w:rsid w:val="00020783"/>
    <w:rsid w:val="0002131E"/>
    <w:rsid w:val="000236B9"/>
    <w:rsid w:val="0002434E"/>
    <w:rsid w:val="00024F9F"/>
    <w:rsid w:val="000253DD"/>
    <w:rsid w:val="000317FC"/>
    <w:rsid w:val="00033BF3"/>
    <w:rsid w:val="00036094"/>
    <w:rsid w:val="00041AE0"/>
    <w:rsid w:val="00042C1B"/>
    <w:rsid w:val="0005128F"/>
    <w:rsid w:val="000551B5"/>
    <w:rsid w:val="000628B9"/>
    <w:rsid w:val="00062AAF"/>
    <w:rsid w:val="000637CC"/>
    <w:rsid w:val="00065965"/>
    <w:rsid w:val="00065A2C"/>
    <w:rsid w:val="0006646D"/>
    <w:rsid w:val="000664F7"/>
    <w:rsid w:val="000700C0"/>
    <w:rsid w:val="00071FCC"/>
    <w:rsid w:val="00074434"/>
    <w:rsid w:val="000807B3"/>
    <w:rsid w:val="0008530D"/>
    <w:rsid w:val="000946E1"/>
    <w:rsid w:val="0009567F"/>
    <w:rsid w:val="00096361"/>
    <w:rsid w:val="000973FC"/>
    <w:rsid w:val="000A2D28"/>
    <w:rsid w:val="000A336A"/>
    <w:rsid w:val="000A50F5"/>
    <w:rsid w:val="000A5FBF"/>
    <w:rsid w:val="000A72C6"/>
    <w:rsid w:val="000B18D5"/>
    <w:rsid w:val="000B1C8E"/>
    <w:rsid w:val="000B2B22"/>
    <w:rsid w:val="000B324B"/>
    <w:rsid w:val="000B4C76"/>
    <w:rsid w:val="000B6D92"/>
    <w:rsid w:val="000C099E"/>
    <w:rsid w:val="000C5551"/>
    <w:rsid w:val="000C5CC6"/>
    <w:rsid w:val="000C717A"/>
    <w:rsid w:val="000D3F69"/>
    <w:rsid w:val="000D6168"/>
    <w:rsid w:val="000D7A19"/>
    <w:rsid w:val="000E05FA"/>
    <w:rsid w:val="000E1FBE"/>
    <w:rsid w:val="000E6698"/>
    <w:rsid w:val="00104271"/>
    <w:rsid w:val="001074EE"/>
    <w:rsid w:val="0011600A"/>
    <w:rsid w:val="00116510"/>
    <w:rsid w:val="00122256"/>
    <w:rsid w:val="00126219"/>
    <w:rsid w:val="001278A8"/>
    <w:rsid w:val="00127C92"/>
    <w:rsid w:val="00130903"/>
    <w:rsid w:val="001329E9"/>
    <w:rsid w:val="00132D4C"/>
    <w:rsid w:val="00133A69"/>
    <w:rsid w:val="001348F4"/>
    <w:rsid w:val="0013490D"/>
    <w:rsid w:val="0013506D"/>
    <w:rsid w:val="00137033"/>
    <w:rsid w:val="001379EB"/>
    <w:rsid w:val="00137D56"/>
    <w:rsid w:val="00140647"/>
    <w:rsid w:val="00140DAB"/>
    <w:rsid w:val="00141543"/>
    <w:rsid w:val="00143EA6"/>
    <w:rsid w:val="001444E0"/>
    <w:rsid w:val="00145BDD"/>
    <w:rsid w:val="001464DF"/>
    <w:rsid w:val="0014661F"/>
    <w:rsid w:val="00146C39"/>
    <w:rsid w:val="001521D7"/>
    <w:rsid w:val="00152B3A"/>
    <w:rsid w:val="00155EBD"/>
    <w:rsid w:val="00156DEE"/>
    <w:rsid w:val="00156E63"/>
    <w:rsid w:val="00161C5E"/>
    <w:rsid w:val="00161C75"/>
    <w:rsid w:val="00165E6A"/>
    <w:rsid w:val="00166CEB"/>
    <w:rsid w:val="00171776"/>
    <w:rsid w:val="0017190E"/>
    <w:rsid w:val="001722CF"/>
    <w:rsid w:val="0017452E"/>
    <w:rsid w:val="001805B7"/>
    <w:rsid w:val="00180A56"/>
    <w:rsid w:val="00181161"/>
    <w:rsid w:val="00183743"/>
    <w:rsid w:val="00184732"/>
    <w:rsid w:val="00185006"/>
    <w:rsid w:val="0019133A"/>
    <w:rsid w:val="00192A70"/>
    <w:rsid w:val="00192B4E"/>
    <w:rsid w:val="00194BB6"/>
    <w:rsid w:val="00195BF9"/>
    <w:rsid w:val="00196565"/>
    <w:rsid w:val="00197D86"/>
    <w:rsid w:val="001A4319"/>
    <w:rsid w:val="001A449F"/>
    <w:rsid w:val="001A5239"/>
    <w:rsid w:val="001A5BD6"/>
    <w:rsid w:val="001A7127"/>
    <w:rsid w:val="001A7774"/>
    <w:rsid w:val="001A7B4A"/>
    <w:rsid w:val="001B0074"/>
    <w:rsid w:val="001B0ACD"/>
    <w:rsid w:val="001B1751"/>
    <w:rsid w:val="001B2288"/>
    <w:rsid w:val="001B2945"/>
    <w:rsid w:val="001B2F55"/>
    <w:rsid w:val="001B6F7D"/>
    <w:rsid w:val="001B7AD2"/>
    <w:rsid w:val="001C0415"/>
    <w:rsid w:val="001C0C13"/>
    <w:rsid w:val="001C0C2A"/>
    <w:rsid w:val="001C1EF8"/>
    <w:rsid w:val="001C25FF"/>
    <w:rsid w:val="001C27DF"/>
    <w:rsid w:val="001C4748"/>
    <w:rsid w:val="001C4D4F"/>
    <w:rsid w:val="001C53A6"/>
    <w:rsid w:val="001C551A"/>
    <w:rsid w:val="001C7121"/>
    <w:rsid w:val="001D0315"/>
    <w:rsid w:val="001D0991"/>
    <w:rsid w:val="001D401C"/>
    <w:rsid w:val="001D52D7"/>
    <w:rsid w:val="001D7FCA"/>
    <w:rsid w:val="001E0450"/>
    <w:rsid w:val="001E07B7"/>
    <w:rsid w:val="001E0DC8"/>
    <w:rsid w:val="001E17FC"/>
    <w:rsid w:val="001E5E80"/>
    <w:rsid w:val="001F2FD5"/>
    <w:rsid w:val="001F4BC1"/>
    <w:rsid w:val="001F75B7"/>
    <w:rsid w:val="001F7824"/>
    <w:rsid w:val="00200F88"/>
    <w:rsid w:val="00203D6D"/>
    <w:rsid w:val="002042B2"/>
    <w:rsid w:val="00206960"/>
    <w:rsid w:val="00211CAA"/>
    <w:rsid w:val="002170B0"/>
    <w:rsid w:val="002170B2"/>
    <w:rsid w:val="002210CB"/>
    <w:rsid w:val="0022285C"/>
    <w:rsid w:val="00222DAC"/>
    <w:rsid w:val="002234C3"/>
    <w:rsid w:val="00223B59"/>
    <w:rsid w:val="00227426"/>
    <w:rsid w:val="00232684"/>
    <w:rsid w:val="002335BD"/>
    <w:rsid w:val="00233CEB"/>
    <w:rsid w:val="00237342"/>
    <w:rsid w:val="00242C39"/>
    <w:rsid w:val="00246743"/>
    <w:rsid w:val="00246DFC"/>
    <w:rsid w:val="00247FDB"/>
    <w:rsid w:val="0025056B"/>
    <w:rsid w:val="00250A42"/>
    <w:rsid w:val="00252018"/>
    <w:rsid w:val="002546A2"/>
    <w:rsid w:val="00257331"/>
    <w:rsid w:val="002575DB"/>
    <w:rsid w:val="00260125"/>
    <w:rsid w:val="00261F97"/>
    <w:rsid w:val="0026214E"/>
    <w:rsid w:val="0026239F"/>
    <w:rsid w:val="00262E18"/>
    <w:rsid w:val="00266ED5"/>
    <w:rsid w:val="00267B39"/>
    <w:rsid w:val="002701E0"/>
    <w:rsid w:val="00271452"/>
    <w:rsid w:val="002720F4"/>
    <w:rsid w:val="00272AD6"/>
    <w:rsid w:val="00274F0E"/>
    <w:rsid w:val="00274F1B"/>
    <w:rsid w:val="00276A8C"/>
    <w:rsid w:val="00277097"/>
    <w:rsid w:val="00277AF8"/>
    <w:rsid w:val="00281448"/>
    <w:rsid w:val="00281BE0"/>
    <w:rsid w:val="0028204B"/>
    <w:rsid w:val="00283730"/>
    <w:rsid w:val="00283DD8"/>
    <w:rsid w:val="00284404"/>
    <w:rsid w:val="00284D21"/>
    <w:rsid w:val="0028610D"/>
    <w:rsid w:val="002877E4"/>
    <w:rsid w:val="00287D63"/>
    <w:rsid w:val="00292064"/>
    <w:rsid w:val="00292A70"/>
    <w:rsid w:val="00293605"/>
    <w:rsid w:val="00294887"/>
    <w:rsid w:val="002959C3"/>
    <w:rsid w:val="002971A1"/>
    <w:rsid w:val="002A055F"/>
    <w:rsid w:val="002A0D25"/>
    <w:rsid w:val="002A209F"/>
    <w:rsid w:val="002A2814"/>
    <w:rsid w:val="002A629D"/>
    <w:rsid w:val="002A76DD"/>
    <w:rsid w:val="002C02C2"/>
    <w:rsid w:val="002C24A8"/>
    <w:rsid w:val="002C6A41"/>
    <w:rsid w:val="002D1EE8"/>
    <w:rsid w:val="002D2856"/>
    <w:rsid w:val="002E1FCD"/>
    <w:rsid w:val="002E2540"/>
    <w:rsid w:val="002E440B"/>
    <w:rsid w:val="002E5039"/>
    <w:rsid w:val="002E6C0C"/>
    <w:rsid w:val="002E7DB6"/>
    <w:rsid w:val="002F0B72"/>
    <w:rsid w:val="002F1E07"/>
    <w:rsid w:val="002F33FF"/>
    <w:rsid w:val="00301003"/>
    <w:rsid w:val="00302BCF"/>
    <w:rsid w:val="003047E6"/>
    <w:rsid w:val="00305419"/>
    <w:rsid w:val="00307DE1"/>
    <w:rsid w:val="003101AB"/>
    <w:rsid w:val="0031102E"/>
    <w:rsid w:val="00311B0A"/>
    <w:rsid w:val="00316D78"/>
    <w:rsid w:val="00320309"/>
    <w:rsid w:val="00320CEC"/>
    <w:rsid w:val="00321D1F"/>
    <w:rsid w:val="003243B6"/>
    <w:rsid w:val="00325739"/>
    <w:rsid w:val="00325E39"/>
    <w:rsid w:val="003265C4"/>
    <w:rsid w:val="00330924"/>
    <w:rsid w:val="00332AC9"/>
    <w:rsid w:val="003404CB"/>
    <w:rsid w:val="00340DEC"/>
    <w:rsid w:val="0034117E"/>
    <w:rsid w:val="00344074"/>
    <w:rsid w:val="003461D8"/>
    <w:rsid w:val="0035090F"/>
    <w:rsid w:val="003522CC"/>
    <w:rsid w:val="00352D38"/>
    <w:rsid w:val="00352E04"/>
    <w:rsid w:val="003605F9"/>
    <w:rsid w:val="00360649"/>
    <w:rsid w:val="00360F5A"/>
    <w:rsid w:val="00360F7F"/>
    <w:rsid w:val="00361738"/>
    <w:rsid w:val="003623D8"/>
    <w:rsid w:val="003627AB"/>
    <w:rsid w:val="003635A6"/>
    <w:rsid w:val="00363D8F"/>
    <w:rsid w:val="00365EE2"/>
    <w:rsid w:val="00366B57"/>
    <w:rsid w:val="00366EA2"/>
    <w:rsid w:val="00370613"/>
    <w:rsid w:val="003708E3"/>
    <w:rsid w:val="00375D30"/>
    <w:rsid w:val="00377ADA"/>
    <w:rsid w:val="00377E2D"/>
    <w:rsid w:val="003800B8"/>
    <w:rsid w:val="00382954"/>
    <w:rsid w:val="003841E1"/>
    <w:rsid w:val="003863AA"/>
    <w:rsid w:val="00390A48"/>
    <w:rsid w:val="00390BB0"/>
    <w:rsid w:val="0039181E"/>
    <w:rsid w:val="0039287A"/>
    <w:rsid w:val="0039319E"/>
    <w:rsid w:val="00393BF2"/>
    <w:rsid w:val="00396912"/>
    <w:rsid w:val="00396A7C"/>
    <w:rsid w:val="00396CE0"/>
    <w:rsid w:val="003A14F9"/>
    <w:rsid w:val="003A1E09"/>
    <w:rsid w:val="003A5B6B"/>
    <w:rsid w:val="003B3B63"/>
    <w:rsid w:val="003B459B"/>
    <w:rsid w:val="003B6DA2"/>
    <w:rsid w:val="003C3336"/>
    <w:rsid w:val="003C3D36"/>
    <w:rsid w:val="003C4F2F"/>
    <w:rsid w:val="003C4F48"/>
    <w:rsid w:val="003C7AF8"/>
    <w:rsid w:val="003D20B2"/>
    <w:rsid w:val="003D282A"/>
    <w:rsid w:val="003D3ABC"/>
    <w:rsid w:val="003D3B29"/>
    <w:rsid w:val="003D3D06"/>
    <w:rsid w:val="003D3DB5"/>
    <w:rsid w:val="003D3F75"/>
    <w:rsid w:val="003D41C1"/>
    <w:rsid w:val="003D7026"/>
    <w:rsid w:val="003E1855"/>
    <w:rsid w:val="003E34A4"/>
    <w:rsid w:val="003E462D"/>
    <w:rsid w:val="003E703B"/>
    <w:rsid w:val="003F5E06"/>
    <w:rsid w:val="003F6982"/>
    <w:rsid w:val="003F7417"/>
    <w:rsid w:val="004003C6"/>
    <w:rsid w:val="00401CD1"/>
    <w:rsid w:val="00404631"/>
    <w:rsid w:val="00404BA5"/>
    <w:rsid w:val="00404D7B"/>
    <w:rsid w:val="00414BFE"/>
    <w:rsid w:val="00414F90"/>
    <w:rsid w:val="004155EF"/>
    <w:rsid w:val="0041597B"/>
    <w:rsid w:val="00421E8D"/>
    <w:rsid w:val="00422436"/>
    <w:rsid w:val="00422B1C"/>
    <w:rsid w:val="00423C97"/>
    <w:rsid w:val="00433E6A"/>
    <w:rsid w:val="00440013"/>
    <w:rsid w:val="0044248F"/>
    <w:rsid w:val="00442D15"/>
    <w:rsid w:val="004430BD"/>
    <w:rsid w:val="00444031"/>
    <w:rsid w:val="004503A6"/>
    <w:rsid w:val="004511C7"/>
    <w:rsid w:val="00451386"/>
    <w:rsid w:val="00452B8C"/>
    <w:rsid w:val="004537D5"/>
    <w:rsid w:val="0045734A"/>
    <w:rsid w:val="00463CDF"/>
    <w:rsid w:val="00464526"/>
    <w:rsid w:val="004655D8"/>
    <w:rsid w:val="004659DD"/>
    <w:rsid w:val="00465A07"/>
    <w:rsid w:val="0046606D"/>
    <w:rsid w:val="00466266"/>
    <w:rsid w:val="00467384"/>
    <w:rsid w:val="0047647A"/>
    <w:rsid w:val="00482DEC"/>
    <w:rsid w:val="004856C8"/>
    <w:rsid w:val="00485713"/>
    <w:rsid w:val="0049080D"/>
    <w:rsid w:val="00491C69"/>
    <w:rsid w:val="00493742"/>
    <w:rsid w:val="004950F7"/>
    <w:rsid w:val="00495648"/>
    <w:rsid w:val="00495CC9"/>
    <w:rsid w:val="004A283D"/>
    <w:rsid w:val="004A37C0"/>
    <w:rsid w:val="004A40EC"/>
    <w:rsid w:val="004A6521"/>
    <w:rsid w:val="004B27E3"/>
    <w:rsid w:val="004C0119"/>
    <w:rsid w:val="004C04E0"/>
    <w:rsid w:val="004C0CCF"/>
    <w:rsid w:val="004C0D15"/>
    <w:rsid w:val="004C3778"/>
    <w:rsid w:val="004C4967"/>
    <w:rsid w:val="004C551D"/>
    <w:rsid w:val="004C5581"/>
    <w:rsid w:val="004C56A5"/>
    <w:rsid w:val="004C6701"/>
    <w:rsid w:val="004C6899"/>
    <w:rsid w:val="004C7FAE"/>
    <w:rsid w:val="004D1109"/>
    <w:rsid w:val="004D314A"/>
    <w:rsid w:val="004D33B5"/>
    <w:rsid w:val="004D40FD"/>
    <w:rsid w:val="004D5893"/>
    <w:rsid w:val="004E22E9"/>
    <w:rsid w:val="004E24CA"/>
    <w:rsid w:val="004E448C"/>
    <w:rsid w:val="004E536E"/>
    <w:rsid w:val="004E68FA"/>
    <w:rsid w:val="004E70A6"/>
    <w:rsid w:val="004E7418"/>
    <w:rsid w:val="004E745A"/>
    <w:rsid w:val="004E7AB9"/>
    <w:rsid w:val="004F1486"/>
    <w:rsid w:val="004F3204"/>
    <w:rsid w:val="004F3417"/>
    <w:rsid w:val="004F443E"/>
    <w:rsid w:val="004F633A"/>
    <w:rsid w:val="004F6E29"/>
    <w:rsid w:val="0050015F"/>
    <w:rsid w:val="00501CA8"/>
    <w:rsid w:val="005041FA"/>
    <w:rsid w:val="00504AD0"/>
    <w:rsid w:val="00506C98"/>
    <w:rsid w:val="00507AEB"/>
    <w:rsid w:val="0051181A"/>
    <w:rsid w:val="00512A26"/>
    <w:rsid w:val="0051404B"/>
    <w:rsid w:val="00515B01"/>
    <w:rsid w:val="00517B74"/>
    <w:rsid w:val="005207E3"/>
    <w:rsid w:val="005222C3"/>
    <w:rsid w:val="00524CA3"/>
    <w:rsid w:val="0052537E"/>
    <w:rsid w:val="00527805"/>
    <w:rsid w:val="00530547"/>
    <w:rsid w:val="00530A9C"/>
    <w:rsid w:val="00531029"/>
    <w:rsid w:val="005314A4"/>
    <w:rsid w:val="00534819"/>
    <w:rsid w:val="00534B52"/>
    <w:rsid w:val="00534CA8"/>
    <w:rsid w:val="005356C9"/>
    <w:rsid w:val="00535F82"/>
    <w:rsid w:val="00537021"/>
    <w:rsid w:val="005377C9"/>
    <w:rsid w:val="00541100"/>
    <w:rsid w:val="00542F60"/>
    <w:rsid w:val="00543224"/>
    <w:rsid w:val="00546164"/>
    <w:rsid w:val="00546EA9"/>
    <w:rsid w:val="00547AC7"/>
    <w:rsid w:val="005507FC"/>
    <w:rsid w:val="00551443"/>
    <w:rsid w:val="00551BA3"/>
    <w:rsid w:val="00551DCE"/>
    <w:rsid w:val="0055258E"/>
    <w:rsid w:val="00557727"/>
    <w:rsid w:val="00561F1E"/>
    <w:rsid w:val="00564BAD"/>
    <w:rsid w:val="00570266"/>
    <w:rsid w:val="0057138D"/>
    <w:rsid w:val="005718A7"/>
    <w:rsid w:val="005722F1"/>
    <w:rsid w:val="00573D61"/>
    <w:rsid w:val="00573E72"/>
    <w:rsid w:val="005870B2"/>
    <w:rsid w:val="00587C3D"/>
    <w:rsid w:val="00592C30"/>
    <w:rsid w:val="0059565D"/>
    <w:rsid w:val="005A0398"/>
    <w:rsid w:val="005A62FE"/>
    <w:rsid w:val="005B29CA"/>
    <w:rsid w:val="005B3895"/>
    <w:rsid w:val="005B5945"/>
    <w:rsid w:val="005B60A4"/>
    <w:rsid w:val="005B7F73"/>
    <w:rsid w:val="005C2F41"/>
    <w:rsid w:val="005C6276"/>
    <w:rsid w:val="005D043C"/>
    <w:rsid w:val="005D2148"/>
    <w:rsid w:val="005D4D63"/>
    <w:rsid w:val="005E06CD"/>
    <w:rsid w:val="005E0BD7"/>
    <w:rsid w:val="005E2391"/>
    <w:rsid w:val="005E65A4"/>
    <w:rsid w:val="005F1243"/>
    <w:rsid w:val="005F279E"/>
    <w:rsid w:val="005F4A4E"/>
    <w:rsid w:val="005F4AE5"/>
    <w:rsid w:val="005F59CD"/>
    <w:rsid w:val="005F721D"/>
    <w:rsid w:val="00601BFF"/>
    <w:rsid w:val="0060463B"/>
    <w:rsid w:val="0060534A"/>
    <w:rsid w:val="00605597"/>
    <w:rsid w:val="00605DA1"/>
    <w:rsid w:val="0060645C"/>
    <w:rsid w:val="00610F3D"/>
    <w:rsid w:val="00612130"/>
    <w:rsid w:val="00612F2E"/>
    <w:rsid w:val="00614BD1"/>
    <w:rsid w:val="00621383"/>
    <w:rsid w:val="00625E34"/>
    <w:rsid w:val="00627D68"/>
    <w:rsid w:val="00630A91"/>
    <w:rsid w:val="00632AC6"/>
    <w:rsid w:val="00635427"/>
    <w:rsid w:val="006376FA"/>
    <w:rsid w:val="00637A07"/>
    <w:rsid w:val="00637CFE"/>
    <w:rsid w:val="00641F50"/>
    <w:rsid w:val="00643EB3"/>
    <w:rsid w:val="0064560E"/>
    <w:rsid w:val="00651097"/>
    <w:rsid w:val="00652CFF"/>
    <w:rsid w:val="00654F7D"/>
    <w:rsid w:val="00660022"/>
    <w:rsid w:val="0066392C"/>
    <w:rsid w:val="00664825"/>
    <w:rsid w:val="00665C41"/>
    <w:rsid w:val="006723A2"/>
    <w:rsid w:val="0067319A"/>
    <w:rsid w:val="006758BC"/>
    <w:rsid w:val="00675A21"/>
    <w:rsid w:val="006768CB"/>
    <w:rsid w:val="00677633"/>
    <w:rsid w:val="00677878"/>
    <w:rsid w:val="00680A82"/>
    <w:rsid w:val="006818B4"/>
    <w:rsid w:val="00681AA6"/>
    <w:rsid w:val="00687D86"/>
    <w:rsid w:val="00691DBB"/>
    <w:rsid w:val="006A1132"/>
    <w:rsid w:val="006A2024"/>
    <w:rsid w:val="006A3C5C"/>
    <w:rsid w:val="006A5028"/>
    <w:rsid w:val="006B0D9B"/>
    <w:rsid w:val="006B174D"/>
    <w:rsid w:val="006B22AA"/>
    <w:rsid w:val="006B2E7B"/>
    <w:rsid w:val="006B3424"/>
    <w:rsid w:val="006B3D54"/>
    <w:rsid w:val="006B4DA5"/>
    <w:rsid w:val="006C06E4"/>
    <w:rsid w:val="006C48F1"/>
    <w:rsid w:val="006C691B"/>
    <w:rsid w:val="006C752F"/>
    <w:rsid w:val="006D1362"/>
    <w:rsid w:val="006D2EC1"/>
    <w:rsid w:val="006E0B8E"/>
    <w:rsid w:val="006E37BF"/>
    <w:rsid w:val="006E4BFF"/>
    <w:rsid w:val="006E5A65"/>
    <w:rsid w:val="006F07B6"/>
    <w:rsid w:val="006F0EBF"/>
    <w:rsid w:val="006F3A6F"/>
    <w:rsid w:val="006F6625"/>
    <w:rsid w:val="006F7AF6"/>
    <w:rsid w:val="00700B6B"/>
    <w:rsid w:val="00706773"/>
    <w:rsid w:val="00710832"/>
    <w:rsid w:val="007144EC"/>
    <w:rsid w:val="007148E8"/>
    <w:rsid w:val="0072413D"/>
    <w:rsid w:val="00731D45"/>
    <w:rsid w:val="007325E7"/>
    <w:rsid w:val="00732A6B"/>
    <w:rsid w:val="00734E10"/>
    <w:rsid w:val="007351AD"/>
    <w:rsid w:val="0073531C"/>
    <w:rsid w:val="007354E7"/>
    <w:rsid w:val="0074232B"/>
    <w:rsid w:val="00742841"/>
    <w:rsid w:val="00743C8C"/>
    <w:rsid w:val="00746A37"/>
    <w:rsid w:val="00746B2E"/>
    <w:rsid w:val="007475CD"/>
    <w:rsid w:val="00747D4F"/>
    <w:rsid w:val="007510A1"/>
    <w:rsid w:val="00752284"/>
    <w:rsid w:val="00761092"/>
    <w:rsid w:val="007618EF"/>
    <w:rsid w:val="00763E3A"/>
    <w:rsid w:val="00763F1E"/>
    <w:rsid w:val="00766FC4"/>
    <w:rsid w:val="0077450F"/>
    <w:rsid w:val="00774DA5"/>
    <w:rsid w:val="00775299"/>
    <w:rsid w:val="00775FE5"/>
    <w:rsid w:val="00776921"/>
    <w:rsid w:val="00781725"/>
    <w:rsid w:val="00781B2B"/>
    <w:rsid w:val="00782A24"/>
    <w:rsid w:val="00783146"/>
    <w:rsid w:val="00783A11"/>
    <w:rsid w:val="0078598B"/>
    <w:rsid w:val="00786547"/>
    <w:rsid w:val="00786BCC"/>
    <w:rsid w:val="00790240"/>
    <w:rsid w:val="00790333"/>
    <w:rsid w:val="007935FF"/>
    <w:rsid w:val="00797C08"/>
    <w:rsid w:val="00797D10"/>
    <w:rsid w:val="007A132E"/>
    <w:rsid w:val="007A2770"/>
    <w:rsid w:val="007A2DA0"/>
    <w:rsid w:val="007A48E7"/>
    <w:rsid w:val="007A50AB"/>
    <w:rsid w:val="007B06A6"/>
    <w:rsid w:val="007B2DAE"/>
    <w:rsid w:val="007B5579"/>
    <w:rsid w:val="007B55CC"/>
    <w:rsid w:val="007B6504"/>
    <w:rsid w:val="007C102A"/>
    <w:rsid w:val="007C17EA"/>
    <w:rsid w:val="007C31CB"/>
    <w:rsid w:val="007C47CB"/>
    <w:rsid w:val="007C4A72"/>
    <w:rsid w:val="007C62B8"/>
    <w:rsid w:val="007D591F"/>
    <w:rsid w:val="007D6831"/>
    <w:rsid w:val="007D7A23"/>
    <w:rsid w:val="007E2650"/>
    <w:rsid w:val="007E28C8"/>
    <w:rsid w:val="007E32E7"/>
    <w:rsid w:val="007E57F3"/>
    <w:rsid w:val="007E777D"/>
    <w:rsid w:val="007F48F5"/>
    <w:rsid w:val="007F5B6C"/>
    <w:rsid w:val="007F5E4A"/>
    <w:rsid w:val="007F6EF6"/>
    <w:rsid w:val="007F78BC"/>
    <w:rsid w:val="008045AA"/>
    <w:rsid w:val="0080480B"/>
    <w:rsid w:val="00807824"/>
    <w:rsid w:val="008105D0"/>
    <w:rsid w:val="00810873"/>
    <w:rsid w:val="00813472"/>
    <w:rsid w:val="00815768"/>
    <w:rsid w:val="00821921"/>
    <w:rsid w:val="0082255B"/>
    <w:rsid w:val="00824B1A"/>
    <w:rsid w:val="008267B9"/>
    <w:rsid w:val="008267CA"/>
    <w:rsid w:val="0082717D"/>
    <w:rsid w:val="00831F3E"/>
    <w:rsid w:val="00834BF6"/>
    <w:rsid w:val="00836C99"/>
    <w:rsid w:val="00840AF9"/>
    <w:rsid w:val="00840D72"/>
    <w:rsid w:val="008443C5"/>
    <w:rsid w:val="0084687C"/>
    <w:rsid w:val="00846A53"/>
    <w:rsid w:val="00851A13"/>
    <w:rsid w:val="00853E61"/>
    <w:rsid w:val="00854067"/>
    <w:rsid w:val="00854C0E"/>
    <w:rsid w:val="00855439"/>
    <w:rsid w:val="00857024"/>
    <w:rsid w:val="0085798A"/>
    <w:rsid w:val="00860F8E"/>
    <w:rsid w:val="00876457"/>
    <w:rsid w:val="00880E96"/>
    <w:rsid w:val="00882BBC"/>
    <w:rsid w:val="00882DC7"/>
    <w:rsid w:val="0088486E"/>
    <w:rsid w:val="00884AB3"/>
    <w:rsid w:val="008856F9"/>
    <w:rsid w:val="00886F23"/>
    <w:rsid w:val="00890894"/>
    <w:rsid w:val="008927B7"/>
    <w:rsid w:val="008930AF"/>
    <w:rsid w:val="00897077"/>
    <w:rsid w:val="008978F5"/>
    <w:rsid w:val="008A791D"/>
    <w:rsid w:val="008B156B"/>
    <w:rsid w:val="008B1B17"/>
    <w:rsid w:val="008B3394"/>
    <w:rsid w:val="008B4EDB"/>
    <w:rsid w:val="008B67C7"/>
    <w:rsid w:val="008B7345"/>
    <w:rsid w:val="008C04BD"/>
    <w:rsid w:val="008C2158"/>
    <w:rsid w:val="008C2203"/>
    <w:rsid w:val="008C333A"/>
    <w:rsid w:val="008C3C8F"/>
    <w:rsid w:val="008C69A5"/>
    <w:rsid w:val="008C75C5"/>
    <w:rsid w:val="008C796C"/>
    <w:rsid w:val="008D316E"/>
    <w:rsid w:val="008D51F9"/>
    <w:rsid w:val="008D6626"/>
    <w:rsid w:val="008D7D1D"/>
    <w:rsid w:val="008E09E3"/>
    <w:rsid w:val="008E1E12"/>
    <w:rsid w:val="008E21D1"/>
    <w:rsid w:val="008E2B64"/>
    <w:rsid w:val="008E5C70"/>
    <w:rsid w:val="008E5DDB"/>
    <w:rsid w:val="008E6F21"/>
    <w:rsid w:val="008F065F"/>
    <w:rsid w:val="008F2879"/>
    <w:rsid w:val="008F297C"/>
    <w:rsid w:val="008F6A3A"/>
    <w:rsid w:val="008F6F2C"/>
    <w:rsid w:val="009000C3"/>
    <w:rsid w:val="009028EB"/>
    <w:rsid w:val="009034C7"/>
    <w:rsid w:val="00903E8D"/>
    <w:rsid w:val="00906100"/>
    <w:rsid w:val="0091466A"/>
    <w:rsid w:val="00915A96"/>
    <w:rsid w:val="009162C3"/>
    <w:rsid w:val="00916432"/>
    <w:rsid w:val="0092075E"/>
    <w:rsid w:val="009226AA"/>
    <w:rsid w:val="00923889"/>
    <w:rsid w:val="00923B0B"/>
    <w:rsid w:val="00923F12"/>
    <w:rsid w:val="00924369"/>
    <w:rsid w:val="009243FC"/>
    <w:rsid w:val="00925866"/>
    <w:rsid w:val="00926769"/>
    <w:rsid w:val="00926FE6"/>
    <w:rsid w:val="00930029"/>
    <w:rsid w:val="009308E5"/>
    <w:rsid w:val="00934366"/>
    <w:rsid w:val="009354F7"/>
    <w:rsid w:val="0093607B"/>
    <w:rsid w:val="00936558"/>
    <w:rsid w:val="00940488"/>
    <w:rsid w:val="00942FEA"/>
    <w:rsid w:val="009431DF"/>
    <w:rsid w:val="00944449"/>
    <w:rsid w:val="00946D35"/>
    <w:rsid w:val="009510C3"/>
    <w:rsid w:val="0095110F"/>
    <w:rsid w:val="009536AB"/>
    <w:rsid w:val="00953B70"/>
    <w:rsid w:val="00953E84"/>
    <w:rsid w:val="009549E3"/>
    <w:rsid w:val="00955000"/>
    <w:rsid w:val="0096026B"/>
    <w:rsid w:val="009643D9"/>
    <w:rsid w:val="009663E9"/>
    <w:rsid w:val="00966E3C"/>
    <w:rsid w:val="0096710A"/>
    <w:rsid w:val="00970160"/>
    <w:rsid w:val="009717AA"/>
    <w:rsid w:val="00971CED"/>
    <w:rsid w:val="009734D2"/>
    <w:rsid w:val="00976316"/>
    <w:rsid w:val="00976AFE"/>
    <w:rsid w:val="00976EB8"/>
    <w:rsid w:val="00977CFD"/>
    <w:rsid w:val="009837B3"/>
    <w:rsid w:val="00987F47"/>
    <w:rsid w:val="009907B4"/>
    <w:rsid w:val="00994D11"/>
    <w:rsid w:val="009A013A"/>
    <w:rsid w:val="009A25F3"/>
    <w:rsid w:val="009A658F"/>
    <w:rsid w:val="009A7036"/>
    <w:rsid w:val="009A7B6D"/>
    <w:rsid w:val="009B0469"/>
    <w:rsid w:val="009B0BA3"/>
    <w:rsid w:val="009B2057"/>
    <w:rsid w:val="009B3B4F"/>
    <w:rsid w:val="009C1CD8"/>
    <w:rsid w:val="009C346F"/>
    <w:rsid w:val="009C6D6E"/>
    <w:rsid w:val="009D0E43"/>
    <w:rsid w:val="009D107D"/>
    <w:rsid w:val="009D1FE9"/>
    <w:rsid w:val="009D3E87"/>
    <w:rsid w:val="009D545A"/>
    <w:rsid w:val="009D731B"/>
    <w:rsid w:val="009E0DAE"/>
    <w:rsid w:val="009E3AA5"/>
    <w:rsid w:val="009E4DCF"/>
    <w:rsid w:val="009E5105"/>
    <w:rsid w:val="009E578D"/>
    <w:rsid w:val="009F2AB2"/>
    <w:rsid w:val="009F2C2F"/>
    <w:rsid w:val="009F61AB"/>
    <w:rsid w:val="00A01473"/>
    <w:rsid w:val="00A02F1D"/>
    <w:rsid w:val="00A05262"/>
    <w:rsid w:val="00A058DB"/>
    <w:rsid w:val="00A05A16"/>
    <w:rsid w:val="00A05BB0"/>
    <w:rsid w:val="00A06DB1"/>
    <w:rsid w:val="00A079E8"/>
    <w:rsid w:val="00A1027E"/>
    <w:rsid w:val="00A10DB3"/>
    <w:rsid w:val="00A133D3"/>
    <w:rsid w:val="00A13761"/>
    <w:rsid w:val="00A1470B"/>
    <w:rsid w:val="00A15C28"/>
    <w:rsid w:val="00A25A61"/>
    <w:rsid w:val="00A2670D"/>
    <w:rsid w:val="00A30C58"/>
    <w:rsid w:val="00A30C82"/>
    <w:rsid w:val="00A36935"/>
    <w:rsid w:val="00A41904"/>
    <w:rsid w:val="00A438B8"/>
    <w:rsid w:val="00A44506"/>
    <w:rsid w:val="00A46252"/>
    <w:rsid w:val="00A5147B"/>
    <w:rsid w:val="00A55870"/>
    <w:rsid w:val="00A56373"/>
    <w:rsid w:val="00A5746D"/>
    <w:rsid w:val="00A61E64"/>
    <w:rsid w:val="00A64274"/>
    <w:rsid w:val="00A659EA"/>
    <w:rsid w:val="00A67E1B"/>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1F67"/>
    <w:rsid w:val="00AC2727"/>
    <w:rsid w:val="00AC2B1F"/>
    <w:rsid w:val="00AC6D1A"/>
    <w:rsid w:val="00AC720C"/>
    <w:rsid w:val="00AD18CE"/>
    <w:rsid w:val="00AD733C"/>
    <w:rsid w:val="00AE025C"/>
    <w:rsid w:val="00AE16D4"/>
    <w:rsid w:val="00AE6A0D"/>
    <w:rsid w:val="00AE7D1D"/>
    <w:rsid w:val="00AF321D"/>
    <w:rsid w:val="00AF3990"/>
    <w:rsid w:val="00AF44F0"/>
    <w:rsid w:val="00AF61BE"/>
    <w:rsid w:val="00B0144D"/>
    <w:rsid w:val="00B038B0"/>
    <w:rsid w:val="00B05AF6"/>
    <w:rsid w:val="00B06775"/>
    <w:rsid w:val="00B1034F"/>
    <w:rsid w:val="00B1061F"/>
    <w:rsid w:val="00B10658"/>
    <w:rsid w:val="00B10E95"/>
    <w:rsid w:val="00B133E1"/>
    <w:rsid w:val="00B13D0D"/>
    <w:rsid w:val="00B15749"/>
    <w:rsid w:val="00B1595D"/>
    <w:rsid w:val="00B164D9"/>
    <w:rsid w:val="00B174BA"/>
    <w:rsid w:val="00B17998"/>
    <w:rsid w:val="00B226A3"/>
    <w:rsid w:val="00B24512"/>
    <w:rsid w:val="00B255FB"/>
    <w:rsid w:val="00B30014"/>
    <w:rsid w:val="00B30BBF"/>
    <w:rsid w:val="00B319A4"/>
    <w:rsid w:val="00B33B1B"/>
    <w:rsid w:val="00B34CBA"/>
    <w:rsid w:val="00B377A9"/>
    <w:rsid w:val="00B37A21"/>
    <w:rsid w:val="00B40A46"/>
    <w:rsid w:val="00B42B74"/>
    <w:rsid w:val="00B437FD"/>
    <w:rsid w:val="00B463A8"/>
    <w:rsid w:val="00B475CE"/>
    <w:rsid w:val="00B47FEE"/>
    <w:rsid w:val="00B51F08"/>
    <w:rsid w:val="00B53003"/>
    <w:rsid w:val="00B53256"/>
    <w:rsid w:val="00B537F6"/>
    <w:rsid w:val="00B5457C"/>
    <w:rsid w:val="00B54E79"/>
    <w:rsid w:val="00B55FD5"/>
    <w:rsid w:val="00B56F3C"/>
    <w:rsid w:val="00B614B3"/>
    <w:rsid w:val="00B61C10"/>
    <w:rsid w:val="00B6736F"/>
    <w:rsid w:val="00B71DDE"/>
    <w:rsid w:val="00B71E75"/>
    <w:rsid w:val="00B7302A"/>
    <w:rsid w:val="00B80618"/>
    <w:rsid w:val="00B80890"/>
    <w:rsid w:val="00B8691F"/>
    <w:rsid w:val="00B91BAD"/>
    <w:rsid w:val="00B94A56"/>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5263"/>
    <w:rsid w:val="00BB5601"/>
    <w:rsid w:val="00BB7B46"/>
    <w:rsid w:val="00BC0EFF"/>
    <w:rsid w:val="00BC1A79"/>
    <w:rsid w:val="00BC283B"/>
    <w:rsid w:val="00BC333E"/>
    <w:rsid w:val="00BC34D5"/>
    <w:rsid w:val="00BC45BA"/>
    <w:rsid w:val="00BC4973"/>
    <w:rsid w:val="00BD17CA"/>
    <w:rsid w:val="00BD3492"/>
    <w:rsid w:val="00BD3F45"/>
    <w:rsid w:val="00BD5BB8"/>
    <w:rsid w:val="00BD6108"/>
    <w:rsid w:val="00BD6B44"/>
    <w:rsid w:val="00BD6DB5"/>
    <w:rsid w:val="00BE0B8D"/>
    <w:rsid w:val="00BE27EF"/>
    <w:rsid w:val="00BE3133"/>
    <w:rsid w:val="00BE3307"/>
    <w:rsid w:val="00BE52E3"/>
    <w:rsid w:val="00BE59B1"/>
    <w:rsid w:val="00BE69F9"/>
    <w:rsid w:val="00BF0A72"/>
    <w:rsid w:val="00BF1BE8"/>
    <w:rsid w:val="00BF1DC4"/>
    <w:rsid w:val="00BF2D43"/>
    <w:rsid w:val="00C01E28"/>
    <w:rsid w:val="00C05013"/>
    <w:rsid w:val="00C054F3"/>
    <w:rsid w:val="00C05583"/>
    <w:rsid w:val="00C06089"/>
    <w:rsid w:val="00C11E7D"/>
    <w:rsid w:val="00C13124"/>
    <w:rsid w:val="00C13E66"/>
    <w:rsid w:val="00C1441B"/>
    <w:rsid w:val="00C1483B"/>
    <w:rsid w:val="00C15E76"/>
    <w:rsid w:val="00C17158"/>
    <w:rsid w:val="00C211F2"/>
    <w:rsid w:val="00C223FF"/>
    <w:rsid w:val="00C23753"/>
    <w:rsid w:val="00C240FA"/>
    <w:rsid w:val="00C24AB1"/>
    <w:rsid w:val="00C24B79"/>
    <w:rsid w:val="00C25D3B"/>
    <w:rsid w:val="00C31C62"/>
    <w:rsid w:val="00C34466"/>
    <w:rsid w:val="00C348F8"/>
    <w:rsid w:val="00C355D7"/>
    <w:rsid w:val="00C4425B"/>
    <w:rsid w:val="00C51F5E"/>
    <w:rsid w:val="00C543D3"/>
    <w:rsid w:val="00C56C6E"/>
    <w:rsid w:val="00C5715D"/>
    <w:rsid w:val="00C579FB"/>
    <w:rsid w:val="00C57D6E"/>
    <w:rsid w:val="00C57FD4"/>
    <w:rsid w:val="00C61FFF"/>
    <w:rsid w:val="00C63B7C"/>
    <w:rsid w:val="00C63D39"/>
    <w:rsid w:val="00C653B1"/>
    <w:rsid w:val="00C7334F"/>
    <w:rsid w:val="00C736CD"/>
    <w:rsid w:val="00C768E5"/>
    <w:rsid w:val="00C80AF3"/>
    <w:rsid w:val="00C8348C"/>
    <w:rsid w:val="00C83641"/>
    <w:rsid w:val="00C84089"/>
    <w:rsid w:val="00C84AAF"/>
    <w:rsid w:val="00C92CDE"/>
    <w:rsid w:val="00C93E88"/>
    <w:rsid w:val="00C952D2"/>
    <w:rsid w:val="00C963F5"/>
    <w:rsid w:val="00CA17C2"/>
    <w:rsid w:val="00CA1D46"/>
    <w:rsid w:val="00CA247C"/>
    <w:rsid w:val="00CA36D0"/>
    <w:rsid w:val="00CA530C"/>
    <w:rsid w:val="00CA72E3"/>
    <w:rsid w:val="00CB15B4"/>
    <w:rsid w:val="00CB2CD8"/>
    <w:rsid w:val="00CB2D05"/>
    <w:rsid w:val="00CB4C99"/>
    <w:rsid w:val="00CB5079"/>
    <w:rsid w:val="00CB7FDB"/>
    <w:rsid w:val="00CC0311"/>
    <w:rsid w:val="00CC0CFC"/>
    <w:rsid w:val="00CC19DF"/>
    <w:rsid w:val="00CC479D"/>
    <w:rsid w:val="00CC5691"/>
    <w:rsid w:val="00CC7F02"/>
    <w:rsid w:val="00CE0F8F"/>
    <w:rsid w:val="00CE14D5"/>
    <w:rsid w:val="00CE156B"/>
    <w:rsid w:val="00CE24C8"/>
    <w:rsid w:val="00CE308F"/>
    <w:rsid w:val="00CE6864"/>
    <w:rsid w:val="00CE6E9E"/>
    <w:rsid w:val="00CF0534"/>
    <w:rsid w:val="00CF31BE"/>
    <w:rsid w:val="00CF5041"/>
    <w:rsid w:val="00CF53EE"/>
    <w:rsid w:val="00CF5A35"/>
    <w:rsid w:val="00CF6515"/>
    <w:rsid w:val="00CF6626"/>
    <w:rsid w:val="00D01AE8"/>
    <w:rsid w:val="00D05AA4"/>
    <w:rsid w:val="00D063BB"/>
    <w:rsid w:val="00D14FEE"/>
    <w:rsid w:val="00D2033F"/>
    <w:rsid w:val="00D220D2"/>
    <w:rsid w:val="00D22381"/>
    <w:rsid w:val="00D22B01"/>
    <w:rsid w:val="00D24D9C"/>
    <w:rsid w:val="00D2597E"/>
    <w:rsid w:val="00D30560"/>
    <w:rsid w:val="00D33441"/>
    <w:rsid w:val="00D34F04"/>
    <w:rsid w:val="00D40C1C"/>
    <w:rsid w:val="00D43121"/>
    <w:rsid w:val="00D434BD"/>
    <w:rsid w:val="00D44B20"/>
    <w:rsid w:val="00D453F3"/>
    <w:rsid w:val="00D4554A"/>
    <w:rsid w:val="00D46DC9"/>
    <w:rsid w:val="00D50B4C"/>
    <w:rsid w:val="00D51E65"/>
    <w:rsid w:val="00D538EE"/>
    <w:rsid w:val="00D56A02"/>
    <w:rsid w:val="00D57DDB"/>
    <w:rsid w:val="00D61508"/>
    <w:rsid w:val="00D6391A"/>
    <w:rsid w:val="00D65EF6"/>
    <w:rsid w:val="00D661A5"/>
    <w:rsid w:val="00D7138F"/>
    <w:rsid w:val="00D71B7F"/>
    <w:rsid w:val="00D7350E"/>
    <w:rsid w:val="00D74B66"/>
    <w:rsid w:val="00D75316"/>
    <w:rsid w:val="00D75DE4"/>
    <w:rsid w:val="00D803E7"/>
    <w:rsid w:val="00D80774"/>
    <w:rsid w:val="00D83BC8"/>
    <w:rsid w:val="00D83D69"/>
    <w:rsid w:val="00D83F7A"/>
    <w:rsid w:val="00D860EE"/>
    <w:rsid w:val="00D86B3F"/>
    <w:rsid w:val="00D86B52"/>
    <w:rsid w:val="00D92B0F"/>
    <w:rsid w:val="00D9714D"/>
    <w:rsid w:val="00DA0331"/>
    <w:rsid w:val="00DA16CF"/>
    <w:rsid w:val="00DA26CF"/>
    <w:rsid w:val="00DA2E5F"/>
    <w:rsid w:val="00DA311E"/>
    <w:rsid w:val="00DA4F77"/>
    <w:rsid w:val="00DB122C"/>
    <w:rsid w:val="00DB1D5F"/>
    <w:rsid w:val="00DB3D63"/>
    <w:rsid w:val="00DB3E6D"/>
    <w:rsid w:val="00DB5977"/>
    <w:rsid w:val="00DB59D9"/>
    <w:rsid w:val="00DB6E05"/>
    <w:rsid w:val="00DC0CFE"/>
    <w:rsid w:val="00DC7ACA"/>
    <w:rsid w:val="00DD1D8D"/>
    <w:rsid w:val="00DD475A"/>
    <w:rsid w:val="00DD5781"/>
    <w:rsid w:val="00DE63B9"/>
    <w:rsid w:val="00DE7160"/>
    <w:rsid w:val="00DF0528"/>
    <w:rsid w:val="00DF3CC8"/>
    <w:rsid w:val="00DF469E"/>
    <w:rsid w:val="00DF47C7"/>
    <w:rsid w:val="00DF675D"/>
    <w:rsid w:val="00E02044"/>
    <w:rsid w:val="00E027FB"/>
    <w:rsid w:val="00E0405D"/>
    <w:rsid w:val="00E05046"/>
    <w:rsid w:val="00E10FD6"/>
    <w:rsid w:val="00E11A31"/>
    <w:rsid w:val="00E11EAD"/>
    <w:rsid w:val="00E11F18"/>
    <w:rsid w:val="00E122F2"/>
    <w:rsid w:val="00E12A16"/>
    <w:rsid w:val="00E12DA8"/>
    <w:rsid w:val="00E135FC"/>
    <w:rsid w:val="00E13C02"/>
    <w:rsid w:val="00E15F53"/>
    <w:rsid w:val="00E217B8"/>
    <w:rsid w:val="00E244D4"/>
    <w:rsid w:val="00E25E8E"/>
    <w:rsid w:val="00E27589"/>
    <w:rsid w:val="00E27D58"/>
    <w:rsid w:val="00E306F7"/>
    <w:rsid w:val="00E32B33"/>
    <w:rsid w:val="00E32E86"/>
    <w:rsid w:val="00E335B0"/>
    <w:rsid w:val="00E34D1B"/>
    <w:rsid w:val="00E370BF"/>
    <w:rsid w:val="00E37C2F"/>
    <w:rsid w:val="00E4091B"/>
    <w:rsid w:val="00E4264C"/>
    <w:rsid w:val="00E431E5"/>
    <w:rsid w:val="00E45360"/>
    <w:rsid w:val="00E46F9A"/>
    <w:rsid w:val="00E47467"/>
    <w:rsid w:val="00E47E3A"/>
    <w:rsid w:val="00E55058"/>
    <w:rsid w:val="00E57E00"/>
    <w:rsid w:val="00E601C4"/>
    <w:rsid w:val="00E612EF"/>
    <w:rsid w:val="00E6270D"/>
    <w:rsid w:val="00E64D44"/>
    <w:rsid w:val="00E6567C"/>
    <w:rsid w:val="00E65E73"/>
    <w:rsid w:val="00E6774F"/>
    <w:rsid w:val="00E72E35"/>
    <w:rsid w:val="00E72FF7"/>
    <w:rsid w:val="00E731DA"/>
    <w:rsid w:val="00E734BE"/>
    <w:rsid w:val="00E73549"/>
    <w:rsid w:val="00E74B81"/>
    <w:rsid w:val="00E75466"/>
    <w:rsid w:val="00E761A2"/>
    <w:rsid w:val="00E777A4"/>
    <w:rsid w:val="00E87C04"/>
    <w:rsid w:val="00E906A2"/>
    <w:rsid w:val="00E91FB9"/>
    <w:rsid w:val="00E9230E"/>
    <w:rsid w:val="00E94A3E"/>
    <w:rsid w:val="00E964EF"/>
    <w:rsid w:val="00EA1E92"/>
    <w:rsid w:val="00EA2C97"/>
    <w:rsid w:val="00EA3FCE"/>
    <w:rsid w:val="00EA5FA6"/>
    <w:rsid w:val="00EA6429"/>
    <w:rsid w:val="00EA6ACB"/>
    <w:rsid w:val="00EA74B2"/>
    <w:rsid w:val="00EA7EDB"/>
    <w:rsid w:val="00EB17C1"/>
    <w:rsid w:val="00EB2861"/>
    <w:rsid w:val="00EB4C88"/>
    <w:rsid w:val="00ED0011"/>
    <w:rsid w:val="00ED04ED"/>
    <w:rsid w:val="00ED0CFA"/>
    <w:rsid w:val="00ED0EE0"/>
    <w:rsid w:val="00ED272C"/>
    <w:rsid w:val="00ED78E8"/>
    <w:rsid w:val="00ED7EAE"/>
    <w:rsid w:val="00EE0D0B"/>
    <w:rsid w:val="00EE1EF8"/>
    <w:rsid w:val="00EE207B"/>
    <w:rsid w:val="00EE30DC"/>
    <w:rsid w:val="00EE5BEE"/>
    <w:rsid w:val="00EE5F74"/>
    <w:rsid w:val="00EF1C31"/>
    <w:rsid w:val="00EF3F4E"/>
    <w:rsid w:val="00EF6D3C"/>
    <w:rsid w:val="00F01185"/>
    <w:rsid w:val="00F02903"/>
    <w:rsid w:val="00F0447E"/>
    <w:rsid w:val="00F05D2D"/>
    <w:rsid w:val="00F077E4"/>
    <w:rsid w:val="00F11785"/>
    <w:rsid w:val="00F120E5"/>
    <w:rsid w:val="00F15D98"/>
    <w:rsid w:val="00F21D53"/>
    <w:rsid w:val="00F24EC1"/>
    <w:rsid w:val="00F3313C"/>
    <w:rsid w:val="00F336AF"/>
    <w:rsid w:val="00F33CD3"/>
    <w:rsid w:val="00F347EB"/>
    <w:rsid w:val="00F3567C"/>
    <w:rsid w:val="00F357D1"/>
    <w:rsid w:val="00F40C4E"/>
    <w:rsid w:val="00F40CFA"/>
    <w:rsid w:val="00F41190"/>
    <w:rsid w:val="00F416F9"/>
    <w:rsid w:val="00F47684"/>
    <w:rsid w:val="00F5377B"/>
    <w:rsid w:val="00F54E1E"/>
    <w:rsid w:val="00F55B6E"/>
    <w:rsid w:val="00F61127"/>
    <w:rsid w:val="00F616D4"/>
    <w:rsid w:val="00F61D49"/>
    <w:rsid w:val="00F62FC3"/>
    <w:rsid w:val="00F65FED"/>
    <w:rsid w:val="00F667A8"/>
    <w:rsid w:val="00F66CF8"/>
    <w:rsid w:val="00F717EF"/>
    <w:rsid w:val="00F71A4E"/>
    <w:rsid w:val="00F7256F"/>
    <w:rsid w:val="00F725EF"/>
    <w:rsid w:val="00F73B2D"/>
    <w:rsid w:val="00F75151"/>
    <w:rsid w:val="00F771FE"/>
    <w:rsid w:val="00F8018E"/>
    <w:rsid w:val="00F80F5A"/>
    <w:rsid w:val="00F841A1"/>
    <w:rsid w:val="00F84C54"/>
    <w:rsid w:val="00F85571"/>
    <w:rsid w:val="00F85A35"/>
    <w:rsid w:val="00F86C58"/>
    <w:rsid w:val="00FA1DA8"/>
    <w:rsid w:val="00FA2721"/>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6A52"/>
    <w:rsid w:val="00FD6DBD"/>
    <w:rsid w:val="00FD750B"/>
    <w:rsid w:val="00FE29E6"/>
    <w:rsid w:val="00FE3C87"/>
    <w:rsid w:val="00FE43B4"/>
    <w:rsid w:val="00FE5300"/>
    <w:rsid w:val="00FF0DBA"/>
    <w:rsid w:val="00FF1DC8"/>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13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047">
      <w:bodyDiv w:val="1"/>
      <w:marLeft w:val="0"/>
      <w:marRight w:val="0"/>
      <w:marTop w:val="0"/>
      <w:marBottom w:val="0"/>
      <w:divBdr>
        <w:top w:val="none" w:sz="0" w:space="0" w:color="auto"/>
        <w:left w:val="none" w:sz="0" w:space="0" w:color="auto"/>
        <w:bottom w:val="none" w:sz="0" w:space="0" w:color="auto"/>
        <w:right w:val="none" w:sz="0" w:space="0" w:color="auto"/>
      </w:divBdr>
    </w:div>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e-tar.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9A35-E9F2-4208-BBFA-7E0C280C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4094</CharactersWithSpaces>
  <SharedDoc>false</SharedDoc>
  <HLinks>
    <vt:vector size="12" baseType="variant">
      <vt:variant>
        <vt:i4>7471138</vt:i4>
      </vt:variant>
      <vt:variant>
        <vt:i4>3</vt:i4>
      </vt:variant>
      <vt:variant>
        <vt:i4>0</vt:i4>
      </vt:variant>
      <vt:variant>
        <vt:i4>5</vt:i4>
      </vt:variant>
      <vt:variant>
        <vt:lpwstr>http://www.rokiskis.lt/</vt:lpwstr>
      </vt:variant>
      <vt:variant>
        <vt:lpwstr/>
      </vt:variant>
      <vt:variant>
        <vt:i4>720966</vt:i4>
      </vt:variant>
      <vt:variant>
        <vt:i4>0</vt:i4>
      </vt:variant>
      <vt:variant>
        <vt:i4>0</vt:i4>
      </vt:variant>
      <vt:variant>
        <vt:i4>5</vt:i4>
      </vt:variant>
      <vt:variant>
        <vt:lpwstr>http://www.e-tar.lt/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2018-06-25T05:54:00Z</cp:lastPrinted>
  <dcterms:created xsi:type="dcterms:W3CDTF">2020-09-15T13:58:00Z</dcterms:created>
  <dcterms:modified xsi:type="dcterms:W3CDTF">2020-09-15T13:58:00Z</dcterms:modified>
  <cp:category>SPRENDIMAS</cp:category>
</cp:coreProperties>
</file>