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DD16" w14:textId="77777777" w:rsidR="001226D6" w:rsidRPr="001858E5" w:rsidRDefault="001A664F" w:rsidP="00553BBE">
      <w:pPr>
        <w:tabs>
          <w:tab w:val="center" w:pos="4819"/>
          <w:tab w:val="right" w:pos="9638"/>
        </w:tabs>
        <w:rPr>
          <w:sz w:val="24"/>
          <w:szCs w:val="24"/>
          <w:lang w:val="lt-LT"/>
        </w:rPr>
      </w:pPr>
      <w:r w:rsidRPr="001858E5">
        <w:rPr>
          <w:sz w:val="24"/>
          <w:szCs w:val="24"/>
          <w:lang w:val="lt-LT"/>
        </w:rPr>
        <w:tab/>
      </w:r>
      <w:r w:rsidR="009A3BD8" w:rsidRPr="001858E5">
        <w:rPr>
          <w:noProof/>
          <w:lang w:val="en-US" w:eastAsia="en-US"/>
        </w:rPr>
        <w:drawing>
          <wp:inline distT="0" distB="0" distL="0" distR="0" wp14:anchorId="07C9DD56" wp14:editId="07C9DD57">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1858E5">
        <w:rPr>
          <w:sz w:val="24"/>
          <w:szCs w:val="24"/>
          <w:lang w:val="lt-LT"/>
        </w:rPr>
        <w:t xml:space="preserve"> </w:t>
      </w:r>
      <w:r w:rsidRPr="001858E5">
        <w:rPr>
          <w:sz w:val="24"/>
          <w:szCs w:val="24"/>
          <w:lang w:val="lt-LT"/>
        </w:rPr>
        <w:tab/>
      </w:r>
    </w:p>
    <w:p w14:paraId="07C9DD17" w14:textId="77777777" w:rsidR="001226D6" w:rsidRPr="001858E5" w:rsidRDefault="001226D6" w:rsidP="00553BBE">
      <w:pPr>
        <w:rPr>
          <w:rFonts w:ascii="TimesLT" w:hAnsi="TimesLT"/>
          <w:b/>
          <w:sz w:val="24"/>
          <w:lang w:val="lt-LT"/>
        </w:rPr>
      </w:pPr>
    </w:p>
    <w:p w14:paraId="07C9DD18" w14:textId="77777777" w:rsidR="001226D6" w:rsidRPr="001858E5" w:rsidRDefault="001226D6" w:rsidP="00553BBE">
      <w:pPr>
        <w:jc w:val="center"/>
        <w:rPr>
          <w:b/>
          <w:sz w:val="26"/>
          <w:lang w:val="lt-LT"/>
        </w:rPr>
      </w:pPr>
      <w:r w:rsidRPr="001858E5">
        <w:rPr>
          <w:b/>
          <w:sz w:val="26"/>
          <w:lang w:val="lt-LT"/>
        </w:rPr>
        <w:t>ROKIŠKIO RAJONO SAVIVALDYBĖS TARYBA</w:t>
      </w:r>
    </w:p>
    <w:p w14:paraId="07C9DD19" w14:textId="77777777" w:rsidR="001226D6" w:rsidRPr="001858E5" w:rsidRDefault="001226D6" w:rsidP="00553BBE">
      <w:pPr>
        <w:tabs>
          <w:tab w:val="left" w:pos="7560"/>
        </w:tabs>
        <w:jc w:val="both"/>
        <w:rPr>
          <w:sz w:val="24"/>
          <w:szCs w:val="24"/>
          <w:lang w:val="lt-LT"/>
        </w:rPr>
      </w:pPr>
    </w:p>
    <w:p w14:paraId="07C9DD1A" w14:textId="5C4AAF19" w:rsidR="008603FE" w:rsidRPr="001858E5" w:rsidRDefault="008603FE" w:rsidP="00553BBE">
      <w:pPr>
        <w:jc w:val="center"/>
        <w:rPr>
          <w:b/>
          <w:sz w:val="26"/>
          <w:lang w:val="lt-LT"/>
        </w:rPr>
      </w:pPr>
      <w:r w:rsidRPr="001858E5">
        <w:rPr>
          <w:b/>
          <w:sz w:val="26"/>
          <w:lang w:val="lt-LT"/>
        </w:rPr>
        <w:t>SPRENDIMAS</w:t>
      </w:r>
    </w:p>
    <w:p w14:paraId="07C9DD1B" w14:textId="77777777" w:rsidR="00A663AA" w:rsidRPr="001858E5" w:rsidRDefault="00A663AA" w:rsidP="00553BBE">
      <w:pPr>
        <w:jc w:val="center"/>
        <w:rPr>
          <w:b/>
          <w:bCs/>
          <w:sz w:val="24"/>
          <w:szCs w:val="24"/>
          <w:lang w:val="lt-LT"/>
        </w:rPr>
      </w:pPr>
      <w:r w:rsidRPr="001858E5">
        <w:rPr>
          <w:b/>
          <w:bCs/>
          <w:sz w:val="24"/>
          <w:szCs w:val="24"/>
          <w:lang w:val="lt-LT"/>
        </w:rPr>
        <w:t>D</w:t>
      </w:r>
      <w:r w:rsidR="00AB6A1E" w:rsidRPr="001858E5">
        <w:rPr>
          <w:b/>
          <w:bCs/>
          <w:sz w:val="24"/>
          <w:szCs w:val="24"/>
          <w:lang w:val="lt-LT"/>
        </w:rPr>
        <w:t>ĖL</w:t>
      </w:r>
      <w:r w:rsidR="00EB0FF4" w:rsidRPr="001858E5">
        <w:rPr>
          <w:b/>
          <w:bCs/>
          <w:sz w:val="24"/>
          <w:szCs w:val="24"/>
          <w:lang w:val="lt-LT"/>
        </w:rPr>
        <w:t xml:space="preserve"> </w:t>
      </w:r>
      <w:r w:rsidR="00AB6A1E" w:rsidRPr="001858E5">
        <w:rPr>
          <w:b/>
          <w:bCs/>
          <w:sz w:val="24"/>
          <w:szCs w:val="24"/>
          <w:lang w:val="lt-LT"/>
        </w:rPr>
        <w:t>OB</w:t>
      </w:r>
      <w:r w:rsidR="00EB0FF4" w:rsidRPr="001858E5">
        <w:rPr>
          <w:b/>
          <w:bCs/>
          <w:sz w:val="24"/>
          <w:szCs w:val="24"/>
          <w:lang w:val="lt-LT"/>
        </w:rPr>
        <w:t xml:space="preserve">ELIŲ VAIKŲ GLOBOS NAMŲ </w:t>
      </w:r>
      <w:r w:rsidR="00ED67B6">
        <w:rPr>
          <w:b/>
          <w:bCs/>
          <w:sz w:val="24"/>
          <w:szCs w:val="24"/>
          <w:lang w:val="lt-LT"/>
        </w:rPr>
        <w:t>PAVADINIMO PAKEITIMO, OBELIŲ SOCIALINIŲ PASLAUGŲ NAM</w:t>
      </w:r>
      <w:r w:rsidR="009C5518">
        <w:rPr>
          <w:b/>
          <w:bCs/>
          <w:sz w:val="24"/>
          <w:szCs w:val="24"/>
          <w:lang w:val="lt-LT"/>
        </w:rPr>
        <w:t>Ų NUOSTATŲ PATVIRTINIMO IR BUVE</w:t>
      </w:r>
      <w:r w:rsidR="00ED67B6">
        <w:rPr>
          <w:b/>
          <w:bCs/>
          <w:sz w:val="24"/>
          <w:szCs w:val="24"/>
          <w:lang w:val="lt-LT"/>
        </w:rPr>
        <w:t xml:space="preserve">INĖS NUSTATYMO </w:t>
      </w:r>
    </w:p>
    <w:p w14:paraId="07C9DD1C" w14:textId="77777777" w:rsidR="00A663AA" w:rsidRPr="001858E5" w:rsidRDefault="00A663AA" w:rsidP="00553BBE">
      <w:pPr>
        <w:jc w:val="center"/>
        <w:rPr>
          <w:b/>
          <w:bCs/>
          <w:sz w:val="24"/>
          <w:szCs w:val="24"/>
          <w:lang w:val="lt-LT"/>
        </w:rPr>
      </w:pPr>
    </w:p>
    <w:p w14:paraId="07C9DD1D" w14:textId="128C63AD" w:rsidR="00A663AA" w:rsidRPr="001858E5" w:rsidRDefault="00ED67B6" w:rsidP="00553BBE">
      <w:pPr>
        <w:jc w:val="center"/>
        <w:rPr>
          <w:sz w:val="24"/>
          <w:szCs w:val="24"/>
          <w:lang w:val="lt-LT"/>
        </w:rPr>
      </w:pPr>
      <w:r>
        <w:rPr>
          <w:sz w:val="24"/>
          <w:szCs w:val="24"/>
          <w:lang w:val="lt-LT"/>
        </w:rPr>
        <w:t xml:space="preserve">2020 m. gegužės </w:t>
      </w:r>
      <w:r w:rsidR="006556F8">
        <w:rPr>
          <w:sz w:val="24"/>
          <w:szCs w:val="24"/>
          <w:lang w:val="lt-LT"/>
        </w:rPr>
        <w:t>11</w:t>
      </w:r>
      <w:r w:rsidR="00A663AA" w:rsidRPr="001858E5">
        <w:rPr>
          <w:sz w:val="24"/>
          <w:szCs w:val="24"/>
          <w:lang w:val="lt-LT"/>
        </w:rPr>
        <w:t xml:space="preserve"> d. Nr. TS-    </w:t>
      </w:r>
    </w:p>
    <w:p w14:paraId="07C9DD1E" w14:textId="77777777" w:rsidR="00A663AA" w:rsidRPr="001858E5" w:rsidRDefault="00A663AA" w:rsidP="00553BBE">
      <w:pPr>
        <w:jc w:val="center"/>
        <w:rPr>
          <w:sz w:val="24"/>
          <w:szCs w:val="24"/>
          <w:lang w:val="lt-LT"/>
        </w:rPr>
      </w:pPr>
      <w:r w:rsidRPr="001858E5">
        <w:rPr>
          <w:sz w:val="24"/>
          <w:szCs w:val="24"/>
          <w:lang w:val="lt-LT"/>
        </w:rPr>
        <w:t>Rokiškis</w:t>
      </w:r>
    </w:p>
    <w:p w14:paraId="07C9DD1F" w14:textId="77777777" w:rsidR="00A663AA" w:rsidRDefault="00A663AA" w:rsidP="00553BBE">
      <w:pPr>
        <w:jc w:val="both"/>
        <w:rPr>
          <w:sz w:val="24"/>
          <w:szCs w:val="24"/>
          <w:lang w:val="lt-LT"/>
        </w:rPr>
      </w:pPr>
    </w:p>
    <w:p w14:paraId="382C3224" w14:textId="77777777" w:rsidR="006556F8" w:rsidRPr="001858E5" w:rsidRDefault="006556F8" w:rsidP="00553BBE">
      <w:pPr>
        <w:jc w:val="both"/>
        <w:rPr>
          <w:sz w:val="24"/>
          <w:szCs w:val="24"/>
          <w:lang w:val="lt-LT"/>
        </w:rPr>
      </w:pPr>
    </w:p>
    <w:p w14:paraId="07C9DD20" w14:textId="77777777" w:rsidR="00CC088A" w:rsidRDefault="00BE6A75" w:rsidP="00553BBE">
      <w:pPr>
        <w:ind w:firstLine="720"/>
        <w:jc w:val="both"/>
        <w:rPr>
          <w:sz w:val="24"/>
          <w:szCs w:val="24"/>
          <w:lang w:val="lt-LT"/>
        </w:rPr>
      </w:pPr>
      <w:r w:rsidRPr="001815CF">
        <w:rPr>
          <w:sz w:val="24"/>
          <w:szCs w:val="24"/>
          <w:lang w:val="lt-LT"/>
        </w:rPr>
        <w:t>Vadovaudamasi Lietuvos Respublikos civilinio kodekso 2.43 straipsniu, 2.49 straipsniu, Lietuvos Respublikos vietos savivaldos įstatymo 16 straipsnio 2 dalies 21 punktu, Lietuvos Respublikos Vyriausybės 2020 m. balandžio 8 d. nutarimu Nr. 359 ,,Dėl biudžetinės įstaigos Obelių</w:t>
      </w:r>
      <w:r>
        <w:rPr>
          <w:sz w:val="24"/>
          <w:szCs w:val="24"/>
          <w:lang w:val="lt-LT"/>
        </w:rPr>
        <w:t xml:space="preserve"> vaikų globos namų savininko teisių ir pareigų bei turto perdavimo Rokiškio rajono savivaldybei‘‘, Lietuvos Respublikos biudžetinių įstaigų įstatymo 4 straipsnio 3 dalies 1 punktu, 6 straipsniu, Rokiškio rajono savivaldybės taryba  n u s p r e n d ž i a:</w:t>
      </w:r>
    </w:p>
    <w:p w14:paraId="07C9DD21" w14:textId="77777777" w:rsidR="00CC088A" w:rsidRDefault="00BE6A75" w:rsidP="00553BBE">
      <w:pPr>
        <w:ind w:firstLine="720"/>
        <w:jc w:val="both"/>
        <w:rPr>
          <w:sz w:val="24"/>
          <w:szCs w:val="24"/>
          <w:lang w:val="lt-LT"/>
        </w:rPr>
      </w:pPr>
      <w:r>
        <w:rPr>
          <w:sz w:val="24"/>
          <w:szCs w:val="24"/>
          <w:lang w:val="lt-LT"/>
        </w:rPr>
        <w:t>1. Pakeisti biudžetinės įstaigos Obelių vaikų globos nam</w:t>
      </w:r>
      <w:r w:rsidR="00574E7A">
        <w:rPr>
          <w:sz w:val="24"/>
          <w:szCs w:val="24"/>
          <w:lang w:val="lt-LT"/>
        </w:rPr>
        <w:t>ų</w:t>
      </w:r>
      <w:r>
        <w:rPr>
          <w:sz w:val="24"/>
          <w:szCs w:val="24"/>
          <w:lang w:val="lt-LT"/>
        </w:rPr>
        <w:t xml:space="preserve"> pavadinimą į Obelių socialinių paslaugų nam</w:t>
      </w:r>
      <w:r w:rsidR="00574E7A">
        <w:rPr>
          <w:sz w:val="24"/>
          <w:szCs w:val="24"/>
          <w:lang w:val="lt-LT"/>
        </w:rPr>
        <w:t>us</w:t>
      </w:r>
      <w:r w:rsidR="00CC088A">
        <w:rPr>
          <w:sz w:val="24"/>
          <w:szCs w:val="24"/>
          <w:lang w:val="lt-LT"/>
        </w:rPr>
        <w:t>.</w:t>
      </w:r>
    </w:p>
    <w:p w14:paraId="07C9DD22" w14:textId="77777777" w:rsidR="00CC088A" w:rsidRDefault="00BE6A75" w:rsidP="00553BBE">
      <w:pPr>
        <w:ind w:firstLine="720"/>
        <w:jc w:val="both"/>
        <w:rPr>
          <w:sz w:val="24"/>
          <w:szCs w:val="24"/>
          <w:lang w:val="lt-LT"/>
        </w:rPr>
      </w:pPr>
      <w:r>
        <w:rPr>
          <w:sz w:val="24"/>
          <w:szCs w:val="24"/>
          <w:lang w:val="lt-LT"/>
        </w:rPr>
        <w:t>2. Patvirtinti Obelių socialinių paslaugų namų nuostatus (prided</w:t>
      </w:r>
      <w:r w:rsidR="00164F93">
        <w:rPr>
          <w:sz w:val="24"/>
          <w:szCs w:val="24"/>
          <w:lang w:val="lt-LT"/>
        </w:rPr>
        <w:t>ama).</w:t>
      </w:r>
    </w:p>
    <w:p w14:paraId="07C9DD23" w14:textId="77777777" w:rsidR="00164F93" w:rsidRDefault="00BE6A75" w:rsidP="00553BBE">
      <w:pPr>
        <w:ind w:firstLine="720"/>
        <w:jc w:val="both"/>
        <w:rPr>
          <w:sz w:val="24"/>
          <w:szCs w:val="24"/>
          <w:lang w:val="lt-LT"/>
        </w:rPr>
      </w:pPr>
      <w:r>
        <w:rPr>
          <w:sz w:val="24"/>
          <w:szCs w:val="24"/>
          <w:lang w:val="lt-LT"/>
        </w:rPr>
        <w:t xml:space="preserve">3. Nustatyti biudžetinės įstaigos Obelių socialinių paslaugų namų buveinę Rokiškio rajono </w:t>
      </w:r>
      <w:r w:rsidR="00486F31">
        <w:rPr>
          <w:sz w:val="24"/>
          <w:szCs w:val="24"/>
          <w:lang w:val="lt-LT"/>
        </w:rPr>
        <w:t xml:space="preserve">savivaldybei </w:t>
      </w:r>
      <w:r>
        <w:rPr>
          <w:sz w:val="24"/>
          <w:szCs w:val="24"/>
          <w:lang w:val="lt-LT"/>
        </w:rPr>
        <w:t>nuosavybės teise priklausančio</w:t>
      </w:r>
      <w:r w:rsidR="00486F31">
        <w:rPr>
          <w:sz w:val="24"/>
          <w:szCs w:val="24"/>
          <w:lang w:val="lt-LT"/>
        </w:rPr>
        <w:t>se</w:t>
      </w:r>
      <w:r>
        <w:rPr>
          <w:sz w:val="24"/>
          <w:szCs w:val="24"/>
          <w:lang w:val="lt-LT"/>
        </w:rPr>
        <w:t xml:space="preserve"> patalpo</w:t>
      </w:r>
      <w:r w:rsidR="00486F31">
        <w:rPr>
          <w:sz w:val="24"/>
          <w:szCs w:val="24"/>
          <w:lang w:val="lt-LT"/>
        </w:rPr>
        <w:t>se</w:t>
      </w:r>
      <w:r>
        <w:rPr>
          <w:sz w:val="24"/>
          <w:szCs w:val="24"/>
          <w:lang w:val="lt-LT"/>
        </w:rPr>
        <w:t>: Mokyklos g. 9, Obeliai, Rokiškis</w:t>
      </w:r>
      <w:r w:rsidR="00486F31">
        <w:rPr>
          <w:sz w:val="24"/>
          <w:szCs w:val="24"/>
          <w:lang w:val="lt-LT"/>
        </w:rPr>
        <w:t xml:space="preserve"> r. sav. (unikalus Nr. 7396-4003-5020)</w:t>
      </w:r>
      <w:r w:rsidR="00164F93">
        <w:rPr>
          <w:sz w:val="24"/>
          <w:szCs w:val="24"/>
          <w:lang w:val="lt-LT"/>
        </w:rPr>
        <w:t>.</w:t>
      </w:r>
    </w:p>
    <w:p w14:paraId="07C9DD24" w14:textId="77777777" w:rsidR="00164F93" w:rsidRDefault="00BE6A75" w:rsidP="00553BBE">
      <w:pPr>
        <w:ind w:firstLine="720"/>
        <w:jc w:val="both"/>
        <w:rPr>
          <w:rStyle w:val="Bodytext2TimesNewRoman"/>
          <w:color w:val="auto"/>
          <w:lang w:bidi="ar-SA"/>
        </w:rPr>
      </w:pPr>
      <w:r>
        <w:rPr>
          <w:sz w:val="24"/>
          <w:szCs w:val="24"/>
          <w:lang w:val="lt-LT"/>
        </w:rPr>
        <w:t xml:space="preserve">4. Įgalioti biudžetinės įstaigos Obelių socialinių paslaugų namų (buvusių Obelių vaikų globos namų) direktorių Tadą Stakėną pasirašyti Obelių socialinių paslaugų namų nuostatus ir įregistruoti juos Juridinių asmenų registre </w:t>
      </w:r>
      <w:r w:rsidR="00164F93">
        <w:rPr>
          <w:sz w:val="24"/>
          <w:szCs w:val="24"/>
          <w:lang w:val="lt-LT"/>
        </w:rPr>
        <w:t>bei</w:t>
      </w:r>
      <w:r>
        <w:rPr>
          <w:sz w:val="24"/>
          <w:szCs w:val="24"/>
          <w:lang w:val="lt-LT"/>
        </w:rPr>
        <w:t xml:space="preserve"> atlikti kitus veiksmus, susijusius su nuostatų </w:t>
      </w:r>
      <w:r w:rsidR="00391D6B">
        <w:rPr>
          <w:sz w:val="24"/>
          <w:szCs w:val="24"/>
          <w:lang w:val="lt-LT"/>
        </w:rPr>
        <w:t xml:space="preserve">ir buveinės </w:t>
      </w:r>
      <w:r>
        <w:rPr>
          <w:sz w:val="24"/>
          <w:szCs w:val="24"/>
          <w:lang w:val="lt-LT"/>
        </w:rPr>
        <w:t xml:space="preserve">įregistravimu. </w:t>
      </w:r>
    </w:p>
    <w:p w14:paraId="07C9DD25" w14:textId="77777777" w:rsidR="00164F93" w:rsidRPr="001815CF" w:rsidRDefault="00164F93" w:rsidP="00553BBE">
      <w:pPr>
        <w:ind w:firstLine="720"/>
        <w:jc w:val="both"/>
        <w:rPr>
          <w:b/>
          <w:bCs/>
          <w:caps/>
          <w:sz w:val="24"/>
          <w:szCs w:val="24"/>
        </w:rPr>
      </w:pPr>
      <w:r w:rsidRPr="001815CF">
        <w:rPr>
          <w:rStyle w:val="Bodytext2TimesNewRoman"/>
          <w:rFonts w:eastAsia="Book Antiqua"/>
          <w:color w:val="auto"/>
          <w:shd w:val="clear" w:color="auto" w:fill="FFFFFF"/>
          <w:lang w:val="en-US"/>
        </w:rPr>
        <w:t xml:space="preserve">5. </w:t>
      </w:r>
      <w:r w:rsidR="00BE6A75" w:rsidRPr="001815CF">
        <w:rPr>
          <w:rStyle w:val="Bodytext2TimesNewRoman"/>
          <w:rFonts w:eastAsia="Book Antiqua"/>
          <w:color w:val="auto"/>
          <w:shd w:val="clear" w:color="auto" w:fill="FFFFFF"/>
          <w:lang w:val="en-US"/>
        </w:rPr>
        <w:t>Sprendim</w:t>
      </w:r>
      <w:r w:rsidR="00BE6A75" w:rsidRPr="001815CF">
        <w:rPr>
          <w:rStyle w:val="Bodytext2TimesNewRoman"/>
          <w:rFonts w:eastAsia="Book Antiqua"/>
          <w:color w:val="auto"/>
          <w:shd w:val="clear" w:color="auto" w:fill="FFFFFF"/>
        </w:rPr>
        <w:t>ą skelbti savivaldybės interneto svetainėje www.rokiskis.lt.</w:t>
      </w:r>
      <w:r w:rsidR="00BE6A75" w:rsidRPr="001815CF">
        <w:rPr>
          <w:b/>
          <w:bCs/>
          <w:caps/>
          <w:sz w:val="24"/>
          <w:szCs w:val="24"/>
        </w:rPr>
        <w:t xml:space="preserve"> </w:t>
      </w:r>
    </w:p>
    <w:p w14:paraId="07C9DD26" w14:textId="77777777" w:rsidR="00BE6A75" w:rsidRPr="00164F93" w:rsidRDefault="00BE6A75" w:rsidP="00553BBE">
      <w:pPr>
        <w:ind w:firstLine="720"/>
        <w:jc w:val="both"/>
        <w:rPr>
          <w:b/>
          <w:bCs/>
          <w:caps/>
          <w:color w:val="FF0000"/>
          <w:sz w:val="24"/>
          <w:szCs w:val="24"/>
        </w:rPr>
      </w:pPr>
      <w:r>
        <w:rPr>
          <w:rStyle w:val="Emfaz"/>
          <w:b w:val="0"/>
          <w:color w:val="000000"/>
          <w:sz w:val="24"/>
          <w:szCs w:val="24"/>
          <w:lang w:val="lt-LT"/>
        </w:rPr>
        <w:t>Sprendimas per vieną mėnesį gali būti skundžiamas Regionų apygardos administraciniam teismui, skundą (prašymą) paduodant bet kuriuose šio teismo rūmuose</w:t>
      </w:r>
      <w:r>
        <w:rPr>
          <w:rStyle w:val="st1"/>
          <w:color w:val="000000"/>
          <w:sz w:val="24"/>
          <w:szCs w:val="24"/>
          <w:lang w:val="lt-LT"/>
        </w:rPr>
        <w:t xml:space="preserve"> Lietuvos Respublikos administracinių bylų teisenos įstatymo nustatyta tvarka.</w:t>
      </w:r>
    </w:p>
    <w:p w14:paraId="07C9DD27" w14:textId="77777777" w:rsidR="00BE6A75" w:rsidRDefault="00BE6A75" w:rsidP="00553BBE">
      <w:pPr>
        <w:rPr>
          <w:sz w:val="24"/>
          <w:szCs w:val="24"/>
          <w:lang w:val="lt-LT"/>
        </w:rPr>
      </w:pPr>
    </w:p>
    <w:p w14:paraId="07C9DD28" w14:textId="77777777" w:rsidR="00BE6A75" w:rsidRDefault="00BE6A75" w:rsidP="00553BBE">
      <w:pPr>
        <w:rPr>
          <w:sz w:val="24"/>
          <w:szCs w:val="24"/>
          <w:lang w:val="lt-LT"/>
        </w:rPr>
      </w:pPr>
    </w:p>
    <w:p w14:paraId="2ED89A19" w14:textId="77777777" w:rsidR="006556F8" w:rsidRDefault="006556F8" w:rsidP="00553BBE">
      <w:pPr>
        <w:rPr>
          <w:sz w:val="24"/>
          <w:szCs w:val="24"/>
          <w:lang w:val="lt-LT"/>
        </w:rPr>
      </w:pPr>
    </w:p>
    <w:p w14:paraId="07C9DD29" w14:textId="77777777" w:rsidR="00BE6A75" w:rsidRDefault="00BE6A75" w:rsidP="00553BBE">
      <w:pPr>
        <w:rPr>
          <w:sz w:val="24"/>
          <w:szCs w:val="24"/>
          <w:lang w:val="lt-LT"/>
        </w:rPr>
      </w:pPr>
    </w:p>
    <w:p w14:paraId="07C9DD2A" w14:textId="77777777" w:rsidR="00BE6A75" w:rsidRDefault="00BE6A75" w:rsidP="00553BBE">
      <w:pPr>
        <w:tabs>
          <w:tab w:val="left" w:pos="6946"/>
        </w:tabs>
        <w:jc w:val="both"/>
        <w:rPr>
          <w:sz w:val="24"/>
          <w:szCs w:val="24"/>
          <w:lang w:val="lt-LT"/>
        </w:rPr>
      </w:pPr>
      <w:r>
        <w:rPr>
          <w:sz w:val="24"/>
          <w:szCs w:val="24"/>
          <w:lang w:val="lt-LT"/>
        </w:rPr>
        <w:t>Savivaldybės meras</w:t>
      </w:r>
      <w:r>
        <w:rPr>
          <w:b/>
          <w:sz w:val="24"/>
          <w:szCs w:val="24"/>
          <w:lang w:val="lt-LT"/>
        </w:rPr>
        <w:tab/>
      </w:r>
      <w:r>
        <w:rPr>
          <w:sz w:val="24"/>
          <w:szCs w:val="24"/>
          <w:lang w:val="lt-LT"/>
        </w:rPr>
        <w:t>Ramūnas Godeliauskas</w:t>
      </w:r>
    </w:p>
    <w:p w14:paraId="07C9DD2B" w14:textId="77777777" w:rsidR="00BE6A75" w:rsidRDefault="00BE6A75" w:rsidP="00553BBE">
      <w:pPr>
        <w:rPr>
          <w:sz w:val="24"/>
          <w:szCs w:val="24"/>
          <w:lang w:val="lt-LT"/>
        </w:rPr>
      </w:pPr>
    </w:p>
    <w:p w14:paraId="07C9DD2C" w14:textId="77777777" w:rsidR="00BE6A75" w:rsidRDefault="00BE6A75" w:rsidP="00553BBE">
      <w:pPr>
        <w:tabs>
          <w:tab w:val="left" w:pos="7680"/>
        </w:tabs>
        <w:jc w:val="both"/>
        <w:rPr>
          <w:sz w:val="24"/>
          <w:szCs w:val="24"/>
          <w:lang w:val="lt-LT"/>
        </w:rPr>
      </w:pPr>
    </w:p>
    <w:p w14:paraId="07C9DD2D" w14:textId="77777777" w:rsidR="00BE6A75" w:rsidRDefault="00BE6A75" w:rsidP="00553BBE">
      <w:pPr>
        <w:tabs>
          <w:tab w:val="left" w:pos="7680"/>
        </w:tabs>
        <w:jc w:val="both"/>
        <w:rPr>
          <w:sz w:val="24"/>
          <w:szCs w:val="24"/>
          <w:lang w:val="lt-LT"/>
        </w:rPr>
      </w:pPr>
    </w:p>
    <w:p w14:paraId="07C9DD2E" w14:textId="77777777" w:rsidR="00BE6A75" w:rsidRDefault="00BE6A75" w:rsidP="00553BBE">
      <w:pPr>
        <w:tabs>
          <w:tab w:val="left" w:pos="7680"/>
        </w:tabs>
        <w:jc w:val="both"/>
        <w:rPr>
          <w:sz w:val="24"/>
          <w:szCs w:val="24"/>
          <w:lang w:val="lt-LT"/>
        </w:rPr>
      </w:pPr>
    </w:p>
    <w:p w14:paraId="07C9DD2F" w14:textId="77777777" w:rsidR="00BE6A75" w:rsidRDefault="00BE6A75" w:rsidP="00553BBE">
      <w:pPr>
        <w:tabs>
          <w:tab w:val="left" w:pos="7680"/>
        </w:tabs>
        <w:jc w:val="both"/>
        <w:rPr>
          <w:sz w:val="24"/>
          <w:szCs w:val="24"/>
          <w:lang w:val="lt-LT"/>
        </w:rPr>
      </w:pPr>
    </w:p>
    <w:p w14:paraId="07C9DD33" w14:textId="77777777" w:rsidR="00BE6A75" w:rsidRDefault="00BE6A75" w:rsidP="00553BBE">
      <w:pPr>
        <w:tabs>
          <w:tab w:val="left" w:pos="7680"/>
        </w:tabs>
        <w:jc w:val="both"/>
        <w:rPr>
          <w:sz w:val="24"/>
          <w:szCs w:val="24"/>
          <w:lang w:val="lt-LT"/>
        </w:rPr>
      </w:pPr>
    </w:p>
    <w:p w14:paraId="469C780A" w14:textId="77777777" w:rsidR="006556F8" w:rsidRDefault="006556F8" w:rsidP="00553BBE">
      <w:pPr>
        <w:tabs>
          <w:tab w:val="left" w:pos="7680"/>
        </w:tabs>
        <w:jc w:val="both"/>
        <w:rPr>
          <w:sz w:val="24"/>
          <w:szCs w:val="24"/>
          <w:lang w:val="lt-LT"/>
        </w:rPr>
      </w:pPr>
    </w:p>
    <w:p w14:paraId="07C9DD34" w14:textId="77777777" w:rsidR="00BE6A75" w:rsidRDefault="00BE6A75" w:rsidP="00553BBE">
      <w:pPr>
        <w:tabs>
          <w:tab w:val="left" w:pos="7680"/>
        </w:tabs>
        <w:jc w:val="both"/>
        <w:rPr>
          <w:sz w:val="24"/>
          <w:szCs w:val="24"/>
          <w:lang w:val="lt-LT"/>
        </w:rPr>
      </w:pPr>
    </w:p>
    <w:p w14:paraId="07C9DD35" w14:textId="77777777" w:rsidR="00BE6A75" w:rsidRDefault="00BE6A75" w:rsidP="00553BBE">
      <w:pPr>
        <w:tabs>
          <w:tab w:val="left" w:pos="7680"/>
        </w:tabs>
        <w:jc w:val="both"/>
        <w:rPr>
          <w:sz w:val="24"/>
          <w:szCs w:val="24"/>
          <w:lang w:val="lt-LT"/>
        </w:rPr>
      </w:pPr>
    </w:p>
    <w:p w14:paraId="07C9DD36" w14:textId="77777777" w:rsidR="00BE6A75" w:rsidRDefault="00BE6A75" w:rsidP="00553BBE">
      <w:pPr>
        <w:tabs>
          <w:tab w:val="left" w:pos="7680"/>
        </w:tabs>
        <w:jc w:val="both"/>
        <w:rPr>
          <w:sz w:val="24"/>
          <w:szCs w:val="24"/>
          <w:lang w:val="lt-LT"/>
        </w:rPr>
      </w:pPr>
    </w:p>
    <w:p w14:paraId="07C9DD37" w14:textId="77777777" w:rsidR="00BE6A75" w:rsidRDefault="00BE6A75" w:rsidP="00553BBE">
      <w:pPr>
        <w:tabs>
          <w:tab w:val="left" w:pos="7680"/>
        </w:tabs>
        <w:jc w:val="both"/>
        <w:rPr>
          <w:sz w:val="24"/>
          <w:szCs w:val="24"/>
          <w:lang w:val="lt-LT"/>
        </w:rPr>
      </w:pPr>
      <w:r>
        <w:rPr>
          <w:sz w:val="24"/>
          <w:szCs w:val="24"/>
          <w:lang w:val="lt-LT"/>
        </w:rPr>
        <w:t>Z. Čaplikienė</w:t>
      </w:r>
    </w:p>
    <w:p w14:paraId="07C9DD3C" w14:textId="77777777" w:rsidR="00BE6A75" w:rsidRDefault="00BE6A75" w:rsidP="00553BBE">
      <w:pPr>
        <w:rPr>
          <w:sz w:val="24"/>
          <w:szCs w:val="24"/>
          <w:lang w:val="lt-LT"/>
        </w:rPr>
      </w:pPr>
      <w:r>
        <w:rPr>
          <w:sz w:val="24"/>
          <w:szCs w:val="24"/>
          <w:lang w:val="lt-LT"/>
        </w:rPr>
        <w:lastRenderedPageBreak/>
        <w:t>Rokiškio rajono savivaldybės tarybai</w:t>
      </w:r>
    </w:p>
    <w:p w14:paraId="07C9DD3D" w14:textId="77777777" w:rsidR="00BE6A75" w:rsidRDefault="00BE6A75" w:rsidP="00553BBE">
      <w:pPr>
        <w:jc w:val="center"/>
        <w:rPr>
          <w:sz w:val="24"/>
          <w:szCs w:val="24"/>
          <w:lang w:val="lt-LT"/>
        </w:rPr>
      </w:pPr>
      <w:r>
        <w:rPr>
          <w:sz w:val="24"/>
          <w:szCs w:val="24"/>
          <w:lang w:val="lt-LT"/>
        </w:rPr>
        <w:tab/>
      </w:r>
    </w:p>
    <w:p w14:paraId="7BB5F1FE" w14:textId="18B550B4" w:rsidR="006556F8" w:rsidRDefault="00BE6A75" w:rsidP="00553BBE">
      <w:pPr>
        <w:jc w:val="center"/>
        <w:rPr>
          <w:b/>
          <w:bCs/>
          <w:sz w:val="24"/>
          <w:szCs w:val="24"/>
          <w:lang w:val="lt-LT"/>
        </w:rPr>
      </w:pPr>
      <w:r>
        <w:rPr>
          <w:b/>
          <w:sz w:val="24"/>
          <w:szCs w:val="24"/>
          <w:lang w:val="lt-LT"/>
        </w:rPr>
        <w:t xml:space="preserve">SPRENDIMO PROJEKTO </w:t>
      </w:r>
      <w:r w:rsidR="006556F8">
        <w:rPr>
          <w:b/>
          <w:sz w:val="24"/>
          <w:szCs w:val="24"/>
          <w:lang w:val="lt-LT"/>
        </w:rPr>
        <w:t xml:space="preserve"> </w:t>
      </w:r>
      <w:r w:rsidR="00574E7A">
        <w:rPr>
          <w:b/>
          <w:bCs/>
          <w:sz w:val="24"/>
          <w:szCs w:val="24"/>
          <w:lang w:val="lt-LT"/>
        </w:rPr>
        <w:t>,,</w:t>
      </w:r>
      <w:r>
        <w:rPr>
          <w:b/>
          <w:bCs/>
          <w:sz w:val="24"/>
          <w:szCs w:val="24"/>
          <w:lang w:val="lt-LT"/>
        </w:rPr>
        <w:t xml:space="preserve">DĖL  OBELIŲ VAIKŲ GLOBOS </w:t>
      </w:r>
      <w:r w:rsidR="006556F8">
        <w:rPr>
          <w:b/>
          <w:bCs/>
          <w:sz w:val="24"/>
          <w:szCs w:val="24"/>
          <w:lang w:val="lt-LT"/>
        </w:rPr>
        <w:t>NAMŲ P</w:t>
      </w:r>
      <w:r>
        <w:rPr>
          <w:b/>
          <w:bCs/>
          <w:sz w:val="24"/>
          <w:szCs w:val="24"/>
          <w:lang w:val="lt-LT"/>
        </w:rPr>
        <w:t>AVADINIMO PAKEITIMO, OBELIŲ SOCIALINIŲ PASLAUGŲ NAMŲ NUOSTATŲ PAT</w:t>
      </w:r>
      <w:r w:rsidR="00574E7A">
        <w:rPr>
          <w:b/>
          <w:bCs/>
          <w:sz w:val="24"/>
          <w:szCs w:val="24"/>
          <w:lang w:val="lt-LT"/>
        </w:rPr>
        <w:t xml:space="preserve">VIRTINIMO IR BUVEINĖS NUSTATYMO“ </w:t>
      </w:r>
    </w:p>
    <w:p w14:paraId="07C9DD3F" w14:textId="0E119FBA" w:rsidR="00BE6A75" w:rsidRDefault="00574E7A" w:rsidP="00553BBE">
      <w:pPr>
        <w:jc w:val="center"/>
        <w:rPr>
          <w:b/>
          <w:bCs/>
          <w:sz w:val="24"/>
          <w:szCs w:val="24"/>
          <w:lang w:val="lt-LT"/>
        </w:rPr>
      </w:pPr>
      <w:r>
        <w:rPr>
          <w:b/>
          <w:bCs/>
          <w:sz w:val="24"/>
          <w:szCs w:val="24"/>
          <w:lang w:val="lt-LT"/>
        </w:rPr>
        <w:t>AIŠKINAMASIS RAŠTAS</w:t>
      </w:r>
    </w:p>
    <w:p w14:paraId="07C9DD40" w14:textId="77777777" w:rsidR="00BE6A75" w:rsidRDefault="00BE6A75" w:rsidP="00553BBE">
      <w:pPr>
        <w:jc w:val="center"/>
        <w:rPr>
          <w:b/>
          <w:bCs/>
          <w:sz w:val="24"/>
          <w:szCs w:val="24"/>
          <w:lang w:val="lt-LT"/>
        </w:rPr>
      </w:pPr>
    </w:p>
    <w:p w14:paraId="07C9DD41" w14:textId="77777777" w:rsidR="00BE6A75" w:rsidRDefault="00BE6A75" w:rsidP="00553BBE">
      <w:pPr>
        <w:rPr>
          <w:b/>
          <w:sz w:val="24"/>
          <w:szCs w:val="24"/>
          <w:lang w:val="lt-LT"/>
        </w:rPr>
      </w:pPr>
    </w:p>
    <w:p w14:paraId="07C9DD42" w14:textId="77777777" w:rsidR="00BE6A75" w:rsidRDefault="00BE6A75" w:rsidP="00553BBE">
      <w:pPr>
        <w:ind w:firstLine="720"/>
        <w:jc w:val="both"/>
        <w:rPr>
          <w:sz w:val="24"/>
          <w:szCs w:val="24"/>
          <w:lang w:val="lt-LT"/>
        </w:rPr>
      </w:pPr>
      <w:r>
        <w:rPr>
          <w:b/>
          <w:sz w:val="24"/>
          <w:szCs w:val="24"/>
          <w:lang w:val="lt-LT"/>
        </w:rPr>
        <w:t xml:space="preserve">Parengto sprendimo projekto tikslai ir uždaviniai. </w:t>
      </w:r>
      <w:r>
        <w:rPr>
          <w:sz w:val="24"/>
          <w:szCs w:val="24"/>
          <w:lang w:val="lt-LT"/>
        </w:rPr>
        <w:t>Šio sprendimo projekto tikslas – pakeisti Obelių vaikų globos namų pavadinimą į Obelių socialinių paslaugų nam</w:t>
      </w:r>
      <w:r w:rsidR="00574E7A">
        <w:rPr>
          <w:sz w:val="24"/>
          <w:szCs w:val="24"/>
          <w:lang w:val="lt-LT"/>
        </w:rPr>
        <w:t>us</w:t>
      </w:r>
      <w:r>
        <w:rPr>
          <w:sz w:val="24"/>
          <w:szCs w:val="24"/>
          <w:lang w:val="lt-LT"/>
        </w:rPr>
        <w:t xml:space="preserve"> ir patvirtinti šios įstaigos nuostatus.</w:t>
      </w:r>
    </w:p>
    <w:p w14:paraId="07C9DD43" w14:textId="77777777" w:rsidR="00BE6A75" w:rsidRPr="001815CF" w:rsidRDefault="00BE6A75" w:rsidP="00553BBE">
      <w:pPr>
        <w:ind w:firstLine="720"/>
        <w:jc w:val="both"/>
        <w:rPr>
          <w:strike/>
          <w:sz w:val="24"/>
          <w:szCs w:val="24"/>
          <w:lang w:val="lt-LT"/>
        </w:rPr>
      </w:pPr>
      <w:r w:rsidRPr="001815CF">
        <w:rPr>
          <w:b/>
          <w:sz w:val="24"/>
          <w:szCs w:val="24"/>
          <w:lang w:val="lt-LT"/>
        </w:rPr>
        <w:t>Šiuo metu teisinis reglamentavimas.</w:t>
      </w:r>
      <w:r w:rsidRPr="001815CF">
        <w:rPr>
          <w:sz w:val="24"/>
          <w:szCs w:val="24"/>
          <w:lang w:val="lt-LT"/>
        </w:rPr>
        <w:t xml:space="preserve"> Lietuvos Respublikos vietos savivaldos įstatymas, Lietuvos Respublikos biudžetinių įstaigų įstatymas, Lietuvos Respublikos civilinis kodeksas.</w:t>
      </w:r>
    </w:p>
    <w:p w14:paraId="07C9DD44" w14:textId="77777777" w:rsidR="00BE6A75" w:rsidRPr="001815CF" w:rsidRDefault="00BE6A75" w:rsidP="00553BBE">
      <w:pPr>
        <w:pStyle w:val="Bodytext20"/>
        <w:tabs>
          <w:tab w:val="left" w:pos="1259"/>
        </w:tabs>
        <w:spacing w:line="240" w:lineRule="auto"/>
        <w:ind w:firstLine="567"/>
        <w:jc w:val="both"/>
        <w:rPr>
          <w:rStyle w:val="Bodytext2TimesNewRoman"/>
          <w:rFonts w:eastAsia="Book Antiqua"/>
          <w:color w:val="auto"/>
          <w:shd w:val="clear" w:color="auto" w:fill="FFFFFF"/>
        </w:rPr>
      </w:pPr>
      <w:r w:rsidRPr="001815CF">
        <w:rPr>
          <w:rFonts w:ascii="Times New Roman" w:hAnsi="Times New Roman" w:cs="Times New Roman"/>
          <w:b/>
          <w:sz w:val="24"/>
          <w:szCs w:val="24"/>
        </w:rPr>
        <w:t>Sprendimo projekto esmė</w:t>
      </w:r>
      <w:r w:rsidRPr="001815CF">
        <w:rPr>
          <w:rFonts w:ascii="Times New Roman" w:hAnsi="Times New Roman" w:cs="Times New Roman"/>
          <w:sz w:val="24"/>
          <w:szCs w:val="24"/>
        </w:rPr>
        <w:t>. Rokiškio rajono savivaldybės taryba 2019 m. gruodžio 20 d. sprendimu Nr. TS-244 ,,Dėl sutikimo perimti Obelių vaikų globos namų savininko teises ir pareigas bei turtą</w:t>
      </w:r>
      <w:r w:rsidR="00574E7A">
        <w:rPr>
          <w:rFonts w:ascii="Times New Roman" w:hAnsi="Times New Roman" w:cs="Times New Roman"/>
          <w:sz w:val="24"/>
          <w:szCs w:val="24"/>
        </w:rPr>
        <w:t>“</w:t>
      </w:r>
      <w:r w:rsidRPr="001815CF">
        <w:rPr>
          <w:rFonts w:ascii="Times New Roman" w:hAnsi="Times New Roman" w:cs="Times New Roman"/>
          <w:sz w:val="24"/>
          <w:szCs w:val="24"/>
        </w:rPr>
        <w:t xml:space="preserve"> nusprendė sutikti perimti biudžetinės įstaigos Obelių vaikų globos namų savininko teises ir pareigas bei turtą. Vadovaujantis Lietuvos Respublikos Vyriausybės 2020 m. balandžio 8 d. nutarimu Nr. 359 ,,Dėl biudžetinės įstaigos Obelių vaikų globos namų savininko teisių ir pareigų bei turto perdavimo Rokiškio rajono savivaldybei</w:t>
      </w:r>
      <w:r w:rsidR="00574E7A">
        <w:rPr>
          <w:rFonts w:ascii="Times New Roman" w:hAnsi="Times New Roman" w:cs="Times New Roman"/>
          <w:sz w:val="24"/>
          <w:szCs w:val="24"/>
        </w:rPr>
        <w:t>“</w:t>
      </w:r>
      <w:r w:rsidR="00574E7A" w:rsidRPr="001815CF">
        <w:rPr>
          <w:rFonts w:ascii="Times New Roman" w:hAnsi="Times New Roman" w:cs="Times New Roman"/>
          <w:sz w:val="24"/>
          <w:szCs w:val="24"/>
        </w:rPr>
        <w:t xml:space="preserve"> </w:t>
      </w:r>
      <w:r w:rsidRPr="001815CF">
        <w:rPr>
          <w:rFonts w:ascii="Times New Roman" w:hAnsi="Times New Roman" w:cs="Times New Roman"/>
          <w:sz w:val="24"/>
          <w:szCs w:val="24"/>
        </w:rPr>
        <w:t>nuo 2020 m. gegužės 1 d. Lietuvos Respublikos socialinės apsaugos ir darbo ministerija perdavė, o Rokiškio savivaldybė perėmė Obelių vaikų globos namų, esančių Rokiškio r.</w:t>
      </w:r>
      <w:r w:rsidR="00B34AAE" w:rsidRPr="001815CF">
        <w:rPr>
          <w:rFonts w:ascii="Times New Roman" w:hAnsi="Times New Roman" w:cs="Times New Roman"/>
          <w:sz w:val="24"/>
          <w:szCs w:val="24"/>
        </w:rPr>
        <w:t xml:space="preserve"> </w:t>
      </w:r>
      <w:r w:rsidRPr="001815CF">
        <w:rPr>
          <w:rFonts w:ascii="Times New Roman" w:hAnsi="Times New Roman" w:cs="Times New Roman"/>
          <w:sz w:val="24"/>
          <w:szCs w:val="24"/>
        </w:rPr>
        <w:t>sav., Obeliuose, Mokyklos g. 9</w:t>
      </w:r>
      <w:r w:rsidR="00553BBE" w:rsidRPr="001815CF">
        <w:rPr>
          <w:rFonts w:ascii="Times New Roman" w:hAnsi="Times New Roman" w:cs="Times New Roman"/>
          <w:sz w:val="24"/>
          <w:szCs w:val="24"/>
        </w:rPr>
        <w:t xml:space="preserve"> (</w:t>
      </w:r>
      <w:r w:rsidRPr="001815CF">
        <w:rPr>
          <w:rFonts w:ascii="Times New Roman" w:hAnsi="Times New Roman" w:cs="Times New Roman"/>
          <w:sz w:val="24"/>
          <w:szCs w:val="24"/>
        </w:rPr>
        <w:t>juridinio asmens kodas 290257110</w:t>
      </w:r>
      <w:r w:rsidR="00553BBE" w:rsidRPr="001815CF">
        <w:rPr>
          <w:rFonts w:ascii="Times New Roman" w:hAnsi="Times New Roman" w:cs="Times New Roman"/>
          <w:sz w:val="24"/>
          <w:szCs w:val="24"/>
        </w:rPr>
        <w:t>)</w:t>
      </w:r>
      <w:r w:rsidRPr="001815CF">
        <w:rPr>
          <w:rFonts w:ascii="Times New Roman" w:hAnsi="Times New Roman" w:cs="Times New Roman"/>
          <w:sz w:val="24"/>
          <w:szCs w:val="24"/>
        </w:rPr>
        <w:t>, kurių steigėja yra Lietuvos Respublikos socialinės apsaugos ir darbo ministerija, savininko teises ir pareigas. Kadan</w:t>
      </w:r>
      <w:r w:rsidR="00553BBE" w:rsidRPr="001815CF">
        <w:rPr>
          <w:rFonts w:ascii="Times New Roman" w:hAnsi="Times New Roman" w:cs="Times New Roman"/>
          <w:sz w:val="24"/>
          <w:szCs w:val="24"/>
        </w:rPr>
        <w:t>g</w:t>
      </w:r>
      <w:r w:rsidRPr="001815CF">
        <w:rPr>
          <w:rFonts w:ascii="Times New Roman" w:hAnsi="Times New Roman" w:cs="Times New Roman"/>
          <w:sz w:val="24"/>
          <w:szCs w:val="24"/>
        </w:rPr>
        <w:t>i Obelių vaikų globos namai vykdo ne tik vaikų globos funkcijas, bet turi ir krizių centro padalinį, siūloma Obelių vaikų globos namų pavadinimą pakeisti į Obelių socialinių paslaugų namus, patvirtinti šios įstaigos nuostatus.</w:t>
      </w:r>
      <w:r w:rsidRPr="001815CF">
        <w:rPr>
          <w:rStyle w:val="Bodytext2TimesNewRoman"/>
          <w:rFonts w:eastAsia="Book Antiqua"/>
          <w:color w:val="auto"/>
          <w:shd w:val="clear" w:color="auto" w:fill="FFFFFF"/>
        </w:rPr>
        <w:t xml:space="preserve"> </w:t>
      </w:r>
    </w:p>
    <w:p w14:paraId="07C9DD45" w14:textId="77777777" w:rsidR="00553BBE" w:rsidRPr="001815CF" w:rsidRDefault="00BE6A75" w:rsidP="00553BBE">
      <w:pPr>
        <w:ind w:firstLine="720"/>
        <w:jc w:val="both"/>
        <w:rPr>
          <w:sz w:val="24"/>
          <w:szCs w:val="24"/>
          <w:lang w:val="lt-LT"/>
        </w:rPr>
      </w:pPr>
      <w:r w:rsidRPr="001815CF">
        <w:rPr>
          <w:b/>
          <w:sz w:val="24"/>
          <w:szCs w:val="24"/>
          <w:lang w:val="lt-LT"/>
        </w:rPr>
        <w:t>Galimos pasekmės, priėmus siūlomą tarybos sprendimo projektą:</w:t>
      </w:r>
    </w:p>
    <w:p w14:paraId="07C9DD46" w14:textId="77777777" w:rsidR="00BE6A75" w:rsidRPr="001815CF" w:rsidRDefault="00BE6A75" w:rsidP="00553BBE">
      <w:pPr>
        <w:ind w:firstLine="720"/>
        <w:jc w:val="both"/>
        <w:rPr>
          <w:sz w:val="24"/>
          <w:szCs w:val="24"/>
          <w:lang w:val="lt-LT"/>
        </w:rPr>
      </w:pPr>
      <w:r w:rsidRPr="001815CF">
        <w:rPr>
          <w:b/>
          <w:sz w:val="24"/>
          <w:szCs w:val="24"/>
          <w:lang w:val="lt-LT"/>
        </w:rPr>
        <w:t>teigiamos –</w:t>
      </w:r>
      <w:r w:rsidRPr="001815CF">
        <w:rPr>
          <w:sz w:val="24"/>
          <w:szCs w:val="24"/>
          <w:lang w:val="lt-LT"/>
        </w:rPr>
        <w:t xml:space="preserve"> Obelių vaikų globos namuose 2020 metų balandžio 1 dien</w:t>
      </w:r>
      <w:r w:rsidR="00553BBE" w:rsidRPr="001815CF">
        <w:rPr>
          <w:sz w:val="24"/>
          <w:szCs w:val="24"/>
          <w:lang w:val="lt-LT"/>
        </w:rPr>
        <w:t xml:space="preserve">ą </w:t>
      </w:r>
      <w:r w:rsidRPr="001815CF">
        <w:rPr>
          <w:sz w:val="24"/>
          <w:szCs w:val="24"/>
          <w:lang w:val="lt-LT"/>
        </w:rPr>
        <w:t>gyveno 33 vaikai</w:t>
      </w:r>
      <w:r w:rsidR="00553BBE" w:rsidRPr="001815CF">
        <w:rPr>
          <w:sz w:val="24"/>
          <w:szCs w:val="24"/>
          <w:lang w:val="lt-LT"/>
        </w:rPr>
        <w:t>:</w:t>
      </w:r>
      <w:r w:rsidRPr="001815CF">
        <w:rPr>
          <w:sz w:val="24"/>
          <w:szCs w:val="24"/>
          <w:lang w:val="lt-LT"/>
        </w:rPr>
        <w:t xml:space="preserve"> 2 </w:t>
      </w:r>
      <w:r w:rsidR="00574E7A" w:rsidRPr="001815CF">
        <w:rPr>
          <w:b/>
          <w:sz w:val="24"/>
          <w:szCs w:val="24"/>
          <w:lang w:val="lt-LT"/>
        </w:rPr>
        <w:t>–</w:t>
      </w:r>
      <w:r w:rsidR="00574E7A">
        <w:rPr>
          <w:b/>
          <w:sz w:val="24"/>
          <w:szCs w:val="24"/>
          <w:lang w:val="lt-LT"/>
        </w:rPr>
        <w:t xml:space="preserve"> </w:t>
      </w:r>
      <w:r w:rsidRPr="001815CF">
        <w:rPr>
          <w:sz w:val="24"/>
          <w:szCs w:val="24"/>
          <w:lang w:val="lt-LT"/>
        </w:rPr>
        <w:t xml:space="preserve">iš Panevėžio miesto savivaldybės, 9 </w:t>
      </w:r>
      <w:r w:rsidR="00574E7A" w:rsidRPr="001815CF">
        <w:rPr>
          <w:b/>
          <w:sz w:val="24"/>
          <w:szCs w:val="24"/>
          <w:lang w:val="lt-LT"/>
        </w:rPr>
        <w:t>–</w:t>
      </w:r>
      <w:r w:rsidR="00574E7A">
        <w:rPr>
          <w:b/>
          <w:sz w:val="24"/>
          <w:szCs w:val="24"/>
          <w:lang w:val="lt-LT"/>
        </w:rPr>
        <w:t xml:space="preserve"> </w:t>
      </w:r>
      <w:r w:rsidRPr="001815CF">
        <w:rPr>
          <w:sz w:val="24"/>
          <w:szCs w:val="24"/>
          <w:lang w:val="lt-LT"/>
        </w:rPr>
        <w:t>iš Panevėžio rajono savivaldybės, 2</w:t>
      </w:r>
      <w:r w:rsidR="00553BBE" w:rsidRPr="001815CF">
        <w:rPr>
          <w:sz w:val="24"/>
          <w:szCs w:val="24"/>
          <w:lang w:val="lt-LT"/>
        </w:rPr>
        <w:t xml:space="preserve"> </w:t>
      </w:r>
      <w:r w:rsidR="00574E7A" w:rsidRPr="001815CF">
        <w:rPr>
          <w:b/>
          <w:sz w:val="24"/>
          <w:szCs w:val="24"/>
          <w:lang w:val="lt-LT"/>
        </w:rPr>
        <w:t>–</w:t>
      </w:r>
      <w:r w:rsidR="00574E7A">
        <w:rPr>
          <w:b/>
          <w:sz w:val="24"/>
          <w:szCs w:val="24"/>
          <w:lang w:val="lt-LT"/>
        </w:rPr>
        <w:t xml:space="preserve"> </w:t>
      </w:r>
      <w:r w:rsidR="00574E7A" w:rsidRPr="00574E7A">
        <w:rPr>
          <w:sz w:val="24"/>
          <w:szCs w:val="24"/>
          <w:lang w:val="lt-LT"/>
        </w:rPr>
        <w:t>i</w:t>
      </w:r>
      <w:r w:rsidRPr="00574E7A">
        <w:rPr>
          <w:sz w:val="24"/>
          <w:szCs w:val="24"/>
          <w:lang w:val="lt-LT"/>
        </w:rPr>
        <w:t>š</w:t>
      </w:r>
      <w:r w:rsidRPr="001815CF">
        <w:rPr>
          <w:sz w:val="24"/>
          <w:szCs w:val="24"/>
          <w:lang w:val="lt-LT"/>
        </w:rPr>
        <w:t xml:space="preserve"> Kupiškio rajono savivaldybės, 3 </w:t>
      </w:r>
      <w:r w:rsidR="00574E7A" w:rsidRPr="001815CF">
        <w:rPr>
          <w:b/>
          <w:sz w:val="24"/>
          <w:szCs w:val="24"/>
          <w:lang w:val="lt-LT"/>
        </w:rPr>
        <w:t>–</w:t>
      </w:r>
      <w:r w:rsidR="00574E7A">
        <w:rPr>
          <w:b/>
          <w:sz w:val="24"/>
          <w:szCs w:val="24"/>
          <w:lang w:val="lt-LT"/>
        </w:rPr>
        <w:t xml:space="preserve"> </w:t>
      </w:r>
      <w:r w:rsidRPr="001815CF">
        <w:rPr>
          <w:sz w:val="24"/>
          <w:szCs w:val="24"/>
          <w:lang w:val="lt-LT"/>
        </w:rPr>
        <w:t xml:space="preserve">iš Pasvalio rajono savivaldybės ir 17 </w:t>
      </w:r>
      <w:r w:rsidR="00574E7A" w:rsidRPr="001815CF">
        <w:rPr>
          <w:b/>
          <w:sz w:val="24"/>
          <w:szCs w:val="24"/>
          <w:lang w:val="lt-LT"/>
        </w:rPr>
        <w:t>–</w:t>
      </w:r>
      <w:r w:rsidR="00574E7A">
        <w:rPr>
          <w:b/>
          <w:sz w:val="24"/>
          <w:szCs w:val="24"/>
          <w:lang w:val="lt-LT"/>
        </w:rPr>
        <w:t xml:space="preserve"> </w:t>
      </w:r>
      <w:r w:rsidRPr="001815CF">
        <w:rPr>
          <w:sz w:val="24"/>
          <w:szCs w:val="24"/>
          <w:lang w:val="lt-LT"/>
        </w:rPr>
        <w:t>iš Rokiškio rajono savivaldybės. 2020 metais</w:t>
      </w:r>
      <w:r w:rsidR="00574E7A">
        <w:rPr>
          <w:sz w:val="24"/>
          <w:szCs w:val="24"/>
          <w:lang w:val="lt-LT"/>
        </w:rPr>
        <w:t xml:space="preserve"> </w:t>
      </w:r>
      <w:r w:rsidRPr="001815CF">
        <w:rPr>
          <w:sz w:val="24"/>
          <w:szCs w:val="24"/>
          <w:lang w:val="lt-LT"/>
        </w:rPr>
        <w:t>stacionariame įstaigos padalinyje gyveno savarankiško gyvenimo grupė, kurioje palydimosios globos paslauga teikiama  6 vaikams.  Obelių vaikų globos namuose vaikai į pirmuosius bendruomeninius namus išsikraustė 2017 m.</w:t>
      </w:r>
      <w:r w:rsidR="00B34AAE" w:rsidRPr="001815CF">
        <w:rPr>
          <w:sz w:val="24"/>
          <w:szCs w:val="24"/>
          <w:lang w:val="lt-LT"/>
        </w:rPr>
        <w:t xml:space="preserve"> </w:t>
      </w:r>
      <w:r w:rsidRPr="001815CF">
        <w:rPr>
          <w:sz w:val="24"/>
          <w:szCs w:val="24"/>
          <w:lang w:val="lt-LT"/>
        </w:rPr>
        <w:t>vasario mėnesį. Likusiose laisvose patalpose yra  įkurtas  krizių centro padalinys, kuris vykdo veiklą  nuo 2017 m. balandžio mėnesio</w:t>
      </w:r>
      <w:r w:rsidR="00553BBE" w:rsidRPr="001815CF">
        <w:rPr>
          <w:sz w:val="24"/>
          <w:szCs w:val="24"/>
          <w:lang w:val="lt-LT"/>
        </w:rPr>
        <w:t>.</w:t>
      </w:r>
      <w:r w:rsidRPr="001815CF">
        <w:rPr>
          <w:sz w:val="24"/>
          <w:szCs w:val="24"/>
          <w:lang w:val="lt-LT"/>
        </w:rPr>
        <w:t xml:space="preserve"> Paslauga teikiama moterims ir jų vaikams negalintiems gyventi savo namuose dėl artimųjų smurto, neturinčioms gyvenamojo būsto merginoms ir moterims iki 25 metų, kuriems iki pilnametystės buvo įsteigta nuolatinė arba laikinoji globa, moterims ir jų vaikams, nukentėjusiems nuo stichinių nelaimių; vaikams iš šeimų, kurioms reikalinga teikti socialines paslaugas. Taip pat teikiamos apgyvendinimo paslaugas, bet kuriuo paros metu likę be tėvų globos vaikai apgyvendinami, kol išsprendžiamas tolesnis jų globos klausimas. Savivaldybei perduoti Obelių vaikų globos namai, pakeitus jų pavadinimą į</w:t>
      </w:r>
      <w:r w:rsidR="00553BBE" w:rsidRPr="001815CF">
        <w:rPr>
          <w:sz w:val="24"/>
          <w:szCs w:val="24"/>
          <w:lang w:val="lt-LT"/>
        </w:rPr>
        <w:t xml:space="preserve"> </w:t>
      </w:r>
      <w:r w:rsidRPr="001815CF">
        <w:rPr>
          <w:sz w:val="24"/>
          <w:szCs w:val="24"/>
          <w:lang w:val="lt-LT"/>
        </w:rPr>
        <w:t>Obelių socialinių paslaugų namai</w:t>
      </w:r>
      <w:r w:rsidR="00553BBE" w:rsidRPr="001815CF">
        <w:rPr>
          <w:sz w:val="24"/>
          <w:szCs w:val="24"/>
          <w:lang w:val="lt-LT"/>
        </w:rPr>
        <w:t xml:space="preserve">, </w:t>
      </w:r>
      <w:r w:rsidRPr="001815CF">
        <w:rPr>
          <w:sz w:val="24"/>
          <w:szCs w:val="24"/>
          <w:lang w:val="lt-LT"/>
        </w:rPr>
        <w:t>socialines paslaugas teiks ir toliau, kartu bus</w:t>
      </w:r>
      <w:r w:rsidR="00C64CEE">
        <w:rPr>
          <w:sz w:val="24"/>
          <w:szCs w:val="24"/>
          <w:lang w:val="lt-LT"/>
        </w:rPr>
        <w:t xml:space="preserve"> </w:t>
      </w:r>
      <w:r w:rsidRPr="001815CF">
        <w:rPr>
          <w:sz w:val="24"/>
          <w:szCs w:val="24"/>
          <w:lang w:val="lt-LT"/>
        </w:rPr>
        <w:t>steigiamos alternatyvios paslaugos (perduota pastatų būklė gera, nereikalaujanti daug investicijų)</w:t>
      </w:r>
      <w:r w:rsidR="00C64CEE">
        <w:rPr>
          <w:sz w:val="24"/>
          <w:szCs w:val="24"/>
          <w:lang w:val="lt-LT"/>
        </w:rPr>
        <w:t>,</w:t>
      </w:r>
      <w:r w:rsidRPr="001815CF">
        <w:rPr>
          <w:sz w:val="24"/>
          <w:szCs w:val="24"/>
          <w:lang w:val="lt-LT"/>
        </w:rPr>
        <w:t xml:space="preserve"> reikalingos rajono gyventojams</w:t>
      </w:r>
      <w:r w:rsidR="00C64CEE">
        <w:rPr>
          <w:sz w:val="24"/>
          <w:szCs w:val="24"/>
          <w:lang w:val="lt-LT"/>
        </w:rPr>
        <w:t>;</w:t>
      </w:r>
    </w:p>
    <w:p w14:paraId="07C9DD47" w14:textId="77777777" w:rsidR="00553BBE" w:rsidRPr="001815CF" w:rsidRDefault="00BE6A75" w:rsidP="00553BBE">
      <w:pPr>
        <w:ind w:firstLine="720"/>
        <w:jc w:val="both"/>
        <w:rPr>
          <w:sz w:val="24"/>
          <w:szCs w:val="24"/>
          <w:lang w:val="lt-LT"/>
        </w:rPr>
      </w:pPr>
      <w:r w:rsidRPr="001815CF">
        <w:rPr>
          <w:b/>
          <w:sz w:val="24"/>
          <w:szCs w:val="24"/>
          <w:lang w:val="lt-LT"/>
        </w:rPr>
        <w:t>neigiam</w:t>
      </w:r>
      <w:r w:rsidR="00C64CEE">
        <w:rPr>
          <w:b/>
          <w:sz w:val="24"/>
          <w:szCs w:val="24"/>
          <w:lang w:val="lt-LT"/>
        </w:rPr>
        <w:t>os</w:t>
      </w:r>
      <w:r w:rsidRPr="001815CF">
        <w:rPr>
          <w:b/>
          <w:sz w:val="24"/>
          <w:szCs w:val="24"/>
          <w:lang w:val="lt-LT"/>
        </w:rPr>
        <w:t xml:space="preserve"> –</w:t>
      </w:r>
      <w:r w:rsidRPr="001815CF">
        <w:rPr>
          <w:sz w:val="24"/>
          <w:szCs w:val="24"/>
          <w:lang w:val="lt-LT"/>
        </w:rPr>
        <w:t xml:space="preserve"> nėra.</w:t>
      </w:r>
    </w:p>
    <w:p w14:paraId="07C9DD48" w14:textId="77777777" w:rsidR="00BE6A75" w:rsidRPr="001815CF" w:rsidRDefault="00BE6A75" w:rsidP="00553BBE">
      <w:pPr>
        <w:ind w:firstLine="720"/>
        <w:jc w:val="both"/>
        <w:rPr>
          <w:sz w:val="24"/>
          <w:szCs w:val="24"/>
          <w:lang w:val="lt-LT"/>
        </w:rPr>
      </w:pPr>
      <w:r w:rsidRPr="001815CF">
        <w:rPr>
          <w:b/>
          <w:sz w:val="24"/>
          <w:szCs w:val="24"/>
          <w:lang w:val="lt-LT"/>
        </w:rPr>
        <w:t>Kokia sprendimo nauda Rokiškio rajono gyventojams.</w:t>
      </w:r>
      <w:r w:rsidRPr="001815CF">
        <w:rPr>
          <w:sz w:val="24"/>
          <w:szCs w:val="24"/>
          <w:lang w:val="lt-LT"/>
        </w:rPr>
        <w:t xml:space="preserve"> Biudžetinėje įstaigoje Obelių socialinių paslaugų </w:t>
      </w:r>
      <w:r w:rsidR="00553BBE" w:rsidRPr="001815CF">
        <w:rPr>
          <w:sz w:val="24"/>
          <w:szCs w:val="24"/>
          <w:lang w:val="lt-LT"/>
        </w:rPr>
        <w:t>namuose</w:t>
      </w:r>
      <w:r w:rsidRPr="001815CF">
        <w:rPr>
          <w:sz w:val="24"/>
          <w:szCs w:val="24"/>
          <w:lang w:val="lt-LT"/>
        </w:rPr>
        <w:t xml:space="preserve"> bus teikiamos socialinės paslaugos, kurios buvo teikiamos ir ankstesnėje įstaigoje. Taip pat bus steigiamos alternatyvios socialinės paslaugos, reikalingos rajono gyventojams.</w:t>
      </w:r>
    </w:p>
    <w:p w14:paraId="07C9DD49" w14:textId="77777777" w:rsidR="00BE6A75" w:rsidRPr="001815CF" w:rsidRDefault="00BE6A75" w:rsidP="00553BBE">
      <w:pPr>
        <w:ind w:firstLine="720"/>
        <w:jc w:val="both"/>
        <w:rPr>
          <w:sz w:val="24"/>
          <w:szCs w:val="24"/>
          <w:lang w:val="lt-LT"/>
        </w:rPr>
      </w:pPr>
      <w:r w:rsidRPr="001815CF">
        <w:rPr>
          <w:b/>
          <w:sz w:val="24"/>
          <w:szCs w:val="24"/>
          <w:lang w:val="lt-LT"/>
        </w:rPr>
        <w:t xml:space="preserve">Finansavimo šaltiniai ir lėšų poreikis. </w:t>
      </w:r>
      <w:r w:rsidRPr="001815CF">
        <w:rPr>
          <w:sz w:val="24"/>
          <w:szCs w:val="24"/>
          <w:lang w:val="lt-LT"/>
        </w:rPr>
        <w:t>Valstybės biudžeto ir savivaldybės lėšos.</w:t>
      </w:r>
    </w:p>
    <w:p w14:paraId="07C9DD4A" w14:textId="77777777" w:rsidR="00BE6A75" w:rsidRPr="001815CF" w:rsidRDefault="00BE6A75" w:rsidP="00553BBE">
      <w:pPr>
        <w:ind w:firstLine="720"/>
        <w:jc w:val="both"/>
        <w:rPr>
          <w:sz w:val="24"/>
          <w:szCs w:val="24"/>
          <w:lang w:val="lt-LT" w:eastAsia="ar-SA"/>
        </w:rPr>
      </w:pPr>
      <w:r w:rsidRPr="001815CF">
        <w:rPr>
          <w:b/>
          <w:sz w:val="24"/>
          <w:szCs w:val="24"/>
          <w:lang w:val="lt-LT"/>
        </w:rPr>
        <w:t>Suderinamumas su Lietuvos Respublikos galiojančiais teisės norminiais aktais</w:t>
      </w:r>
      <w:r w:rsidR="00C64CEE">
        <w:rPr>
          <w:b/>
          <w:sz w:val="24"/>
          <w:szCs w:val="24"/>
          <w:lang w:val="lt-LT"/>
        </w:rPr>
        <w:t>.</w:t>
      </w:r>
      <w:r w:rsidRPr="001815CF">
        <w:rPr>
          <w:sz w:val="24"/>
          <w:szCs w:val="24"/>
          <w:lang w:val="lt-LT"/>
        </w:rPr>
        <w:t xml:space="preserve"> Lietuvos Respublikos vietos savivaldos įstatymas, Lietuvos Respublikos socialinės apsaugos ir darbo ministro 2014 m. vasario 14 d. įsakymas Nr. A1-83 ,,Dėl perėjimo nuo institucinės globos </w:t>
      </w:r>
      <w:r w:rsidRPr="001815CF">
        <w:rPr>
          <w:sz w:val="24"/>
          <w:szCs w:val="24"/>
          <w:lang w:val="lt-LT"/>
        </w:rPr>
        <w:lastRenderedPageBreak/>
        <w:t>prie šeimoje ir bendruomenėje teikiamų paslaugų neįgaliesiems ir likusiems be tėvų globos vaikams  2014-2020 metų veiksmų plano patvirtinimo“.</w:t>
      </w:r>
    </w:p>
    <w:p w14:paraId="07C9DD4B" w14:textId="77777777" w:rsidR="00BE6A75" w:rsidRDefault="00BE6A75" w:rsidP="00553BBE">
      <w:pPr>
        <w:ind w:firstLine="720"/>
        <w:jc w:val="both"/>
        <w:rPr>
          <w:sz w:val="24"/>
          <w:szCs w:val="24"/>
          <w:lang w:val="lt-LT"/>
        </w:rPr>
      </w:pPr>
      <w:r>
        <w:rPr>
          <w:b/>
          <w:sz w:val="24"/>
          <w:szCs w:val="24"/>
          <w:lang w:val="lt-LT"/>
        </w:rPr>
        <w:t>Antikorupcinis vertinimas</w:t>
      </w:r>
      <w:r>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07C9DD4C" w14:textId="77777777" w:rsidR="00BE6A75" w:rsidRDefault="00BE6A75" w:rsidP="00553BBE">
      <w:pPr>
        <w:jc w:val="both"/>
        <w:rPr>
          <w:sz w:val="24"/>
          <w:szCs w:val="24"/>
          <w:lang w:val="lt-LT"/>
        </w:rPr>
      </w:pPr>
    </w:p>
    <w:p w14:paraId="07C9DD51" w14:textId="77777777" w:rsidR="00BE6A75" w:rsidRDefault="00BE6A75" w:rsidP="00553BBE">
      <w:pPr>
        <w:rPr>
          <w:bCs/>
          <w:sz w:val="24"/>
          <w:szCs w:val="24"/>
          <w:lang w:val="lt-LT"/>
        </w:rPr>
      </w:pPr>
      <w:bookmarkStart w:id="0" w:name="_GoBack"/>
      <w:bookmarkEnd w:id="0"/>
    </w:p>
    <w:p w14:paraId="07C9DD52" w14:textId="77777777" w:rsidR="00BE6A75" w:rsidRDefault="00BE6A75" w:rsidP="00553BBE">
      <w:pPr>
        <w:rPr>
          <w:bCs/>
          <w:sz w:val="24"/>
          <w:szCs w:val="24"/>
          <w:lang w:val="lt-LT"/>
        </w:rPr>
      </w:pPr>
      <w:r>
        <w:rPr>
          <w:bCs/>
          <w:sz w:val="24"/>
          <w:szCs w:val="24"/>
          <w:lang w:val="lt-LT"/>
        </w:rPr>
        <w:t xml:space="preserve">Vedėjo pavaduotoja                                            </w:t>
      </w:r>
      <w:r>
        <w:rPr>
          <w:bCs/>
          <w:sz w:val="24"/>
          <w:szCs w:val="24"/>
          <w:lang w:val="lt-LT"/>
        </w:rPr>
        <w:tab/>
      </w:r>
      <w:r>
        <w:rPr>
          <w:bCs/>
          <w:sz w:val="24"/>
          <w:szCs w:val="24"/>
          <w:lang w:val="lt-LT"/>
        </w:rPr>
        <w:tab/>
        <w:t xml:space="preserve">                           Zita Čaplikienė</w:t>
      </w:r>
    </w:p>
    <w:p w14:paraId="07C9DD53" w14:textId="77777777" w:rsidR="00BE6A75" w:rsidRDefault="00BE6A75" w:rsidP="00553BBE">
      <w:pPr>
        <w:rPr>
          <w:sz w:val="24"/>
          <w:szCs w:val="24"/>
          <w:lang w:val="lt-LT"/>
        </w:rPr>
      </w:pPr>
    </w:p>
    <w:p w14:paraId="07C9DD54" w14:textId="77777777" w:rsidR="00BE6A75" w:rsidRDefault="00BE6A75" w:rsidP="00553BBE">
      <w:pPr>
        <w:rPr>
          <w:sz w:val="24"/>
          <w:szCs w:val="24"/>
          <w:lang w:val="lt-LT"/>
        </w:rPr>
      </w:pPr>
    </w:p>
    <w:p w14:paraId="07C9DD55" w14:textId="77777777" w:rsidR="00A663AA" w:rsidRPr="001858E5" w:rsidRDefault="00A663AA" w:rsidP="00553BBE">
      <w:pPr>
        <w:jc w:val="both"/>
        <w:rPr>
          <w:sz w:val="24"/>
          <w:szCs w:val="24"/>
          <w:lang w:val="lt-LT"/>
        </w:rPr>
      </w:pPr>
    </w:p>
    <w:sectPr w:rsidR="00A663AA" w:rsidRPr="001858E5" w:rsidSect="006556F8">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DD5A" w14:textId="77777777" w:rsidR="00804C8B" w:rsidRDefault="00804C8B" w:rsidP="009A3BD8">
      <w:r>
        <w:separator/>
      </w:r>
    </w:p>
  </w:endnote>
  <w:endnote w:type="continuationSeparator" w:id="0">
    <w:p w14:paraId="07C9DD5B" w14:textId="77777777" w:rsidR="00804C8B" w:rsidRDefault="00804C8B"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DD58" w14:textId="77777777" w:rsidR="00804C8B" w:rsidRDefault="00804C8B" w:rsidP="009A3BD8">
      <w:r>
        <w:separator/>
      </w:r>
    </w:p>
  </w:footnote>
  <w:footnote w:type="continuationSeparator" w:id="0">
    <w:p w14:paraId="07C9DD59" w14:textId="77777777" w:rsidR="00804C8B" w:rsidRDefault="00804C8B"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DD5C" w14:textId="77777777" w:rsidR="007A69C5" w:rsidRDefault="007A69C5">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8D0"/>
    <w:multiLevelType w:val="hybridMultilevel"/>
    <w:tmpl w:val="FBE65084"/>
    <w:lvl w:ilvl="0" w:tplc="19D68F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065EA1"/>
    <w:multiLevelType w:val="multilevel"/>
    <w:tmpl w:val="A21A4FC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A660DD1"/>
    <w:multiLevelType w:val="hybridMultilevel"/>
    <w:tmpl w:val="62CCA9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5F651D"/>
    <w:multiLevelType w:val="multilevel"/>
    <w:tmpl w:val="A05671D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014FF"/>
    <w:rsid w:val="000242CD"/>
    <w:rsid w:val="00036DA7"/>
    <w:rsid w:val="0005560C"/>
    <w:rsid w:val="00062EB2"/>
    <w:rsid w:val="000804C8"/>
    <w:rsid w:val="00095A3A"/>
    <w:rsid w:val="000A536A"/>
    <w:rsid w:val="000C253C"/>
    <w:rsid w:val="000C4D4D"/>
    <w:rsid w:val="000D7CF8"/>
    <w:rsid w:val="000E2AD6"/>
    <w:rsid w:val="000F2DCB"/>
    <w:rsid w:val="00102114"/>
    <w:rsid w:val="00116E0F"/>
    <w:rsid w:val="001226D6"/>
    <w:rsid w:val="00125AA6"/>
    <w:rsid w:val="00131385"/>
    <w:rsid w:val="00140D55"/>
    <w:rsid w:val="00163944"/>
    <w:rsid w:val="00164F93"/>
    <w:rsid w:val="0016787C"/>
    <w:rsid w:val="001815CF"/>
    <w:rsid w:val="00184B1E"/>
    <w:rsid w:val="001858E5"/>
    <w:rsid w:val="001A07C1"/>
    <w:rsid w:val="001A664F"/>
    <w:rsid w:val="001D015C"/>
    <w:rsid w:val="001F28CB"/>
    <w:rsid w:val="00202703"/>
    <w:rsid w:val="00232BC3"/>
    <w:rsid w:val="00240A74"/>
    <w:rsid w:val="002475DA"/>
    <w:rsid w:val="00261FA2"/>
    <w:rsid w:val="00277B3C"/>
    <w:rsid w:val="00284EFB"/>
    <w:rsid w:val="002935EE"/>
    <w:rsid w:val="002A3652"/>
    <w:rsid w:val="002B001D"/>
    <w:rsid w:val="002B04CA"/>
    <w:rsid w:val="002C7AFA"/>
    <w:rsid w:val="00300E6B"/>
    <w:rsid w:val="00306D67"/>
    <w:rsid w:val="0031034B"/>
    <w:rsid w:val="0034124A"/>
    <w:rsid w:val="0034456F"/>
    <w:rsid w:val="00391D6B"/>
    <w:rsid w:val="00396DD3"/>
    <w:rsid w:val="003A1D7E"/>
    <w:rsid w:val="003B21C8"/>
    <w:rsid w:val="003B3DBA"/>
    <w:rsid w:val="003C3A0E"/>
    <w:rsid w:val="003C43B9"/>
    <w:rsid w:val="003D6322"/>
    <w:rsid w:val="003E2C3D"/>
    <w:rsid w:val="00401362"/>
    <w:rsid w:val="00413E14"/>
    <w:rsid w:val="00430B1C"/>
    <w:rsid w:val="0044387A"/>
    <w:rsid w:val="0045522F"/>
    <w:rsid w:val="00486F31"/>
    <w:rsid w:val="004963E9"/>
    <w:rsid w:val="004C4E53"/>
    <w:rsid w:val="004D089D"/>
    <w:rsid w:val="004D2D61"/>
    <w:rsid w:val="004F20C8"/>
    <w:rsid w:val="004F3948"/>
    <w:rsid w:val="005319FD"/>
    <w:rsid w:val="0055136F"/>
    <w:rsid w:val="00553BBE"/>
    <w:rsid w:val="00574E7A"/>
    <w:rsid w:val="00597C0B"/>
    <w:rsid w:val="005A1F02"/>
    <w:rsid w:val="005A5648"/>
    <w:rsid w:val="005A67E2"/>
    <w:rsid w:val="005B28C2"/>
    <w:rsid w:val="005B2F4E"/>
    <w:rsid w:val="005D4482"/>
    <w:rsid w:val="005D4D43"/>
    <w:rsid w:val="005E02A9"/>
    <w:rsid w:val="005F3123"/>
    <w:rsid w:val="005F6586"/>
    <w:rsid w:val="0062099F"/>
    <w:rsid w:val="006266B2"/>
    <w:rsid w:val="00637C00"/>
    <w:rsid w:val="00646820"/>
    <w:rsid w:val="006556F8"/>
    <w:rsid w:val="006712D8"/>
    <w:rsid w:val="00687358"/>
    <w:rsid w:val="006B1CE3"/>
    <w:rsid w:val="006C38CE"/>
    <w:rsid w:val="006D2495"/>
    <w:rsid w:val="006D272C"/>
    <w:rsid w:val="006E6BBA"/>
    <w:rsid w:val="00706050"/>
    <w:rsid w:val="007062C2"/>
    <w:rsid w:val="00726F5E"/>
    <w:rsid w:val="00727134"/>
    <w:rsid w:val="00736D37"/>
    <w:rsid w:val="007579C8"/>
    <w:rsid w:val="00763569"/>
    <w:rsid w:val="00764E5B"/>
    <w:rsid w:val="007A08E7"/>
    <w:rsid w:val="007A0DAC"/>
    <w:rsid w:val="007A69C5"/>
    <w:rsid w:val="007C2643"/>
    <w:rsid w:val="007D018B"/>
    <w:rsid w:val="007E79E0"/>
    <w:rsid w:val="00804C8B"/>
    <w:rsid w:val="008079FC"/>
    <w:rsid w:val="00812352"/>
    <w:rsid w:val="00842A61"/>
    <w:rsid w:val="008603FE"/>
    <w:rsid w:val="00881CE4"/>
    <w:rsid w:val="008957AF"/>
    <w:rsid w:val="0089608C"/>
    <w:rsid w:val="008967C4"/>
    <w:rsid w:val="008B2F45"/>
    <w:rsid w:val="008B4AFB"/>
    <w:rsid w:val="008C265D"/>
    <w:rsid w:val="00903A15"/>
    <w:rsid w:val="00906403"/>
    <w:rsid w:val="009273B9"/>
    <w:rsid w:val="00956F66"/>
    <w:rsid w:val="009627AB"/>
    <w:rsid w:val="009627E1"/>
    <w:rsid w:val="009806A0"/>
    <w:rsid w:val="00984EB1"/>
    <w:rsid w:val="009A0D8D"/>
    <w:rsid w:val="009A3BD8"/>
    <w:rsid w:val="009C2C7F"/>
    <w:rsid w:val="009C5518"/>
    <w:rsid w:val="009E01AF"/>
    <w:rsid w:val="009F7483"/>
    <w:rsid w:val="00A10A51"/>
    <w:rsid w:val="00A12457"/>
    <w:rsid w:val="00A2251E"/>
    <w:rsid w:val="00A25F40"/>
    <w:rsid w:val="00A663AA"/>
    <w:rsid w:val="00A75FD0"/>
    <w:rsid w:val="00A8358E"/>
    <w:rsid w:val="00A87081"/>
    <w:rsid w:val="00A87B33"/>
    <w:rsid w:val="00A96E55"/>
    <w:rsid w:val="00A97C88"/>
    <w:rsid w:val="00AA049D"/>
    <w:rsid w:val="00AB0B5C"/>
    <w:rsid w:val="00AB6A1E"/>
    <w:rsid w:val="00AD4B06"/>
    <w:rsid w:val="00AE18E8"/>
    <w:rsid w:val="00AF37BC"/>
    <w:rsid w:val="00B12122"/>
    <w:rsid w:val="00B128B2"/>
    <w:rsid w:val="00B148AE"/>
    <w:rsid w:val="00B33127"/>
    <w:rsid w:val="00B34AAE"/>
    <w:rsid w:val="00B357DD"/>
    <w:rsid w:val="00B463B3"/>
    <w:rsid w:val="00B52811"/>
    <w:rsid w:val="00B6059E"/>
    <w:rsid w:val="00B8172C"/>
    <w:rsid w:val="00B93C9C"/>
    <w:rsid w:val="00BD2B15"/>
    <w:rsid w:val="00BD5EFD"/>
    <w:rsid w:val="00BE16AA"/>
    <w:rsid w:val="00BE4486"/>
    <w:rsid w:val="00BE6A75"/>
    <w:rsid w:val="00BF3883"/>
    <w:rsid w:val="00C2310E"/>
    <w:rsid w:val="00C23800"/>
    <w:rsid w:val="00C524AB"/>
    <w:rsid w:val="00C629C0"/>
    <w:rsid w:val="00C64CEE"/>
    <w:rsid w:val="00CC088A"/>
    <w:rsid w:val="00CE0146"/>
    <w:rsid w:val="00D14C59"/>
    <w:rsid w:val="00D15393"/>
    <w:rsid w:val="00D234DB"/>
    <w:rsid w:val="00D33BF9"/>
    <w:rsid w:val="00D76AD7"/>
    <w:rsid w:val="00D979D8"/>
    <w:rsid w:val="00DE1986"/>
    <w:rsid w:val="00DF42FD"/>
    <w:rsid w:val="00E05202"/>
    <w:rsid w:val="00E1051A"/>
    <w:rsid w:val="00E31374"/>
    <w:rsid w:val="00E33947"/>
    <w:rsid w:val="00E37EF9"/>
    <w:rsid w:val="00E52D44"/>
    <w:rsid w:val="00E634E8"/>
    <w:rsid w:val="00E71E60"/>
    <w:rsid w:val="00E80596"/>
    <w:rsid w:val="00E83ADD"/>
    <w:rsid w:val="00E90A89"/>
    <w:rsid w:val="00EB0FF4"/>
    <w:rsid w:val="00EC5F49"/>
    <w:rsid w:val="00ED20BD"/>
    <w:rsid w:val="00ED67B6"/>
    <w:rsid w:val="00EE21B2"/>
    <w:rsid w:val="00EE64CD"/>
    <w:rsid w:val="00EF0029"/>
    <w:rsid w:val="00F10F0A"/>
    <w:rsid w:val="00F23611"/>
    <w:rsid w:val="00F24C86"/>
    <w:rsid w:val="00F27D22"/>
    <w:rsid w:val="00F33425"/>
    <w:rsid w:val="00F4464F"/>
    <w:rsid w:val="00F6594C"/>
    <w:rsid w:val="00F72369"/>
    <w:rsid w:val="00F9641A"/>
    <w:rsid w:val="00FB2DBC"/>
    <w:rsid w:val="00FD33C4"/>
    <w:rsid w:val="00FE2349"/>
    <w:rsid w:val="00FE4D3C"/>
    <w:rsid w:val="00FE6F1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1483229251">
      <w:bodyDiv w:val="1"/>
      <w:marLeft w:val="0"/>
      <w:marRight w:val="0"/>
      <w:marTop w:val="0"/>
      <w:marBottom w:val="0"/>
      <w:divBdr>
        <w:top w:val="none" w:sz="0" w:space="0" w:color="auto"/>
        <w:left w:val="none" w:sz="0" w:space="0" w:color="auto"/>
        <w:bottom w:val="none" w:sz="0" w:space="0" w:color="auto"/>
        <w:right w:val="none" w:sz="0" w:space="0" w:color="auto"/>
      </w:divBdr>
    </w:div>
    <w:div w:id="1871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6A43-5641-4C7F-9753-EFADBE90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2020-04-29T08:03:00Z</cp:lastPrinted>
  <dcterms:created xsi:type="dcterms:W3CDTF">2020-05-05T10:45:00Z</dcterms:created>
  <dcterms:modified xsi:type="dcterms:W3CDTF">2020-05-05T10:45:00Z</dcterms:modified>
</cp:coreProperties>
</file>