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6" w:rsidRPr="00D24D3C" w:rsidRDefault="009D40A6" w:rsidP="00F6254D">
      <w:pPr>
        <w:jc w:val="center"/>
        <w:rPr>
          <w:b/>
        </w:rPr>
      </w:pPr>
      <w:r w:rsidRPr="00D24D3C">
        <w:rPr>
          <w:b/>
        </w:rPr>
        <w:t>ROKIŠKIO RAJONO SAVIVALDYBĖS TARYBA</w:t>
      </w:r>
    </w:p>
    <w:p w:rsidR="009D40A6" w:rsidRPr="00D24D3C" w:rsidRDefault="009D40A6" w:rsidP="00F6254D">
      <w:pPr>
        <w:jc w:val="center"/>
        <w:rPr>
          <w:b/>
        </w:rPr>
      </w:pPr>
    </w:p>
    <w:p w:rsidR="009D40A6" w:rsidRPr="00D24D3C" w:rsidRDefault="009D40A6" w:rsidP="00F6254D">
      <w:pPr>
        <w:jc w:val="center"/>
        <w:rPr>
          <w:b/>
        </w:rPr>
      </w:pPr>
      <w:r w:rsidRPr="00D24D3C">
        <w:rPr>
          <w:b/>
        </w:rPr>
        <w:t>SPRENDIMAS</w:t>
      </w:r>
    </w:p>
    <w:p w:rsidR="00F95050" w:rsidRDefault="00F95050" w:rsidP="00F6254D">
      <w:pPr>
        <w:jc w:val="center"/>
        <w:rPr>
          <w:b/>
        </w:rPr>
      </w:pPr>
      <w:r w:rsidRPr="00D24D3C">
        <w:rPr>
          <w:b/>
        </w:rPr>
        <w:t>DĖL</w:t>
      </w:r>
      <w:r w:rsidR="0008764E">
        <w:rPr>
          <w:b/>
        </w:rPr>
        <w:t xml:space="preserve"> LEIDIMO REFINANSUOTI</w:t>
      </w:r>
      <w:r w:rsidR="00A97623">
        <w:rPr>
          <w:b/>
        </w:rPr>
        <w:t xml:space="preserve"> </w:t>
      </w:r>
      <w:r w:rsidR="00442A12">
        <w:rPr>
          <w:b/>
        </w:rPr>
        <w:t>PASKOLAS</w:t>
      </w:r>
    </w:p>
    <w:p w:rsidR="0008764E" w:rsidRDefault="0008764E" w:rsidP="00F6254D">
      <w:pPr>
        <w:jc w:val="center"/>
      </w:pPr>
    </w:p>
    <w:p w:rsidR="009D40A6" w:rsidRPr="0008764E" w:rsidRDefault="008B69B7" w:rsidP="00F6254D">
      <w:pPr>
        <w:jc w:val="center"/>
      </w:pPr>
      <w:r w:rsidRPr="0008764E">
        <w:t>20</w:t>
      </w:r>
      <w:r w:rsidR="00442A12">
        <w:t>20</w:t>
      </w:r>
      <w:r w:rsidR="003035D5">
        <w:t xml:space="preserve"> </w:t>
      </w:r>
      <w:r w:rsidR="009D40A6" w:rsidRPr="0008764E">
        <w:t>m.</w:t>
      </w:r>
      <w:r w:rsidR="003035D5">
        <w:t xml:space="preserve"> </w:t>
      </w:r>
      <w:r w:rsidR="00442A12">
        <w:t>vasario</w:t>
      </w:r>
      <w:r w:rsidR="003035D5">
        <w:t xml:space="preserve"> </w:t>
      </w:r>
      <w:r w:rsidRPr="0008764E">
        <w:t>2</w:t>
      </w:r>
      <w:r w:rsidR="00147485">
        <w:t>7</w:t>
      </w:r>
      <w:r w:rsidR="009D40A6" w:rsidRPr="0008764E">
        <w:t xml:space="preserve"> d. Nr.</w:t>
      </w:r>
    </w:p>
    <w:p w:rsidR="00387520" w:rsidRPr="0008764E" w:rsidRDefault="0008764E" w:rsidP="00F6254D">
      <w:pPr>
        <w:jc w:val="center"/>
      </w:pPr>
      <w:r w:rsidRPr="00147485">
        <w:rPr>
          <w:lang w:val="pt-PT"/>
        </w:rPr>
        <w:t>Roki</w:t>
      </w:r>
      <w:r>
        <w:t>škis</w:t>
      </w:r>
    </w:p>
    <w:p w:rsidR="00387520" w:rsidRDefault="00387520" w:rsidP="00E63BB8">
      <w:pPr>
        <w:jc w:val="center"/>
      </w:pPr>
    </w:p>
    <w:p w:rsidR="00387520" w:rsidRDefault="00387520"/>
    <w:p w:rsidR="00387520" w:rsidRDefault="00E63BB8" w:rsidP="00F6254D">
      <w:pPr>
        <w:jc w:val="both"/>
      </w:pPr>
      <w:r>
        <w:tab/>
      </w:r>
      <w:r w:rsidR="00387520" w:rsidRPr="0008764E">
        <w:t>Vadovaudamasi Lietuvos</w:t>
      </w:r>
      <w:r w:rsidR="008B69B7" w:rsidRPr="0008764E">
        <w:t xml:space="preserve"> Respublikos vietos savivaldos </w:t>
      </w:r>
      <w:r w:rsidR="008B69B7">
        <w:t>į</w:t>
      </w:r>
      <w:r w:rsidR="00387520" w:rsidRPr="0008764E">
        <w:t>statymo 1</w:t>
      </w:r>
      <w:r w:rsidR="00865BCE" w:rsidRPr="0008764E">
        <w:t xml:space="preserve">6 straipsnio </w:t>
      </w:r>
      <w:r w:rsidR="00387520" w:rsidRPr="0008764E">
        <w:t>2 dali</w:t>
      </w:r>
      <w:r w:rsidR="00865BCE" w:rsidRPr="0008764E">
        <w:t>es 28 punktu</w:t>
      </w:r>
      <w:r w:rsidR="00387520" w:rsidRPr="0008764E">
        <w:t xml:space="preserve">, </w:t>
      </w:r>
      <w:r>
        <w:t xml:space="preserve">Lietuvos Respublikos </w:t>
      </w:r>
      <w:r w:rsidR="00614E99">
        <w:t>b</w:t>
      </w:r>
      <w:r w:rsidR="00C81C07">
        <w:t>iudžeto sandaros įstatymo 10 straipsnio 1 dalies 1 punktu,</w:t>
      </w:r>
      <w:r w:rsidR="00387520" w:rsidRPr="0008764E">
        <w:t xml:space="preserve"> Roki</w:t>
      </w:r>
      <w:r w:rsidR="00387520">
        <w:t>škio rajono savivaldybės taryba n u s p r e n d ž i a:</w:t>
      </w:r>
    </w:p>
    <w:p w:rsidR="00A97623" w:rsidRPr="00A97623" w:rsidRDefault="00F6254D" w:rsidP="00614E99">
      <w:pPr>
        <w:jc w:val="both"/>
      </w:pPr>
      <w:r>
        <w:tab/>
      </w:r>
      <w:r w:rsidR="00394BD4" w:rsidRPr="0008764E">
        <w:t>1.</w:t>
      </w:r>
      <w:r w:rsidR="005F253E">
        <w:t xml:space="preserve"> Leisti</w:t>
      </w:r>
      <w:r w:rsidR="00A97623">
        <w:t xml:space="preserve"> refinansuoti </w:t>
      </w:r>
      <w:r w:rsidR="00442A12">
        <w:t>7 418 282,93</w:t>
      </w:r>
      <w:r w:rsidR="00065FCE">
        <w:t xml:space="preserve"> </w:t>
      </w:r>
      <w:r w:rsidR="00766AAF">
        <w:t>Eur</w:t>
      </w:r>
      <w:r w:rsidR="00065FCE">
        <w:t xml:space="preserve"> (septynis milijonus keturis šimtus aštuoniolika tūkstančių du šimtus aštuoniasdešimt du</w:t>
      </w:r>
      <w:r w:rsidR="00442A12">
        <w:t xml:space="preserve"> </w:t>
      </w:r>
      <w:r w:rsidR="00147485">
        <w:t>eur</w:t>
      </w:r>
      <w:r w:rsidR="00065FCE">
        <w:t>us,</w:t>
      </w:r>
      <w:r>
        <w:t xml:space="preserve"> </w:t>
      </w:r>
      <w:r w:rsidR="00065FCE">
        <w:t>93 ct)</w:t>
      </w:r>
      <w:r w:rsidR="00147485">
        <w:t xml:space="preserve"> </w:t>
      </w:r>
      <w:r w:rsidR="00065FCE">
        <w:t>paskolas</w:t>
      </w:r>
      <w:r w:rsidR="005C4D7E">
        <w:t xml:space="preserve"> </w:t>
      </w:r>
      <w:r w:rsidR="00A97623" w:rsidRPr="005C4D7E">
        <w:t>10 met</w:t>
      </w:r>
      <w:r w:rsidR="00A97623">
        <w:t>ų.</w:t>
      </w:r>
    </w:p>
    <w:p w:rsidR="00BB40DA" w:rsidRDefault="00F6254D">
      <w:r>
        <w:tab/>
      </w:r>
      <w:r w:rsidR="00394BD4" w:rsidRPr="0008764E">
        <w:t>2. Įgalioti savivaldybės administracijos direktori</w:t>
      </w:r>
      <w:r w:rsidR="00394BD4">
        <w:t>ų pasirašyti paskolos sutartį.</w:t>
      </w:r>
    </w:p>
    <w:p w:rsidR="00C81C07" w:rsidRPr="00C81C07" w:rsidRDefault="00F6254D" w:rsidP="00C81C0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tab/>
      </w:r>
      <w:r>
        <w:tab/>
      </w:r>
      <w:r w:rsidR="00C81C07" w:rsidRPr="00C81C07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C81C07" w:rsidRPr="00C81C07" w:rsidRDefault="00C81C07" w:rsidP="00C81C0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394BD4" w:rsidRDefault="00394BD4"/>
    <w:p w:rsidR="00394BD4" w:rsidRDefault="00394BD4"/>
    <w:p w:rsidR="00394BD4" w:rsidRDefault="00394BD4"/>
    <w:p w:rsidR="00394BD4" w:rsidRDefault="00394BD4">
      <w:r>
        <w:t>Savivaldybės meras</w:t>
      </w:r>
      <w:r>
        <w:tab/>
      </w:r>
      <w:r>
        <w:tab/>
      </w:r>
      <w:r w:rsidR="00614E99">
        <w:tab/>
      </w:r>
      <w:r w:rsidR="00614E99">
        <w:tab/>
      </w:r>
      <w:r w:rsidR="00442A12">
        <w:t>Ramūnas Godeliauskas</w:t>
      </w:r>
    </w:p>
    <w:p w:rsidR="00394BD4" w:rsidRDefault="00394BD4"/>
    <w:p w:rsidR="00394BD4" w:rsidRDefault="00394BD4"/>
    <w:p w:rsidR="00394BD4" w:rsidRDefault="00394BD4"/>
    <w:p w:rsidR="00394BD4" w:rsidRDefault="00394BD4"/>
    <w:p w:rsidR="00D4706C" w:rsidRDefault="00D4706C"/>
    <w:p w:rsidR="00D4706C" w:rsidRDefault="00D4706C"/>
    <w:p w:rsidR="007E4B31" w:rsidRDefault="007E4B31"/>
    <w:p w:rsidR="007E4B31" w:rsidRDefault="007E4B31"/>
    <w:p w:rsidR="007E4B31" w:rsidRDefault="007E4B31"/>
    <w:p w:rsidR="007E4B31" w:rsidRDefault="007E4B31"/>
    <w:p w:rsidR="007E4B31" w:rsidRDefault="007E4B31"/>
    <w:p w:rsidR="007E4B31" w:rsidRDefault="007E4B31"/>
    <w:p w:rsidR="007E4B31" w:rsidRDefault="007E4B31"/>
    <w:p w:rsidR="007E4B31" w:rsidRDefault="007E4B31"/>
    <w:p w:rsidR="00442A12" w:rsidRDefault="00442A12"/>
    <w:p w:rsidR="00442A12" w:rsidRDefault="00442A12"/>
    <w:p w:rsidR="007A2C47" w:rsidRDefault="007A2C47"/>
    <w:p w:rsidR="007A2C47" w:rsidRDefault="007A2C47"/>
    <w:p w:rsidR="007A2C47" w:rsidRDefault="007A2C47"/>
    <w:p w:rsidR="007A2C47" w:rsidRDefault="007A2C47"/>
    <w:p w:rsidR="00442A12" w:rsidRDefault="00442A12"/>
    <w:p w:rsidR="00BF36CC" w:rsidRDefault="00BF36CC"/>
    <w:p w:rsidR="00BF36CC" w:rsidRDefault="00BF36CC"/>
    <w:p w:rsidR="00442A12" w:rsidRDefault="00442A12"/>
    <w:p w:rsidR="00442A12" w:rsidRDefault="00442A12">
      <w:r>
        <w:t>Reda Dūdienė</w:t>
      </w:r>
    </w:p>
    <w:p w:rsidR="007A2C47" w:rsidRDefault="007A2C47" w:rsidP="007A2C47">
      <w:r>
        <w:lastRenderedPageBreak/>
        <w:t>Rokiškio rajono savivaldybės tarybai</w:t>
      </w:r>
    </w:p>
    <w:p w:rsidR="007A2C47" w:rsidRDefault="007A2C47" w:rsidP="007A2C47"/>
    <w:p w:rsidR="001C0A7A" w:rsidRDefault="00D67A63" w:rsidP="003F756B">
      <w:pPr>
        <w:jc w:val="center"/>
        <w:rPr>
          <w:b/>
        </w:rPr>
      </w:pPr>
      <w:r>
        <w:rPr>
          <w:b/>
        </w:rPr>
        <w:t>SPRENDIMO PROJEKTO</w:t>
      </w:r>
      <w:r w:rsidR="003F756B">
        <w:rPr>
          <w:b/>
        </w:rPr>
        <w:t xml:space="preserve"> </w:t>
      </w:r>
      <w:r>
        <w:rPr>
          <w:b/>
        </w:rPr>
        <w:t>„</w:t>
      </w:r>
      <w:r w:rsidR="001C0A7A" w:rsidRPr="00D24D3C">
        <w:rPr>
          <w:b/>
        </w:rPr>
        <w:t>DĖL</w:t>
      </w:r>
      <w:r w:rsidR="003F756B">
        <w:rPr>
          <w:b/>
        </w:rPr>
        <w:t xml:space="preserve"> LEIDIMO </w:t>
      </w:r>
      <w:r w:rsidR="001C0A7A">
        <w:rPr>
          <w:b/>
        </w:rPr>
        <w:t xml:space="preserve">REFINANSUOTI </w:t>
      </w:r>
      <w:r w:rsidR="00C81C07">
        <w:rPr>
          <w:b/>
        </w:rPr>
        <w:t xml:space="preserve"> PASKOLAS</w:t>
      </w:r>
      <w:r w:rsidR="001C0A7A">
        <w:rPr>
          <w:b/>
        </w:rPr>
        <w:t>“</w:t>
      </w:r>
    </w:p>
    <w:p w:rsidR="003F756B" w:rsidRDefault="003F756B" w:rsidP="003F756B">
      <w:pPr>
        <w:jc w:val="center"/>
        <w:rPr>
          <w:b/>
        </w:rPr>
      </w:pPr>
      <w:r>
        <w:rPr>
          <w:b/>
        </w:rPr>
        <w:t>AIŠKINAMASIS RAŠTAS</w:t>
      </w:r>
    </w:p>
    <w:p w:rsidR="003F756B" w:rsidRDefault="003F756B" w:rsidP="003F756B">
      <w:pPr>
        <w:jc w:val="center"/>
        <w:rPr>
          <w:b/>
        </w:rPr>
      </w:pPr>
    </w:p>
    <w:p w:rsidR="00C81C07" w:rsidRPr="00C81C07" w:rsidRDefault="003F756B" w:rsidP="00873E7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81C07" w:rsidRPr="00C81C07">
        <w:rPr>
          <w:b/>
          <w:bCs/>
          <w:color w:val="000000"/>
        </w:rPr>
        <w:t>Parengto teisės akto projekto tikslas ir uždaviniai.</w:t>
      </w:r>
    </w:p>
    <w:p w:rsidR="00C81C07" w:rsidRDefault="003F756B" w:rsidP="00873E7D">
      <w:pPr>
        <w:pStyle w:val="prastasistinklapis"/>
        <w:spacing w:before="0" w:beforeAutospacing="0" w:after="0" w:afterAutospacing="0"/>
        <w:jc w:val="both"/>
      </w:pPr>
      <w:r>
        <w:rPr>
          <w:color w:val="000000"/>
        </w:rPr>
        <w:tab/>
      </w:r>
      <w:r w:rsidR="003664E1" w:rsidRPr="009E72D1">
        <w:rPr>
          <w:color w:val="000000"/>
        </w:rPr>
        <w:t>Tarybos sprendimo projekto tiksla</w:t>
      </w:r>
      <w:r w:rsidR="003664E1">
        <w:rPr>
          <w:color w:val="000000"/>
        </w:rPr>
        <w:t xml:space="preserve">s </w:t>
      </w:r>
      <w:r w:rsidR="003664E1">
        <w:rPr>
          <w:color w:val="333333"/>
        </w:rPr>
        <w:t>–</w:t>
      </w:r>
      <w:r w:rsidR="008B734D" w:rsidRPr="008B734D">
        <w:t xml:space="preserve"> </w:t>
      </w:r>
      <w:r w:rsidR="008B734D">
        <w:t xml:space="preserve">refinansuoti </w:t>
      </w:r>
      <w:r w:rsidR="00442A12">
        <w:t>7 418 282,9</w:t>
      </w:r>
      <w:r w:rsidR="00CF48B1">
        <w:t>3</w:t>
      </w:r>
      <w:r w:rsidR="00442A12">
        <w:t xml:space="preserve"> eur</w:t>
      </w:r>
      <w:r w:rsidR="00CF48B1">
        <w:t>o</w:t>
      </w:r>
      <w:r w:rsidR="00442A12">
        <w:t xml:space="preserve"> </w:t>
      </w:r>
      <w:r w:rsidR="008B734D">
        <w:t>paskol</w:t>
      </w:r>
      <w:r w:rsidR="00442A12">
        <w:t>as.</w:t>
      </w:r>
      <w:r w:rsidR="008B734D">
        <w:t xml:space="preserve">  </w:t>
      </w:r>
    </w:p>
    <w:p w:rsidR="003664E1" w:rsidRPr="00C81C07" w:rsidRDefault="003F756B" w:rsidP="00873E7D">
      <w:pPr>
        <w:pStyle w:val="prastasistinklapis"/>
        <w:spacing w:before="0" w:beforeAutospacing="0" w:after="0" w:afterAutospacing="0"/>
        <w:ind w:hanging="284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3664E1">
        <w:rPr>
          <w:b/>
          <w:bCs/>
        </w:rPr>
        <w:t>Šiuo metu esantis teisinis reglamentavimas</w:t>
      </w:r>
      <w:r w:rsidR="00CF48B1">
        <w:rPr>
          <w:b/>
          <w:bCs/>
        </w:rPr>
        <w:t>.</w:t>
      </w:r>
    </w:p>
    <w:p w:rsidR="003664E1" w:rsidRDefault="003F756B" w:rsidP="00873E7D">
      <w:pPr>
        <w:ind w:firstLine="720"/>
        <w:jc w:val="both"/>
      </w:pPr>
      <w:r>
        <w:tab/>
      </w:r>
      <w:r w:rsidR="003664E1">
        <w:t>Sprendimo projektas yra parengtas vadovaujantis</w:t>
      </w:r>
      <w:r w:rsidR="008B734D" w:rsidRPr="008B734D">
        <w:t xml:space="preserve"> </w:t>
      </w:r>
      <w:r w:rsidR="008B734D" w:rsidRPr="0008764E">
        <w:t xml:space="preserve">Lietuvos Respublikos vietos savivaldos </w:t>
      </w:r>
      <w:r w:rsidR="008B734D">
        <w:t>į</w:t>
      </w:r>
      <w:r w:rsidR="008B734D" w:rsidRPr="0008764E">
        <w:t>statymo 16 straipsnio 2 dalies 28 punktu,</w:t>
      </w:r>
      <w:r w:rsidR="00C81C07" w:rsidRPr="00C81C07">
        <w:t xml:space="preserve"> </w:t>
      </w:r>
      <w:r w:rsidR="00C81C07">
        <w:t>Biudžeto sandaros įstatymo 10 straipsnio 1 dalies 1 punktu</w:t>
      </w:r>
      <w:r w:rsidR="008B734D" w:rsidRPr="0008764E">
        <w:t xml:space="preserve"> </w:t>
      </w:r>
    </w:p>
    <w:p w:rsidR="003664E1" w:rsidRDefault="003F756B" w:rsidP="00873E7D">
      <w:pPr>
        <w:autoSpaceDE w:val="0"/>
        <w:autoSpaceDN w:val="0"/>
        <w:adjustRightInd w:val="0"/>
        <w:ind w:left="-284" w:hanging="283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64E1">
        <w:rPr>
          <w:b/>
          <w:bCs/>
        </w:rPr>
        <w:t>Sprendimo projekto esmė.</w:t>
      </w:r>
      <w:r w:rsidR="003664E1">
        <w:t xml:space="preserve"> </w:t>
      </w:r>
    </w:p>
    <w:p w:rsidR="008B734D" w:rsidRDefault="003F756B" w:rsidP="00873E7D">
      <w:pPr>
        <w:jc w:val="both"/>
      </w:pPr>
      <w:r>
        <w:tab/>
      </w:r>
      <w:r w:rsidR="00DF2AB0">
        <w:t>Rokiškio rajono savivaldybė yra paėmusi iš bankų 9 515 499 eurus paskolų</w:t>
      </w:r>
      <w:r w:rsidR="00CF48B1">
        <w:t xml:space="preserve"> ir s</w:t>
      </w:r>
      <w:r w:rsidR="004C38F4">
        <w:t>udariusi 5 paskolų sutartis su dviem bankais. 2020 metais pagal 4 paskolų sutartis turime pradėti grąžinti paskolas. Dviejų sutarčių grąžinimą numatome pradėti šiais metais ( paskolų suma</w:t>
      </w:r>
      <w:r w:rsidR="00CF48B1">
        <w:t xml:space="preserve"> </w:t>
      </w:r>
      <w:r w:rsidR="00CF48B1">
        <w:rPr>
          <w:color w:val="333333"/>
        </w:rPr>
        <w:t>–</w:t>
      </w:r>
      <w:r w:rsidR="004C38F4">
        <w:t xml:space="preserve">1 739 216,06 </w:t>
      </w:r>
      <w:r w:rsidR="00CF48B1">
        <w:t>euro</w:t>
      </w:r>
      <w:r w:rsidR="004C38F4">
        <w:t>). 358 000 eurų paskolos grąžinimas numatytas sutartyje nuo 2021 metų, o likusias dvi – 7 418 282,93 eur</w:t>
      </w:r>
      <w:r w:rsidR="00CF48B1">
        <w:t xml:space="preserve">o – </w:t>
      </w:r>
      <w:r w:rsidR="004C38F4">
        <w:t xml:space="preserve">prašome tarybos leidimo refinansuoti. </w:t>
      </w:r>
      <w:r w:rsidR="008B734D">
        <w:t xml:space="preserve">Paskolos grąžinimo terminas </w:t>
      </w:r>
      <w:r w:rsidR="00873E7D">
        <w:t>–</w:t>
      </w:r>
      <w:r w:rsidR="008B734D">
        <w:t xml:space="preserve"> </w:t>
      </w:r>
      <w:r w:rsidR="008B734D" w:rsidRPr="005C4D7E">
        <w:t>10 met</w:t>
      </w:r>
      <w:r w:rsidR="008B734D">
        <w:t xml:space="preserve">ų.    </w:t>
      </w:r>
      <w:r w:rsidR="008B734D">
        <w:tab/>
      </w:r>
    </w:p>
    <w:p w:rsidR="008B734D" w:rsidRDefault="003F756B" w:rsidP="00873E7D">
      <w:pPr>
        <w:jc w:val="both"/>
      </w:pPr>
      <w:r>
        <w:tab/>
      </w:r>
      <w:r w:rsidR="008B734D" w:rsidRPr="00D67A63">
        <w:t>Kontrolier</w:t>
      </w:r>
      <w:r w:rsidR="008B734D">
        <w:t>ės išvada dėl perskolinimo pridėta.</w:t>
      </w:r>
    </w:p>
    <w:p w:rsidR="003664E1" w:rsidRDefault="003F756B" w:rsidP="00873E7D">
      <w:pPr>
        <w:ind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664E1">
        <w:rPr>
          <w:b/>
        </w:rPr>
        <w:t xml:space="preserve">Galimos pasekmės, priėmus siūlomą tarybos sprendimo projektą: </w:t>
      </w:r>
    </w:p>
    <w:p w:rsidR="00614E99" w:rsidRDefault="003F756B" w:rsidP="00873E7D">
      <w:pPr>
        <w:jc w:val="both"/>
      </w:pPr>
      <w:r>
        <w:tab/>
        <w:t>n</w:t>
      </w:r>
      <w:r w:rsidR="003664E1">
        <w:t>eigiamų pasekmių nenumatoma</w:t>
      </w:r>
      <w:r w:rsidR="00873E7D">
        <w:t>;</w:t>
      </w:r>
      <w:r w:rsidR="00614E99">
        <w:t xml:space="preserve"> </w:t>
      </w:r>
    </w:p>
    <w:p w:rsidR="008B734D" w:rsidRDefault="003F756B" w:rsidP="00873E7D">
      <w:pPr>
        <w:jc w:val="both"/>
      </w:pPr>
      <w:r>
        <w:tab/>
        <w:t>t</w:t>
      </w:r>
      <w:r w:rsidR="00A4365E">
        <w:t xml:space="preserve">eigiamos </w:t>
      </w:r>
      <w:r w:rsidR="00873E7D">
        <w:t>– n</w:t>
      </w:r>
      <w:r w:rsidR="001A6F71">
        <w:t>ereik</w:t>
      </w:r>
      <w:r w:rsidR="003C2141">
        <w:t>ė</w:t>
      </w:r>
      <w:r w:rsidR="001A6F71">
        <w:t>s biudžeto lėšų paskol</w:t>
      </w:r>
      <w:r w:rsidR="00873E7D">
        <w:t>ai</w:t>
      </w:r>
      <w:r w:rsidR="001A6F71">
        <w:t xml:space="preserve"> grąžin</w:t>
      </w:r>
      <w:r w:rsidR="00873E7D">
        <w:t>ti</w:t>
      </w:r>
      <w:r w:rsidR="001A6F71">
        <w:t xml:space="preserve"> ir </w:t>
      </w:r>
      <w:r w:rsidR="003C2141">
        <w:t xml:space="preserve">atsiranda </w:t>
      </w:r>
      <w:r w:rsidR="001A6F71">
        <w:t>ga</w:t>
      </w:r>
      <w:r w:rsidR="008B734D">
        <w:t>limybė sumažinti palūkanų normą.</w:t>
      </w:r>
    </w:p>
    <w:p w:rsidR="001A6F71" w:rsidRPr="00AC1F12" w:rsidRDefault="003F756B" w:rsidP="00873E7D">
      <w:pPr>
        <w:jc w:val="both"/>
        <w:rPr>
          <w:b/>
          <w:bCs/>
        </w:rPr>
      </w:pPr>
      <w:r>
        <w:rPr>
          <w:b/>
          <w:bCs/>
        </w:rPr>
        <w:tab/>
      </w:r>
      <w:r w:rsidR="001A6F71" w:rsidRPr="00AC1F12">
        <w:rPr>
          <w:b/>
          <w:bCs/>
        </w:rPr>
        <w:t xml:space="preserve">Sprendimo nauda rajono gyventojams. </w:t>
      </w:r>
    </w:p>
    <w:p w:rsidR="001A6F71" w:rsidRPr="00AC1F12" w:rsidRDefault="003F756B" w:rsidP="00873E7D">
      <w:pPr>
        <w:jc w:val="both"/>
        <w:rPr>
          <w:bCs/>
        </w:rPr>
      </w:pPr>
      <w:r>
        <w:rPr>
          <w:bCs/>
        </w:rPr>
        <w:tab/>
      </w:r>
      <w:r w:rsidR="001A6F71">
        <w:rPr>
          <w:bCs/>
        </w:rPr>
        <w:t>Tiesioginės naudos nėra.</w:t>
      </w:r>
    </w:p>
    <w:p w:rsidR="003664E1" w:rsidRDefault="003F756B" w:rsidP="00873E7D">
      <w:pPr>
        <w:ind w:left="-284" w:hanging="283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64E1">
        <w:rPr>
          <w:b/>
          <w:bCs/>
        </w:rPr>
        <w:t>Finansavimo šaltiniai ir lėšų poreikis</w:t>
      </w:r>
      <w:r w:rsidR="003664E1">
        <w:t>:</w:t>
      </w:r>
      <w:r w:rsidR="00873E7D">
        <w:t xml:space="preserve"> P</w:t>
      </w:r>
      <w:r w:rsidR="00CE223D">
        <w:t>alūkanoms</w:t>
      </w:r>
      <w:r w:rsidR="00873E7D">
        <w:t xml:space="preserve"> – </w:t>
      </w:r>
      <w:r w:rsidR="008B734D">
        <w:t xml:space="preserve">savivaldybės </w:t>
      </w:r>
      <w:r w:rsidR="003664E1">
        <w:t>biudžeto pajamos.</w:t>
      </w:r>
    </w:p>
    <w:p w:rsidR="003664E1" w:rsidRDefault="003F756B" w:rsidP="00873E7D">
      <w:pPr>
        <w:ind w:left="-284" w:hanging="283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664E1">
        <w:rPr>
          <w:b/>
          <w:bCs/>
          <w:color w:val="000000"/>
        </w:rPr>
        <w:t>Suderinamumas su Lietuvos Respublikos galiojančiais teisės norminiais aktais.</w:t>
      </w:r>
    </w:p>
    <w:p w:rsidR="003664E1" w:rsidRDefault="003F756B" w:rsidP="00873E7D">
      <w:pPr>
        <w:jc w:val="both"/>
        <w:rPr>
          <w:color w:val="000000"/>
        </w:rPr>
      </w:pPr>
      <w:r>
        <w:rPr>
          <w:color w:val="000000"/>
        </w:rPr>
        <w:tab/>
      </w:r>
      <w:r w:rsidR="003664E1">
        <w:rPr>
          <w:color w:val="000000"/>
        </w:rPr>
        <w:t>Projektas neprieštarauja galiojantiems teisės aktams.</w:t>
      </w:r>
    </w:p>
    <w:p w:rsidR="00C81C07" w:rsidRPr="00C81C07" w:rsidRDefault="003F756B" w:rsidP="00873E7D">
      <w:pPr>
        <w:jc w:val="both"/>
        <w:rPr>
          <w:color w:val="000000"/>
        </w:rPr>
      </w:pPr>
      <w:r>
        <w:rPr>
          <w:b/>
        </w:rPr>
        <w:tab/>
      </w:r>
      <w:r w:rsidR="00C81C07" w:rsidRPr="00C81C07">
        <w:rPr>
          <w:b/>
        </w:rPr>
        <w:t xml:space="preserve">Antikorupcinis vertinimas. </w:t>
      </w:r>
      <w:r w:rsidR="00C81C07" w:rsidRPr="00C81C07"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C81C07" w:rsidRDefault="00C81C07" w:rsidP="00873E7D">
      <w:pPr>
        <w:jc w:val="both"/>
      </w:pPr>
    </w:p>
    <w:p w:rsidR="007A2C47" w:rsidRPr="00C81C07" w:rsidRDefault="007A2C47" w:rsidP="00873E7D">
      <w:pPr>
        <w:jc w:val="both"/>
      </w:pPr>
    </w:p>
    <w:p w:rsidR="00D67A63" w:rsidRPr="007444C7" w:rsidRDefault="00D67A63" w:rsidP="00D67A63">
      <w:r w:rsidRPr="007444C7">
        <w:t>Finansų skyriaus vedėja</w:t>
      </w:r>
      <w:r w:rsidRPr="007444C7">
        <w:tab/>
      </w:r>
      <w:r w:rsidRPr="007444C7">
        <w:tab/>
      </w:r>
      <w:r w:rsidRPr="007444C7">
        <w:tab/>
      </w:r>
      <w:r w:rsidR="007A2C47">
        <w:t xml:space="preserve">                                            </w:t>
      </w:r>
      <w:r w:rsidRPr="007444C7">
        <w:t>Reda Dūdienė</w:t>
      </w:r>
    </w:p>
    <w:p w:rsidR="00D67A63" w:rsidRPr="007444C7" w:rsidRDefault="00D67A63" w:rsidP="00D67A63"/>
    <w:p w:rsidR="005643EC" w:rsidRPr="00D67A63" w:rsidRDefault="00D4706C" w:rsidP="007871F2">
      <w:r>
        <w:t xml:space="preserve"> </w:t>
      </w:r>
      <w:bookmarkStart w:id="0" w:name="_GoBack"/>
      <w:bookmarkEnd w:id="0"/>
    </w:p>
    <w:sectPr w:rsidR="005643EC" w:rsidRPr="00D67A63" w:rsidSect="007A2C4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EE" w:rsidRDefault="00B94CEE" w:rsidP="00F6254D">
      <w:r>
        <w:separator/>
      </w:r>
    </w:p>
  </w:endnote>
  <w:endnote w:type="continuationSeparator" w:id="0">
    <w:p w:rsidR="00B94CEE" w:rsidRDefault="00B94CEE" w:rsidP="00F6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EE" w:rsidRDefault="00B94CEE" w:rsidP="00F6254D">
      <w:r>
        <w:separator/>
      </w:r>
    </w:p>
  </w:footnote>
  <w:footnote w:type="continuationSeparator" w:id="0">
    <w:p w:rsidR="00B94CEE" w:rsidRDefault="00B94CEE" w:rsidP="00F6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47" w:rsidRDefault="007A2C47" w:rsidP="007A2C47">
    <w:pPr>
      <w:jc w:val="right"/>
    </w:pPr>
    <w:r>
      <w:t>Projektas</w:t>
    </w:r>
  </w:p>
  <w:p w:rsidR="007A2C47" w:rsidRDefault="007A2C47" w:rsidP="007A2C47">
    <w:pPr>
      <w:jc w:val="center"/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4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54D" w:rsidRDefault="00F6254D" w:rsidP="007A2C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lang w:val="en-US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20"/>
    <w:rsid w:val="00065FCE"/>
    <w:rsid w:val="00074E56"/>
    <w:rsid w:val="0008764E"/>
    <w:rsid w:val="000B5D12"/>
    <w:rsid w:val="00131678"/>
    <w:rsid w:val="00147485"/>
    <w:rsid w:val="00164149"/>
    <w:rsid w:val="001A6F71"/>
    <w:rsid w:val="001C0A7A"/>
    <w:rsid w:val="001C12F6"/>
    <w:rsid w:val="00231E57"/>
    <w:rsid w:val="002846AC"/>
    <w:rsid w:val="003035D5"/>
    <w:rsid w:val="00307932"/>
    <w:rsid w:val="00334798"/>
    <w:rsid w:val="003664E1"/>
    <w:rsid w:val="00387520"/>
    <w:rsid w:val="00394BD4"/>
    <w:rsid w:val="003C2141"/>
    <w:rsid w:val="003E0C69"/>
    <w:rsid w:val="003F1AA9"/>
    <w:rsid w:val="003F756B"/>
    <w:rsid w:val="00400C98"/>
    <w:rsid w:val="004032D8"/>
    <w:rsid w:val="00442A12"/>
    <w:rsid w:val="00481AE4"/>
    <w:rsid w:val="004C1C2E"/>
    <w:rsid w:val="004C38F4"/>
    <w:rsid w:val="005224D3"/>
    <w:rsid w:val="005643EC"/>
    <w:rsid w:val="005C4D7E"/>
    <w:rsid w:val="005F253E"/>
    <w:rsid w:val="00614A51"/>
    <w:rsid w:val="00614E99"/>
    <w:rsid w:val="00647F9E"/>
    <w:rsid w:val="0068294D"/>
    <w:rsid w:val="006E22B9"/>
    <w:rsid w:val="00753CA0"/>
    <w:rsid w:val="00766AAF"/>
    <w:rsid w:val="007871F2"/>
    <w:rsid w:val="007A2C47"/>
    <w:rsid w:val="007D4B57"/>
    <w:rsid w:val="007E4B31"/>
    <w:rsid w:val="00845640"/>
    <w:rsid w:val="008645AA"/>
    <w:rsid w:val="00865BCE"/>
    <w:rsid w:val="00873E7D"/>
    <w:rsid w:val="00884587"/>
    <w:rsid w:val="008952B7"/>
    <w:rsid w:val="008B69B7"/>
    <w:rsid w:val="008B734D"/>
    <w:rsid w:val="008D124D"/>
    <w:rsid w:val="00903E32"/>
    <w:rsid w:val="009D40A6"/>
    <w:rsid w:val="00A4365E"/>
    <w:rsid w:val="00A76320"/>
    <w:rsid w:val="00A97623"/>
    <w:rsid w:val="00B94CEE"/>
    <w:rsid w:val="00BB40DA"/>
    <w:rsid w:val="00BE1D19"/>
    <w:rsid w:val="00BF36CC"/>
    <w:rsid w:val="00C47E47"/>
    <w:rsid w:val="00C56453"/>
    <w:rsid w:val="00C80FBE"/>
    <w:rsid w:val="00C81C07"/>
    <w:rsid w:val="00CE223D"/>
    <w:rsid w:val="00CF48B1"/>
    <w:rsid w:val="00D24D3C"/>
    <w:rsid w:val="00D4706C"/>
    <w:rsid w:val="00D54D57"/>
    <w:rsid w:val="00D67A63"/>
    <w:rsid w:val="00D8189E"/>
    <w:rsid w:val="00DC6D71"/>
    <w:rsid w:val="00DE2BD6"/>
    <w:rsid w:val="00DF1ED9"/>
    <w:rsid w:val="00DF203E"/>
    <w:rsid w:val="00DF2AB0"/>
    <w:rsid w:val="00E63BB8"/>
    <w:rsid w:val="00E8629B"/>
    <w:rsid w:val="00E93A01"/>
    <w:rsid w:val="00F60EB1"/>
    <w:rsid w:val="00F6254D"/>
    <w:rsid w:val="00F92975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72B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875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D4706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1C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67A63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D67A63"/>
    <w:rPr>
      <w:rFonts w:cs="Times New Roman"/>
      <w:b/>
      <w:bCs/>
    </w:rPr>
  </w:style>
  <w:style w:type="paragraph" w:styleId="Antrats">
    <w:name w:val="header"/>
    <w:basedOn w:val="prastasis"/>
    <w:link w:val="AntratsDiagrama"/>
    <w:rsid w:val="00F625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6254D"/>
    <w:rPr>
      <w:sz w:val="24"/>
      <w:szCs w:val="24"/>
    </w:rPr>
  </w:style>
  <w:style w:type="paragraph" w:styleId="Porat">
    <w:name w:val="footer"/>
    <w:basedOn w:val="prastasis"/>
    <w:link w:val="PoratDiagrama"/>
    <w:rsid w:val="00F625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62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875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D4706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1C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67A63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D67A63"/>
    <w:rPr>
      <w:rFonts w:cs="Times New Roman"/>
      <w:b/>
      <w:bCs/>
    </w:rPr>
  </w:style>
  <w:style w:type="paragraph" w:styleId="Antrats">
    <w:name w:val="header"/>
    <w:basedOn w:val="prastasis"/>
    <w:link w:val="AntratsDiagrama"/>
    <w:rsid w:val="00F625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6254D"/>
    <w:rPr>
      <w:sz w:val="24"/>
      <w:szCs w:val="24"/>
    </w:rPr>
  </w:style>
  <w:style w:type="paragraph" w:styleId="Porat">
    <w:name w:val="footer"/>
    <w:basedOn w:val="prastasis"/>
    <w:link w:val="PoratDiagrama"/>
    <w:rsid w:val="00F625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6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BFA7-0B5B-4AB8-965F-CE5727CD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 Lietuvos Respublikos vietos savivaldos 5statymo 17 straipsnio 22 dalimi, Lietuvos Respublikos Vyriausybės 2004m</vt:lpstr>
      <vt:lpstr>Vadovaudamasi Lietuvos Respublikos vietos savivaldos 5statymo 17 straipsnio 22 dalimi, Lietuvos Respublikos Vyriausybės 2004m</vt:lpstr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Lietuvos Respublikos vietos savivaldos 5statymo 17 straipsnio 22 dalimi, Lietuvos Respublikos Vyriausybės 2004m</dc:title>
  <dc:creator>Reda Dudienė</dc:creator>
  <cp:lastModifiedBy>Giedrė Kunigelienė</cp:lastModifiedBy>
  <cp:revision>2</cp:revision>
  <cp:lastPrinted>2013-03-18T14:27:00Z</cp:lastPrinted>
  <dcterms:created xsi:type="dcterms:W3CDTF">2020-02-14T13:41:00Z</dcterms:created>
  <dcterms:modified xsi:type="dcterms:W3CDTF">2020-02-14T13:41:00Z</dcterms:modified>
</cp:coreProperties>
</file>