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40" w:rsidRDefault="009F5640" w:rsidP="00940E3E">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Pr>
          <w:noProof/>
          <w:color w:val="0000FF"/>
          <w:lang w:eastAsia="lt-LT"/>
        </w:rPr>
        <w:drawing>
          <wp:inline distT="0" distB="0" distL="0" distR="0" wp14:anchorId="7F6C85CB" wp14:editId="24CFE4AA">
            <wp:extent cx="5162550" cy="3800475"/>
            <wp:effectExtent l="0" t="0" r="0" b="9525"/>
            <wp:docPr id="1" name="irc_mi" descr="Vaizdo rezultatas pagal užklausą „paršeli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paršeli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0" cy="3800475"/>
                    </a:xfrm>
                    <a:prstGeom prst="rect">
                      <a:avLst/>
                    </a:prstGeom>
                    <a:noFill/>
                    <a:ln>
                      <a:noFill/>
                    </a:ln>
                  </pic:spPr>
                </pic:pic>
              </a:graphicData>
            </a:graphic>
          </wp:inline>
        </w:drawing>
      </w:r>
    </w:p>
    <w:p w:rsidR="00940E3E" w:rsidRPr="00940E3E" w:rsidRDefault="00940E3E" w:rsidP="00940E3E">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940E3E">
        <w:rPr>
          <w:rFonts w:ascii="Times New Roman" w:eastAsia="Times New Roman" w:hAnsi="Times New Roman" w:cs="Times New Roman"/>
          <w:b/>
          <w:bCs/>
          <w:sz w:val="24"/>
          <w:szCs w:val="24"/>
          <w:lang w:eastAsia="lt-LT"/>
        </w:rPr>
        <w:t>KVIETIMAS</w:t>
      </w:r>
    </w:p>
    <w:p w:rsidR="00940E3E" w:rsidRPr="00940E3E" w:rsidRDefault="00940E3E" w:rsidP="00940E3E">
      <w:pPr>
        <w:spacing w:before="100" w:beforeAutospacing="1" w:after="100" w:afterAutospacing="1" w:line="240" w:lineRule="auto"/>
        <w:jc w:val="center"/>
        <w:rPr>
          <w:rFonts w:ascii="Times New Roman" w:hAnsi="Times New Roman" w:cs="Times New Roman"/>
          <w:b/>
          <w:sz w:val="24"/>
          <w:szCs w:val="24"/>
        </w:rPr>
      </w:pPr>
      <w:r w:rsidRPr="00940E3E">
        <w:rPr>
          <w:rFonts w:ascii="Times New Roman" w:eastAsia="Times New Roman" w:hAnsi="Times New Roman" w:cs="Times New Roman"/>
          <w:b/>
          <w:bCs/>
          <w:sz w:val="24"/>
          <w:szCs w:val="24"/>
          <w:lang w:eastAsia="lt-LT"/>
        </w:rPr>
        <w:t xml:space="preserve">TEIKTI PARAIŠKAS GAUTI </w:t>
      </w:r>
      <w:r w:rsidRPr="00940E3E">
        <w:rPr>
          <w:rFonts w:ascii="Times New Roman" w:eastAsia="Times New Roman" w:hAnsi="Times New Roman" w:cs="Times New Roman"/>
          <w:b/>
          <w:bCs/>
          <w:i/>
          <w:sz w:val="24"/>
          <w:szCs w:val="24"/>
          <w:lang w:eastAsia="lt-LT"/>
        </w:rPr>
        <w:t>DE MINIMIS</w:t>
      </w:r>
      <w:r w:rsidRPr="00940E3E">
        <w:rPr>
          <w:rFonts w:ascii="Times New Roman" w:eastAsia="Times New Roman" w:hAnsi="Times New Roman" w:cs="Times New Roman"/>
          <w:b/>
          <w:bCs/>
          <w:sz w:val="24"/>
          <w:szCs w:val="24"/>
          <w:lang w:eastAsia="lt-LT"/>
        </w:rPr>
        <w:t xml:space="preserve"> PAGALBĄ BIOLOGINIO SAUGUMO PRIEMONIŲ ĮSIGIJIMO IŠLAIDOMS KOMPENSUOTI </w:t>
      </w:r>
    </w:p>
    <w:p w:rsidR="00940E3E" w:rsidRPr="00940E3E" w:rsidRDefault="00940E3E" w:rsidP="00940E3E">
      <w:pPr>
        <w:spacing w:line="240" w:lineRule="auto"/>
        <w:ind w:firstLine="720"/>
        <w:jc w:val="both"/>
        <w:rPr>
          <w:rFonts w:ascii="Times New Roman" w:eastAsia="Times New Roman" w:hAnsi="Times New Roman" w:cs="Times New Roman"/>
          <w:sz w:val="24"/>
          <w:szCs w:val="24"/>
          <w:lang w:eastAsia="lt-LT"/>
        </w:rPr>
      </w:pPr>
      <w:r w:rsidRPr="00940E3E">
        <w:rPr>
          <w:rFonts w:ascii="Times New Roman" w:eastAsia="Times New Roman" w:hAnsi="Times New Roman" w:cs="Times New Roman"/>
          <w:sz w:val="24"/>
          <w:szCs w:val="24"/>
          <w:lang w:eastAsia="lt-LT"/>
        </w:rPr>
        <w:t xml:space="preserve"> Kiaulių laikytojai kviečiami teikti paraiškas gauti </w:t>
      </w:r>
      <w:proofErr w:type="spellStart"/>
      <w:r w:rsidRPr="00940E3E">
        <w:rPr>
          <w:rFonts w:ascii="Times New Roman" w:eastAsia="Times New Roman" w:hAnsi="Times New Roman" w:cs="Times New Roman"/>
          <w:i/>
          <w:sz w:val="24"/>
          <w:szCs w:val="24"/>
          <w:lang w:eastAsia="lt-LT"/>
        </w:rPr>
        <w:t>de</w:t>
      </w:r>
      <w:proofErr w:type="spellEnd"/>
      <w:r w:rsidRPr="00940E3E">
        <w:rPr>
          <w:rFonts w:ascii="Times New Roman" w:eastAsia="Times New Roman" w:hAnsi="Times New Roman" w:cs="Times New Roman"/>
          <w:i/>
          <w:sz w:val="24"/>
          <w:szCs w:val="24"/>
          <w:lang w:eastAsia="lt-LT"/>
        </w:rPr>
        <w:t xml:space="preserve"> </w:t>
      </w:r>
      <w:proofErr w:type="spellStart"/>
      <w:r w:rsidRPr="00940E3E">
        <w:rPr>
          <w:rFonts w:ascii="Times New Roman" w:eastAsia="Times New Roman" w:hAnsi="Times New Roman" w:cs="Times New Roman"/>
          <w:i/>
          <w:sz w:val="24"/>
          <w:szCs w:val="24"/>
          <w:lang w:eastAsia="lt-LT"/>
        </w:rPr>
        <w:t>minimis</w:t>
      </w:r>
      <w:proofErr w:type="spellEnd"/>
      <w:r w:rsidRPr="00940E3E">
        <w:rPr>
          <w:rFonts w:ascii="Times New Roman" w:eastAsia="Times New Roman" w:hAnsi="Times New Roman" w:cs="Times New Roman"/>
          <w:sz w:val="24"/>
          <w:szCs w:val="24"/>
          <w:lang w:eastAsia="lt-LT"/>
        </w:rPr>
        <w:t xml:space="preserve"> pagalbą  biologinio saugumo priemonių įsigijimo išlaidoms kompensuoti. Pagalbos teikimo kiaulių laikytojams už biologinio saugumo priemonių reikalavimų įgyvendinimą teikimo taisyklės (toliau –  Taisyklės) patvirtintos žemės ūkio ministro 2018 m. rugpjūčio 27 d. įsakymu Nr. 3D-585, patikslintos žemės ūkio ministro 2019 m. rugsėjo 2 d. įsakymu</w:t>
      </w:r>
      <w:r>
        <w:rPr>
          <w:rFonts w:ascii="Times New Roman" w:eastAsia="Times New Roman" w:hAnsi="Times New Roman" w:cs="Times New Roman"/>
          <w:sz w:val="24"/>
          <w:szCs w:val="24"/>
          <w:lang w:eastAsia="lt-LT"/>
        </w:rPr>
        <w:t xml:space="preserve"> </w:t>
      </w:r>
      <w:r w:rsidRPr="00940E3E">
        <w:rPr>
          <w:rFonts w:ascii="Times New Roman" w:eastAsia="Times New Roman" w:hAnsi="Times New Roman" w:cs="Times New Roman"/>
          <w:sz w:val="24"/>
          <w:szCs w:val="24"/>
          <w:lang w:eastAsia="lt-LT"/>
        </w:rPr>
        <w:t xml:space="preserve"> Nr. 3D-495.</w:t>
      </w:r>
    </w:p>
    <w:p w:rsidR="00940E3E" w:rsidRPr="00940E3E" w:rsidRDefault="00940E3E" w:rsidP="00940E3E">
      <w:pPr>
        <w:overflowPunct w:val="0"/>
        <w:spacing w:after="0"/>
        <w:ind w:firstLine="720"/>
        <w:jc w:val="both"/>
        <w:textAlignment w:val="baseline"/>
        <w:rPr>
          <w:rFonts w:ascii="Times New Roman" w:eastAsia="Times New Roman" w:hAnsi="Times New Roman" w:cs="Times New Roman"/>
          <w:b/>
          <w:sz w:val="24"/>
          <w:szCs w:val="24"/>
          <w:lang w:eastAsia="lt-LT"/>
        </w:rPr>
      </w:pPr>
      <w:r w:rsidRPr="00940E3E">
        <w:rPr>
          <w:rFonts w:ascii="Times New Roman" w:eastAsia="Times New Roman" w:hAnsi="Times New Roman" w:cs="Times New Roman"/>
          <w:b/>
          <w:sz w:val="24"/>
          <w:szCs w:val="24"/>
          <w:lang w:eastAsia="lt-LT"/>
        </w:rPr>
        <w:t>Pagalba teikiama pareiškėjams</w:t>
      </w:r>
      <w:r w:rsidRPr="00940E3E">
        <w:rPr>
          <w:rFonts w:ascii="Times New Roman" w:eastAsia="Times New Roman" w:hAnsi="Times New Roman" w:cs="Times New Roman"/>
          <w:sz w:val="24"/>
          <w:szCs w:val="24"/>
          <w:lang w:eastAsia="lt-LT"/>
        </w:rPr>
        <w:t xml:space="preserve">, </w:t>
      </w:r>
      <w:r w:rsidRPr="00940E3E">
        <w:rPr>
          <w:rFonts w:ascii="Times New Roman" w:eastAsia="Times New Roman" w:hAnsi="Times New Roman" w:cs="Times New Roman"/>
          <w:b/>
          <w:sz w:val="24"/>
          <w:szCs w:val="24"/>
          <w:lang w:eastAsia="lt-LT"/>
        </w:rPr>
        <w:t>kurie:</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val="en-US" w:eastAsia="lt-LT"/>
        </w:rPr>
      </w:pP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eastAsia="lt-LT"/>
        </w:rPr>
      </w:pPr>
      <w:bookmarkStart w:id="0" w:name="part_30a1f4a1e0844ba382180f1ec3cae021"/>
      <w:bookmarkEnd w:id="0"/>
      <w:r w:rsidRPr="00940E3E">
        <w:rPr>
          <w:rFonts w:ascii="Times New Roman" w:eastAsia="Times New Roman" w:hAnsi="Times New Roman" w:cs="Times New Roman"/>
          <w:sz w:val="24"/>
          <w:szCs w:val="24"/>
          <w:lang w:eastAsia="lt-LT"/>
        </w:rPr>
        <w:t>1.</w:t>
      </w:r>
      <w:r w:rsidRPr="00940E3E">
        <w:rPr>
          <w:rFonts w:ascii="Times New Roman" w:eastAsia="Times New Roman" w:hAnsi="Times New Roman" w:cs="Times New Roman"/>
          <w:sz w:val="24"/>
          <w:szCs w:val="24"/>
          <w:lang w:eastAsia="lt-LT"/>
        </w:rPr>
        <w:tab/>
        <w:t>sudarė sąlygas VMVT atstovams atlikti ūkinių gyvūnų laikymo vietos patikrinimą;</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eastAsia="lt-LT"/>
        </w:rPr>
      </w:pPr>
      <w:r w:rsidRPr="00940E3E">
        <w:rPr>
          <w:rFonts w:ascii="Times New Roman" w:eastAsia="Times New Roman" w:hAnsi="Times New Roman" w:cs="Times New Roman"/>
          <w:sz w:val="24"/>
          <w:szCs w:val="24"/>
          <w:lang w:eastAsia="lt-LT"/>
        </w:rPr>
        <w:t>2.</w:t>
      </w:r>
      <w:r w:rsidRPr="00940E3E">
        <w:rPr>
          <w:rFonts w:ascii="Times New Roman" w:eastAsia="Times New Roman" w:hAnsi="Times New Roman" w:cs="Times New Roman"/>
          <w:sz w:val="24"/>
          <w:szCs w:val="24"/>
          <w:lang w:eastAsia="lt-LT"/>
        </w:rPr>
        <w:tab/>
        <w:t>įsigijo biologinio saugumo reikalavimų įgyvendinimui užtikrinti reikalingas priemones;</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eastAsia="lt-LT"/>
        </w:rPr>
      </w:pPr>
      <w:r w:rsidRPr="00940E3E">
        <w:rPr>
          <w:rFonts w:ascii="Times New Roman" w:eastAsia="Times New Roman" w:hAnsi="Times New Roman" w:cs="Times New Roman"/>
          <w:sz w:val="24"/>
          <w:szCs w:val="24"/>
          <w:lang w:eastAsia="lt-LT"/>
        </w:rPr>
        <w:t>3.</w:t>
      </w:r>
      <w:r w:rsidRPr="00940E3E">
        <w:rPr>
          <w:rFonts w:ascii="Times New Roman" w:eastAsia="Times New Roman" w:hAnsi="Times New Roman" w:cs="Times New Roman"/>
          <w:sz w:val="24"/>
          <w:szCs w:val="24"/>
          <w:lang w:eastAsia="lt-LT"/>
        </w:rPr>
        <w:tab/>
        <w:t>2018 m. nuo spalio 16 d. ir (arba) 2019 m. iki paraiškos pateikimo dienos laiko nuo 1 iki 100 kiaulių, kurios, vadovaujantis Ūkinių gyvūnų laikymo vietų registravimo ir jose laikomų ūkinių gyvūnų ženklinimo ir apskaitos tvarkos aprašo nustatyta tvarka, buvo suženklintos ir registruotos Ūkinių gyvūnų registro centrinėje duomenų bazėje;</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eastAsia="lt-LT"/>
        </w:rPr>
      </w:pPr>
      <w:r w:rsidRPr="00940E3E">
        <w:rPr>
          <w:rFonts w:ascii="Times New Roman" w:eastAsia="Times New Roman" w:hAnsi="Times New Roman" w:cs="Times New Roman"/>
          <w:sz w:val="24"/>
          <w:szCs w:val="24"/>
          <w:lang w:eastAsia="lt-LT"/>
        </w:rPr>
        <w:t>4.</w:t>
      </w:r>
      <w:r w:rsidRPr="00940E3E">
        <w:rPr>
          <w:rFonts w:ascii="Times New Roman" w:eastAsia="Times New Roman" w:hAnsi="Times New Roman" w:cs="Times New Roman"/>
          <w:sz w:val="24"/>
          <w:szCs w:val="24"/>
          <w:lang w:eastAsia="lt-LT"/>
        </w:rPr>
        <w:tab/>
        <w:t>nėra gavę neteisėtos pagalbos, kuri Europos Komisijos sprendimu (dėl individualios pagalbos arba pagalbos schemos) buvo pripažinta nesuderinama su bendrąja rinka, arba yra grąžinę visą jos sumą, įskaitant palūkanas, teisės aktuose nustatyta tvarka;</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eastAsia="lt-LT"/>
        </w:rPr>
      </w:pPr>
      <w:r w:rsidRPr="00940E3E">
        <w:rPr>
          <w:rFonts w:ascii="Times New Roman" w:eastAsia="Times New Roman" w:hAnsi="Times New Roman" w:cs="Times New Roman"/>
          <w:sz w:val="24"/>
          <w:szCs w:val="24"/>
          <w:lang w:eastAsia="lt-LT"/>
        </w:rPr>
        <w:t>5.</w:t>
      </w:r>
      <w:r w:rsidRPr="00940E3E">
        <w:rPr>
          <w:rFonts w:ascii="Times New Roman" w:eastAsia="Times New Roman" w:hAnsi="Times New Roman" w:cs="Times New Roman"/>
          <w:sz w:val="24"/>
          <w:szCs w:val="24"/>
          <w:lang w:eastAsia="lt-LT"/>
        </w:rPr>
        <w:tab/>
        <w:t>negavo pagalbos pagal šią priemonę 2018 m.</w:t>
      </w:r>
    </w:p>
    <w:p w:rsidR="00940E3E" w:rsidRPr="00940E3E" w:rsidRDefault="00940E3E" w:rsidP="00940E3E">
      <w:pPr>
        <w:overflowPunct w:val="0"/>
        <w:spacing w:after="0" w:line="240" w:lineRule="auto"/>
        <w:ind w:firstLine="720"/>
        <w:jc w:val="both"/>
        <w:textAlignment w:val="baseline"/>
        <w:rPr>
          <w:rFonts w:ascii="Times New Roman" w:hAnsi="Times New Roman" w:cs="Times New Roman"/>
          <w:sz w:val="24"/>
          <w:szCs w:val="24"/>
        </w:rPr>
      </w:pPr>
      <w:r w:rsidRPr="00940E3E">
        <w:rPr>
          <w:rFonts w:ascii="Times New Roman" w:eastAsia="Times New Roman" w:hAnsi="Times New Roman" w:cs="Times New Roman"/>
          <w:sz w:val="24"/>
          <w:szCs w:val="24"/>
          <w:lang w:eastAsia="lt-LT"/>
        </w:rPr>
        <w:t xml:space="preserve">Pareiškėjams atlyginama </w:t>
      </w:r>
      <w:r w:rsidRPr="00940E3E">
        <w:rPr>
          <w:rFonts w:ascii="Times New Roman" w:hAnsi="Times New Roman" w:cs="Times New Roman"/>
          <w:b/>
          <w:sz w:val="24"/>
          <w:szCs w:val="24"/>
        </w:rPr>
        <w:t>iki 90 proc.</w:t>
      </w:r>
      <w:r w:rsidRPr="00940E3E">
        <w:rPr>
          <w:rFonts w:ascii="Times New Roman" w:hAnsi="Times New Roman" w:cs="Times New Roman"/>
          <w:sz w:val="24"/>
          <w:szCs w:val="24"/>
        </w:rPr>
        <w:t xml:space="preserve">, bet ne daugiau kaip </w:t>
      </w:r>
      <w:r w:rsidRPr="00940E3E">
        <w:rPr>
          <w:rFonts w:ascii="Times New Roman" w:hAnsi="Times New Roman" w:cs="Times New Roman"/>
          <w:b/>
          <w:sz w:val="24"/>
          <w:szCs w:val="24"/>
        </w:rPr>
        <w:t xml:space="preserve">900 </w:t>
      </w:r>
      <w:proofErr w:type="spellStart"/>
      <w:r w:rsidRPr="00940E3E">
        <w:rPr>
          <w:rFonts w:ascii="Times New Roman" w:hAnsi="Times New Roman" w:cs="Times New Roman"/>
          <w:b/>
          <w:sz w:val="24"/>
          <w:szCs w:val="24"/>
        </w:rPr>
        <w:t>Eur</w:t>
      </w:r>
      <w:proofErr w:type="spellEnd"/>
      <w:r w:rsidRPr="00940E3E">
        <w:rPr>
          <w:rFonts w:ascii="Times New Roman" w:hAnsi="Times New Roman" w:cs="Times New Roman"/>
          <w:b/>
          <w:sz w:val="24"/>
          <w:szCs w:val="24"/>
        </w:rPr>
        <w:t xml:space="preserve"> vienam pareiškėjui,</w:t>
      </w:r>
      <w:r w:rsidRPr="00940E3E">
        <w:rPr>
          <w:rFonts w:ascii="Times New Roman" w:hAnsi="Times New Roman" w:cs="Times New Roman"/>
          <w:sz w:val="24"/>
          <w:szCs w:val="24"/>
        </w:rPr>
        <w:t xml:space="preserve"> biologinio saugumo reikalavimų įgyvendinimui užtikrinti reikalingų priemonių įsigijimo išlaidų. Tinkamos finansuoti yra išlaidos, patirtos nuo 2018 m. spalio 16 d. iki paraiškų pateikimo dienos.</w:t>
      </w:r>
    </w:p>
    <w:p w:rsidR="00940E3E" w:rsidRPr="00940E3E" w:rsidRDefault="00940E3E" w:rsidP="00940E3E">
      <w:pPr>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r w:rsidRPr="00940E3E">
        <w:rPr>
          <w:rFonts w:ascii="Times New Roman" w:eastAsia="Times New Roman" w:hAnsi="Times New Roman" w:cs="Times New Roman"/>
          <w:sz w:val="24"/>
          <w:szCs w:val="24"/>
          <w:lang w:eastAsia="lt-LT"/>
        </w:rPr>
        <w:lastRenderedPageBreak/>
        <w:t>Pagalbai iš viso skiriama</w:t>
      </w:r>
      <w:r w:rsidRPr="00940E3E">
        <w:rPr>
          <w:rFonts w:ascii="Times New Roman" w:eastAsia="Times New Roman" w:hAnsi="Times New Roman" w:cs="Times New Roman"/>
          <w:b/>
          <w:sz w:val="24"/>
          <w:szCs w:val="24"/>
          <w:lang w:eastAsia="lt-LT"/>
        </w:rPr>
        <w:t xml:space="preserve"> 264  tūkst. </w:t>
      </w:r>
      <w:proofErr w:type="spellStart"/>
      <w:r w:rsidRPr="00940E3E">
        <w:rPr>
          <w:rFonts w:ascii="Times New Roman" w:eastAsia="Times New Roman" w:hAnsi="Times New Roman" w:cs="Times New Roman"/>
          <w:b/>
          <w:sz w:val="24"/>
          <w:szCs w:val="24"/>
          <w:lang w:eastAsia="lt-LT"/>
        </w:rPr>
        <w:t>Eur</w:t>
      </w:r>
      <w:proofErr w:type="spellEnd"/>
      <w:r w:rsidRPr="00940E3E">
        <w:rPr>
          <w:rFonts w:ascii="Times New Roman" w:eastAsia="Times New Roman" w:hAnsi="Times New Roman" w:cs="Times New Roman"/>
          <w:b/>
          <w:sz w:val="24"/>
          <w:szCs w:val="24"/>
          <w:lang w:eastAsia="lt-LT"/>
        </w:rPr>
        <w:t xml:space="preserve">. </w:t>
      </w:r>
      <w:r w:rsidRPr="00940E3E">
        <w:rPr>
          <w:rFonts w:ascii="Times New Roman" w:eastAsia="Times New Roman" w:hAnsi="Times New Roman" w:cs="Times New Roman"/>
          <w:sz w:val="24"/>
          <w:szCs w:val="24"/>
          <w:lang w:eastAsia="lt-LT"/>
        </w:rPr>
        <w:t>Jei lėšų poreikis pagal pateiktas paraiškas viršys  pagalbai skirtas lėšas, kiekvienam pagalbos gavėjui apskaičiuota pagalbos suma bus mažinama proporcingai trūkstamų lėšų kiekiui, tačiau ne daugiau nei 40 proc.</w:t>
      </w:r>
    </w:p>
    <w:p w:rsidR="00940E3E" w:rsidRPr="00940E3E" w:rsidRDefault="00940E3E" w:rsidP="00940E3E">
      <w:pPr>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r w:rsidRPr="00940E3E">
        <w:rPr>
          <w:rFonts w:ascii="Times New Roman" w:eastAsia="Times New Roman" w:hAnsi="Times New Roman" w:cs="Times New Roman"/>
          <w:sz w:val="24"/>
          <w:szCs w:val="24"/>
          <w:lang w:eastAsia="lt-LT"/>
        </w:rPr>
        <w:t xml:space="preserve">Paraiškos ir kiti privalomi pateikti dokumentai yra priimami </w:t>
      </w:r>
      <w:r w:rsidRPr="00940E3E">
        <w:rPr>
          <w:rFonts w:ascii="Times New Roman" w:eastAsia="Times New Roman" w:hAnsi="Times New Roman" w:cs="Times New Roman"/>
          <w:b/>
          <w:sz w:val="24"/>
          <w:szCs w:val="24"/>
          <w:lang w:eastAsia="lt-LT"/>
        </w:rPr>
        <w:t>nuo š. m. rugsėjo 16 d.  iki spalio 18 d.</w:t>
      </w:r>
      <w:r w:rsidRPr="00940E3E">
        <w:rPr>
          <w:rFonts w:ascii="Times New Roman" w:hAnsi="Times New Roman" w:cs="Times New Roman"/>
          <w:sz w:val="24"/>
          <w:szCs w:val="24"/>
        </w:rPr>
        <w:t xml:space="preserve"> </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eastAsia="lt-LT"/>
        </w:rPr>
      </w:pPr>
      <w:r w:rsidRPr="00940E3E">
        <w:rPr>
          <w:rFonts w:ascii="Times New Roman" w:eastAsia="Times New Roman" w:hAnsi="Times New Roman" w:cs="Times New Roman"/>
          <w:sz w:val="24"/>
          <w:szCs w:val="24"/>
          <w:lang w:eastAsia="lt-LT"/>
        </w:rPr>
        <w:t>Paraiškų priėmimo laikotarpiu pareiškėjus prašome</w:t>
      </w:r>
      <w:r w:rsidRPr="00940E3E">
        <w:rPr>
          <w:rFonts w:ascii="Times New Roman" w:eastAsia="Times New Roman" w:hAnsi="Times New Roman" w:cs="Times New Roman"/>
          <w:b/>
          <w:sz w:val="24"/>
          <w:szCs w:val="24"/>
          <w:lang w:eastAsia="lt-LT"/>
        </w:rPr>
        <w:t xml:space="preserve"> kreiptis į Rokiškio rajono savivaldybės administracijos Žemės ūkio skyrių (adresu: </w:t>
      </w:r>
      <w:r w:rsidR="00DA3C94">
        <w:rPr>
          <w:rFonts w:ascii="Times New Roman" w:eastAsia="Times New Roman" w:hAnsi="Times New Roman" w:cs="Times New Roman"/>
          <w:b/>
          <w:sz w:val="24"/>
          <w:szCs w:val="24"/>
          <w:lang w:eastAsia="lt-LT"/>
        </w:rPr>
        <w:t>Rokiškio m.</w:t>
      </w:r>
      <w:bookmarkStart w:id="1" w:name="_GoBack"/>
      <w:bookmarkEnd w:id="1"/>
      <w:r w:rsidR="00DA3C94">
        <w:rPr>
          <w:rFonts w:ascii="Times New Roman" w:eastAsia="Times New Roman" w:hAnsi="Times New Roman" w:cs="Times New Roman"/>
          <w:b/>
          <w:sz w:val="24"/>
          <w:szCs w:val="24"/>
          <w:lang w:eastAsia="lt-LT"/>
        </w:rPr>
        <w:t xml:space="preserve"> </w:t>
      </w:r>
      <w:r w:rsidRPr="00940E3E">
        <w:rPr>
          <w:rFonts w:ascii="Times New Roman" w:eastAsia="Times New Roman" w:hAnsi="Times New Roman" w:cs="Times New Roman"/>
          <w:b/>
          <w:sz w:val="24"/>
          <w:szCs w:val="24"/>
          <w:lang w:eastAsia="lt-LT"/>
        </w:rPr>
        <w:t xml:space="preserve">Respublikos g. 94, 606 kabinetas) </w:t>
      </w:r>
      <w:r w:rsidRPr="00940E3E">
        <w:rPr>
          <w:rFonts w:ascii="Times New Roman" w:eastAsia="Times New Roman" w:hAnsi="Times New Roman" w:cs="Times New Roman"/>
          <w:sz w:val="24"/>
          <w:szCs w:val="24"/>
          <w:lang w:eastAsia="lt-LT"/>
        </w:rPr>
        <w:t>ir pateikti šiuos dokumentus:</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val="en-US" w:eastAsia="lt-LT"/>
        </w:rPr>
      </w:pPr>
      <w:r w:rsidRPr="00940E3E">
        <w:rPr>
          <w:rFonts w:ascii="Times New Roman" w:eastAsia="Times New Roman" w:hAnsi="Times New Roman" w:cs="Times New Roman"/>
          <w:sz w:val="24"/>
          <w:szCs w:val="24"/>
          <w:lang w:eastAsia="lt-LT"/>
        </w:rPr>
        <w:t>1. asmens tapatybės patvirtinimo dokumentą, o juridinių asmenų įgaliotam asmeniui –  ir atstovavimo pagrindą pagrindžiantį dokumentą;</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val="en-US" w:eastAsia="lt-LT"/>
        </w:rPr>
      </w:pPr>
      <w:r w:rsidRPr="00940E3E">
        <w:rPr>
          <w:rFonts w:ascii="Times New Roman" w:eastAsia="Times New Roman" w:hAnsi="Times New Roman" w:cs="Times New Roman"/>
          <w:sz w:val="24"/>
          <w:szCs w:val="24"/>
          <w:lang w:eastAsia="lt-LT"/>
        </w:rPr>
        <w:t>2. užpildytą paraišką;</w:t>
      </w:r>
    </w:p>
    <w:p w:rsidR="00940E3E" w:rsidRPr="00940E3E" w:rsidRDefault="00940E3E" w:rsidP="00940E3E">
      <w:pPr>
        <w:spacing w:after="0" w:line="240" w:lineRule="auto"/>
        <w:ind w:firstLine="720"/>
        <w:jc w:val="both"/>
        <w:rPr>
          <w:rFonts w:ascii="Times New Roman" w:eastAsia="Times New Roman" w:hAnsi="Times New Roman" w:cs="Times New Roman"/>
          <w:sz w:val="24"/>
          <w:szCs w:val="24"/>
          <w:lang w:val="en-US" w:eastAsia="lt-LT"/>
        </w:rPr>
      </w:pPr>
      <w:r w:rsidRPr="00940E3E">
        <w:rPr>
          <w:rFonts w:ascii="Times New Roman" w:eastAsia="Times New Roman" w:hAnsi="Times New Roman" w:cs="Times New Roman"/>
          <w:sz w:val="24"/>
          <w:szCs w:val="24"/>
          <w:lang w:eastAsia="lt-LT"/>
        </w:rPr>
        <w:t>3. biologinio saugumo reikalavimų įgyvendinimui užtikrinti reikalingų priemonių įsigijimo įrodymo dokumentų originalus arba patvirtintas jų kopijas.</w:t>
      </w:r>
    </w:p>
    <w:p w:rsidR="00940E3E" w:rsidRPr="00940E3E" w:rsidRDefault="00940E3E" w:rsidP="00940E3E">
      <w:pPr>
        <w:overflowPunct w:val="0"/>
        <w:spacing w:after="0"/>
        <w:ind w:firstLine="720"/>
        <w:jc w:val="both"/>
        <w:textAlignment w:val="baseline"/>
        <w:rPr>
          <w:rFonts w:ascii="Times New Roman" w:eastAsia="Times New Roman" w:hAnsi="Times New Roman" w:cs="Times New Roman"/>
          <w:sz w:val="24"/>
          <w:szCs w:val="24"/>
          <w:lang w:eastAsia="lt-LT"/>
        </w:rPr>
      </w:pPr>
    </w:p>
    <w:p w:rsidR="00940E3E" w:rsidRPr="00940E3E" w:rsidRDefault="00940E3E" w:rsidP="00940E3E">
      <w:pPr>
        <w:spacing w:after="0" w:line="240" w:lineRule="auto"/>
        <w:ind w:firstLine="720"/>
        <w:jc w:val="both"/>
        <w:rPr>
          <w:rFonts w:ascii="Times New Roman" w:hAnsi="Times New Roman" w:cs="Times New Roman"/>
          <w:sz w:val="24"/>
          <w:szCs w:val="24"/>
        </w:rPr>
      </w:pPr>
      <w:bookmarkStart w:id="2" w:name="_Hlk523235130"/>
      <w:proofErr w:type="spellStart"/>
      <w:r w:rsidRPr="00940E3E">
        <w:rPr>
          <w:rFonts w:ascii="Times New Roman" w:eastAsia="Times New Roman" w:hAnsi="Times New Roman" w:cs="Times New Roman"/>
          <w:sz w:val="24"/>
          <w:szCs w:val="24"/>
          <w:lang w:val="en-US" w:eastAsia="lt-LT"/>
        </w:rPr>
        <w:t>Pagalbos</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teikimo</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kiaulių</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laikytojams</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už</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biologinio</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saugumo</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priemonių</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reikalavimų</w:t>
      </w:r>
      <w:proofErr w:type="spellEnd"/>
      <w:r w:rsidRPr="00940E3E">
        <w:rPr>
          <w:rFonts w:ascii="Times New Roman" w:eastAsia="Times New Roman" w:hAnsi="Times New Roman" w:cs="Times New Roman"/>
          <w:sz w:val="24"/>
          <w:szCs w:val="24"/>
          <w:lang w:val="en-US" w:eastAsia="lt-LT"/>
        </w:rPr>
        <w:t xml:space="preserve"> </w:t>
      </w:r>
      <w:proofErr w:type="spellStart"/>
      <w:r w:rsidRPr="00940E3E">
        <w:rPr>
          <w:rFonts w:ascii="Times New Roman" w:eastAsia="Times New Roman" w:hAnsi="Times New Roman" w:cs="Times New Roman"/>
          <w:sz w:val="24"/>
          <w:szCs w:val="24"/>
          <w:lang w:val="en-US" w:eastAsia="lt-LT"/>
        </w:rPr>
        <w:t>įgyvendinimą</w:t>
      </w:r>
      <w:proofErr w:type="spellEnd"/>
      <w:r w:rsidRPr="00940E3E">
        <w:rPr>
          <w:rFonts w:ascii="Times New Roman" w:eastAsia="Times New Roman" w:hAnsi="Times New Roman" w:cs="Times New Roman"/>
          <w:sz w:val="24"/>
          <w:szCs w:val="24"/>
          <w:lang w:val="en-US" w:eastAsia="lt-LT"/>
        </w:rPr>
        <w:t xml:space="preserve"> </w:t>
      </w:r>
      <w:r w:rsidRPr="00940E3E">
        <w:rPr>
          <w:rFonts w:ascii="Times New Roman" w:hAnsi="Times New Roman" w:cs="Times New Roman"/>
          <w:sz w:val="24"/>
          <w:szCs w:val="24"/>
        </w:rPr>
        <w:t xml:space="preserve">teikimo </w:t>
      </w:r>
      <w:proofErr w:type="gramStart"/>
      <w:r w:rsidRPr="00940E3E">
        <w:rPr>
          <w:rFonts w:ascii="Times New Roman" w:hAnsi="Times New Roman" w:cs="Times New Roman"/>
          <w:sz w:val="24"/>
          <w:szCs w:val="24"/>
        </w:rPr>
        <w:t xml:space="preserve">taisykles  </w:t>
      </w:r>
      <w:bookmarkEnd w:id="2"/>
      <w:r w:rsidRPr="00940E3E">
        <w:rPr>
          <w:rFonts w:ascii="Times New Roman" w:hAnsi="Times New Roman" w:cs="Times New Roman"/>
          <w:sz w:val="24"/>
          <w:szCs w:val="24"/>
        </w:rPr>
        <w:t>galite</w:t>
      </w:r>
      <w:proofErr w:type="gramEnd"/>
      <w:r w:rsidRPr="00940E3E">
        <w:rPr>
          <w:rFonts w:ascii="Times New Roman" w:hAnsi="Times New Roman" w:cs="Times New Roman"/>
          <w:sz w:val="24"/>
          <w:szCs w:val="24"/>
        </w:rPr>
        <w:t xml:space="preserve"> rasti </w:t>
      </w:r>
      <w:hyperlink r:id="rId7" w:history="1">
        <w:r w:rsidRPr="00940E3E">
          <w:rPr>
            <w:rStyle w:val="Hipersaitas"/>
            <w:rFonts w:ascii="Times New Roman" w:hAnsi="Times New Roman" w:cs="Times New Roman"/>
            <w:sz w:val="24"/>
            <w:szCs w:val="24"/>
          </w:rPr>
          <w:t>čia</w:t>
        </w:r>
      </w:hyperlink>
      <w:r w:rsidRPr="00940E3E">
        <w:rPr>
          <w:rFonts w:ascii="Times New Roman" w:hAnsi="Times New Roman" w:cs="Times New Roman"/>
          <w:sz w:val="24"/>
          <w:szCs w:val="24"/>
        </w:rPr>
        <w:t>.</w:t>
      </w:r>
    </w:p>
    <w:p w:rsidR="00B35D92" w:rsidRPr="00940E3E" w:rsidRDefault="00B35D92">
      <w:pPr>
        <w:rPr>
          <w:rFonts w:ascii="Times New Roman" w:hAnsi="Times New Roman" w:cs="Times New Roman"/>
          <w:sz w:val="24"/>
          <w:szCs w:val="24"/>
        </w:rPr>
      </w:pPr>
    </w:p>
    <w:sectPr w:rsidR="00B35D92" w:rsidRPr="00940E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E"/>
    <w:rsid w:val="00052542"/>
    <w:rsid w:val="00940E3E"/>
    <w:rsid w:val="009F5640"/>
    <w:rsid w:val="00B35D92"/>
    <w:rsid w:val="00DA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0E3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40E3E"/>
    <w:rPr>
      <w:color w:val="0000FF"/>
      <w:u w:val="single"/>
    </w:rPr>
  </w:style>
  <w:style w:type="paragraph" w:styleId="Debesliotekstas">
    <w:name w:val="Balloon Text"/>
    <w:basedOn w:val="prastasis"/>
    <w:link w:val="DebesliotekstasDiagrama"/>
    <w:uiPriority w:val="99"/>
    <w:semiHidden/>
    <w:unhideWhenUsed/>
    <w:rsid w:val="009F56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640"/>
    <w:rPr>
      <w:rFonts w:ascii="Tahoma" w:hAnsi="Tahoma" w:cs="Tahoma"/>
      <w:sz w:val="16"/>
      <w:szCs w:val="16"/>
    </w:rPr>
  </w:style>
  <w:style w:type="character" w:styleId="Perirtashipersaitas">
    <w:name w:val="FollowedHyperlink"/>
    <w:basedOn w:val="Numatytasispastraiposriftas"/>
    <w:uiPriority w:val="99"/>
    <w:semiHidden/>
    <w:unhideWhenUsed/>
    <w:rsid w:val="00052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0E3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40E3E"/>
    <w:rPr>
      <w:color w:val="0000FF"/>
      <w:u w:val="single"/>
    </w:rPr>
  </w:style>
  <w:style w:type="paragraph" w:styleId="Debesliotekstas">
    <w:name w:val="Balloon Text"/>
    <w:basedOn w:val="prastasis"/>
    <w:link w:val="DebesliotekstasDiagrama"/>
    <w:uiPriority w:val="99"/>
    <w:semiHidden/>
    <w:unhideWhenUsed/>
    <w:rsid w:val="009F56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640"/>
    <w:rPr>
      <w:rFonts w:ascii="Tahoma" w:hAnsi="Tahoma" w:cs="Tahoma"/>
      <w:sz w:val="16"/>
      <w:szCs w:val="16"/>
    </w:rPr>
  </w:style>
  <w:style w:type="character" w:styleId="Perirtashipersaitas">
    <w:name w:val="FollowedHyperlink"/>
    <w:basedOn w:val="Numatytasispastraiposriftas"/>
    <w:uiPriority w:val="99"/>
    <w:semiHidden/>
    <w:unhideWhenUsed/>
    <w:rsid w:val="00052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db2bd8e0a9ec11e88f64a5ecc703f89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lt/url?sa=i&amp;rct=j&amp;q=&amp;esrc=s&amp;source=images&amp;cd=&amp;ved=2ahUKEwjs7pO4-tTkAhUxwqYKHVd_AR0QjRx6BAgBEAQ&amp;url=https://nl.123rf.com/photo_26284252_varken-met-bord-ge%C3%AFsoleerd-op-een-witte-achtergrond-.html&amp;psig=AOvVaw2c5rDrGE2zBqHEiemT0Wv1&amp;ust=15687099494736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1760</Words>
  <Characters>1004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6</cp:revision>
  <dcterms:created xsi:type="dcterms:W3CDTF">2019-09-16T08:34:00Z</dcterms:created>
  <dcterms:modified xsi:type="dcterms:W3CDTF">2019-09-16T09:52:00Z</dcterms:modified>
</cp:coreProperties>
</file>