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81" w:rsidRPr="00824C2B" w:rsidRDefault="00C11D81" w:rsidP="00C11D81">
      <w:pPr>
        <w:suppressAutoHyphens w:val="0"/>
        <w:jc w:val="right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Rokiškio rajono savivaldybės tarybos</w:t>
      </w:r>
    </w:p>
    <w:p w:rsidR="00C11D81" w:rsidRPr="00824C2B" w:rsidRDefault="00C11D81" w:rsidP="00C11D81">
      <w:pPr>
        <w:suppressAutoHyphens w:val="0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2018 m. kovo 5 d.</w:t>
      </w:r>
      <w:bookmarkStart w:id="0" w:name="_GoBack"/>
      <w:bookmarkEnd w:id="0"/>
      <w:r>
        <w:rPr>
          <w:sz w:val="24"/>
          <w:szCs w:val="24"/>
          <w:lang w:val="lt-LT"/>
        </w:rPr>
        <w:t xml:space="preserve"> </w:t>
      </w:r>
      <w:r w:rsidRPr="00824C2B">
        <w:rPr>
          <w:sz w:val="24"/>
          <w:szCs w:val="24"/>
          <w:lang w:val="lt-LT"/>
        </w:rPr>
        <w:t>sprendimo Nr. TS-</w:t>
      </w:r>
      <w:r>
        <w:rPr>
          <w:sz w:val="24"/>
          <w:szCs w:val="24"/>
          <w:lang w:val="lt-LT"/>
        </w:rPr>
        <w:t>39</w:t>
      </w:r>
    </w:p>
    <w:p w:rsidR="00C11D81" w:rsidRPr="00824C2B" w:rsidRDefault="00C11D81" w:rsidP="00C11D81">
      <w:pPr>
        <w:suppressAutoHyphens w:val="0"/>
        <w:jc w:val="right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>2 priedas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 xml:space="preserve">LĖŠŲ NAUDOJIMO S U T A R T I S  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20...m. ........ d. Nr. .......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Rokiškis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 xml:space="preserve">1.Sutarties šalys. </w:t>
      </w: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Rokiškio rajono savivaldybės administracija (toliau – „Savivaldybė</w:t>
      </w:r>
      <w:r>
        <w:rPr>
          <w:sz w:val="24"/>
          <w:szCs w:val="24"/>
          <w:lang w:val="lt-LT"/>
        </w:rPr>
        <w:t>“</w:t>
      </w:r>
      <w:r w:rsidRPr="00824C2B">
        <w:rPr>
          <w:sz w:val="24"/>
          <w:szCs w:val="24"/>
          <w:lang w:val="lt-LT"/>
        </w:rPr>
        <w:t xml:space="preserve">), atstovaujama administracijos direktoriaus............................., veikiančio pagal Rokiškio rajono savivaldybės administracijos nuostatus ir ......................................... atstovaujamas ........................................ (toliau – „Vykdytojas“), bendrijos kodas................... sudarė šią lėšų naudojimo sutartį.  </w:t>
      </w: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2. Sutarties dalykas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 xml:space="preserve">2.1. Šios sutarties dalykas yra ______________________________ dalinis finansavimas. 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2"/>
          <w:szCs w:val="22"/>
          <w:lang w:val="lt-LT"/>
        </w:rPr>
        <w:tab/>
        <w:t>(projekto pavadinimas)</w:t>
      </w:r>
      <w:r w:rsidRPr="00824C2B">
        <w:rPr>
          <w:sz w:val="22"/>
          <w:szCs w:val="22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 xml:space="preserve">                                                        </w:t>
      </w: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 xml:space="preserve"> 3. Šalių įsipareigojimai</w:t>
      </w: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3.1. Savivaldybė įsipareigoja:</w:t>
      </w:r>
    </w:p>
    <w:p w:rsidR="00C11D81" w:rsidRPr="00824C2B" w:rsidRDefault="00C11D81" w:rsidP="00C11D81">
      <w:pPr>
        <w:suppressAutoHyphens w:val="0"/>
        <w:jc w:val="both"/>
        <w:rPr>
          <w:lang w:val="lt-LT"/>
        </w:rPr>
      </w:pPr>
      <w:r w:rsidRPr="00824C2B">
        <w:rPr>
          <w:sz w:val="24"/>
          <w:szCs w:val="24"/>
          <w:lang w:val="lt-LT"/>
        </w:rPr>
        <w:t xml:space="preserve">3.1.1. Iš dalies finansuoti šios sutarties  2.1. punkte nurodytą projektą ir skirti šiam tikslui, atsižvelgiant į pateiktą paraišką ir sąmatą arba patikslintą sąmatą, jei ji skiriasi nuo pradinės pateiktos sąmatos (kurie yra neatskiriama sutarties dalis) bei Rokiškio rajono smulkaus ir vidutinio verslo plėtros programos </w:t>
      </w:r>
      <w:proofErr w:type="spellStart"/>
      <w:r w:rsidRPr="00824C2B">
        <w:rPr>
          <w:sz w:val="24"/>
          <w:szCs w:val="24"/>
          <w:lang w:val="lt-LT"/>
        </w:rPr>
        <w:t>Komisijos……..posėdžio</w:t>
      </w:r>
      <w:proofErr w:type="spellEnd"/>
      <w:r w:rsidRPr="00824C2B">
        <w:rPr>
          <w:sz w:val="24"/>
          <w:szCs w:val="24"/>
          <w:lang w:val="lt-LT"/>
        </w:rPr>
        <w:t xml:space="preserve"> protokolą Nr. ….., __________ </w:t>
      </w:r>
      <w:proofErr w:type="spellStart"/>
      <w:r w:rsidRPr="00824C2B">
        <w:rPr>
          <w:sz w:val="24"/>
          <w:szCs w:val="24"/>
          <w:lang w:val="lt-LT"/>
        </w:rPr>
        <w:t>Eur</w:t>
      </w:r>
      <w:proofErr w:type="spellEnd"/>
      <w:r w:rsidRPr="00824C2B">
        <w:rPr>
          <w:sz w:val="24"/>
          <w:szCs w:val="24"/>
          <w:lang w:val="lt-LT"/>
        </w:rPr>
        <w:t xml:space="preserve">, </w:t>
      </w:r>
      <w:r w:rsidRPr="00824C2B">
        <w:rPr>
          <w:lang w:val="lt-LT"/>
        </w:rPr>
        <w:t>(……………………….);</w:t>
      </w:r>
    </w:p>
    <w:p w:rsidR="00C11D81" w:rsidRPr="00824C2B" w:rsidRDefault="00C11D81" w:rsidP="00C11D81">
      <w:pPr>
        <w:suppressAutoHyphens w:val="0"/>
        <w:rPr>
          <w:lang w:val="lt-LT"/>
        </w:rPr>
      </w:pPr>
      <w:r w:rsidRPr="00824C2B">
        <w:rPr>
          <w:lang w:val="lt-LT"/>
        </w:rPr>
        <w:t xml:space="preserve">      (suma žodžiais)</w:t>
      </w:r>
    </w:p>
    <w:p w:rsidR="00C11D81" w:rsidRPr="00824C2B" w:rsidRDefault="00C11D81" w:rsidP="00C11D81">
      <w:pPr>
        <w:suppressAutoHyphens w:val="0"/>
        <w:rPr>
          <w:lang w:val="lt-LT"/>
        </w:rPr>
      </w:pP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3.1.2.lėšas pervesti į Vykdytojo sąskaitą Nr.  _______________________________________,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esančią ____________________________________, kodas ________________________________.</w:t>
      </w:r>
    </w:p>
    <w:p w:rsidR="00C11D81" w:rsidRPr="00824C2B" w:rsidRDefault="00C11D81" w:rsidP="00C11D81">
      <w:pPr>
        <w:suppressAutoHyphens w:val="0"/>
        <w:rPr>
          <w:sz w:val="22"/>
          <w:szCs w:val="22"/>
          <w:lang w:val="lt-LT"/>
        </w:rPr>
      </w:pPr>
      <w:r w:rsidRPr="00824C2B">
        <w:rPr>
          <w:sz w:val="22"/>
          <w:szCs w:val="22"/>
          <w:lang w:val="lt-LT"/>
        </w:rPr>
        <w:t xml:space="preserve">                          (banko pavadinimas)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3.2. Vykdytojas įsipareigoja: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3.2.1. Projektą ________________________________________________________</w:t>
      </w:r>
    </w:p>
    <w:p w:rsidR="00C11D81" w:rsidRPr="00824C2B" w:rsidRDefault="00C11D81" w:rsidP="00C11D81">
      <w:pPr>
        <w:suppressAutoHyphens w:val="0"/>
        <w:rPr>
          <w:sz w:val="22"/>
          <w:szCs w:val="22"/>
          <w:lang w:val="lt-LT"/>
        </w:rPr>
      </w:pPr>
      <w:r w:rsidRPr="00824C2B">
        <w:rPr>
          <w:sz w:val="22"/>
          <w:szCs w:val="22"/>
          <w:lang w:val="lt-LT"/>
        </w:rPr>
        <w:t xml:space="preserve">                                              (projekto pavadinimas)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vykdyti pagal Savivaldybei  pateiktą paraišką ir šios sutarties priede nurodytą sąmatą (Sąmata, priedas prie lėšų naudojimo sutarties);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3.2.2. Skirtas lėšas iš Rokiškio rajono smulkaus ir vidutinio verslo plėtros programos naudoti tik pagal paskirtį, o esant galimybei skleisti informaciją apie dalinį finansavimą iš Rokiškio rajono savivaldybės.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ab/>
        <w:t xml:space="preserve"> </w:t>
      </w:r>
    </w:p>
    <w:p w:rsidR="00C11D81" w:rsidRPr="00824C2B" w:rsidRDefault="00C11D81" w:rsidP="00C11D81">
      <w:pPr>
        <w:suppressAutoHyphens w:val="0"/>
        <w:jc w:val="both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4. Papildomos sutarties sąlygos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4.1. Už įsipareigojimų nevykdymą ar netinkamą vykdymą šios sutarties šalys atsako Lietuvos Respublikos teisės aktų nustatyta tvarka.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4.2. Jeigu viena iš šalių dėl nenumatytų priežasčių negali įvykdyti kurio nors šios sutarties punkto, nedelsdama raštu kreipiasi į kitą šalį dėl sutarties papildymo, pakeitimo ar nutraukimo.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4.3. Sutarties papildymai, pakeitimai arba sutarties nutraukimas galioja tik raštu sutikus abiem šalims.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lastRenderedPageBreak/>
        <w:t>4.4. Ginčai dėl šios sutarties vykdymo sprendžiami šalių susitarimu, o nesusitarus – Lietuvos Respublikos įstatymų nustatyta tvarka.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4.5. Sutartį nutraukus dėl Vykdytojo kaltės, Vykdytojas privalo per 15 darbo dienų grąžinti Savivaldybei visą projektui įgyvendinti gautą iš Savivaldybės lėšų sumą.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4.6.Sutartį nutraukus dėl Savivaldybės kaltės, Savivaldybė pagal  Vykdytojo pateiktus atsiskaitymo dokumentus apmoka sąmatoje numatytas projekto įgyvendinimo išlaidas, padarytas iki sutarties nutraukimo dienos, neviršijant šios sutarties 3.1.1. punkte numatytos sumos.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4.7. Sutartis sudaryta dviem vienodą juridinę galią turinčiais egzemplioriais, po vieną kiekvienai šaliai.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4.8. Sutartis įsigalioja nuo jos pasirašymo dienos ir galioja, iki šalys visiškai įvykdys savo įsipareigojimus.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4.9. Sutartis su priedu sudaryta 2 egzemplioriais, kiekvienai šaliai po vieną.</w:t>
      </w:r>
    </w:p>
    <w:p w:rsidR="00C11D81" w:rsidRPr="00824C2B" w:rsidRDefault="00C11D81" w:rsidP="00C11D81">
      <w:pPr>
        <w:suppressAutoHyphens w:val="0"/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5. Šalių rekvizitai:</w:t>
      </w:r>
    </w:p>
    <w:p w:rsidR="00C11D81" w:rsidRDefault="00C11D81" w:rsidP="00C11D81">
      <w:pPr>
        <w:suppressAutoHyphens w:val="0"/>
        <w:rPr>
          <w:sz w:val="24"/>
          <w:szCs w:val="24"/>
          <w:lang w:val="lt-LT"/>
        </w:rPr>
      </w:pPr>
    </w:p>
    <w:p w:rsidR="00C11D81" w:rsidRDefault="00C11D81" w:rsidP="00C11D81">
      <w:pPr>
        <w:suppressAutoHyphens w:val="0"/>
        <w:rPr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Savivaldybė: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>Vykdytojas:</w:t>
      </w:r>
    </w:p>
    <w:p w:rsidR="00C11D81" w:rsidRDefault="00C11D81" w:rsidP="00C11D81">
      <w:pPr>
        <w:suppressAutoHyphens w:val="0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Rokiškio rajono savivaldybės administracija</w:t>
      </w:r>
    </w:p>
    <w:p w:rsidR="00C11D81" w:rsidRPr="00824C2B" w:rsidRDefault="00C11D81" w:rsidP="00C11D81">
      <w:pPr>
        <w:suppressAutoHyphens w:val="0"/>
        <w:jc w:val="center"/>
        <w:rPr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Įm</w:t>
      </w:r>
      <w:proofErr w:type="spellEnd"/>
      <w:r>
        <w:rPr>
          <w:sz w:val="24"/>
          <w:szCs w:val="24"/>
          <w:lang w:val="lt-LT"/>
        </w:rPr>
        <w:t>. k</w:t>
      </w:r>
      <w:r w:rsidRPr="00824C2B">
        <w:rPr>
          <w:sz w:val="24"/>
          <w:szCs w:val="24"/>
          <w:lang w:val="lt-LT"/>
        </w:rPr>
        <w:t>odas 188772248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 xml:space="preserve">            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Respublikos g.94, Rokiškis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 xml:space="preserve">           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 xml:space="preserve">AB LUMINOR bankas           </w:t>
      </w:r>
      <w:r w:rsidRPr="00824C2B">
        <w:rPr>
          <w:sz w:val="24"/>
          <w:szCs w:val="24"/>
          <w:lang w:val="lt-LT"/>
        </w:rPr>
        <w:tab/>
        <w:t xml:space="preserve">                       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 xml:space="preserve"> </w:t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A.s</w:t>
      </w:r>
      <w:proofErr w:type="spellEnd"/>
      <w:r>
        <w:rPr>
          <w:sz w:val="24"/>
          <w:szCs w:val="24"/>
          <w:lang w:val="lt-LT"/>
        </w:rPr>
        <w:t>.</w:t>
      </w:r>
      <w:r w:rsidRPr="00824C2B">
        <w:rPr>
          <w:sz w:val="24"/>
          <w:szCs w:val="24"/>
          <w:lang w:val="lt-LT"/>
        </w:rPr>
        <w:t xml:space="preserve"> Nr. LT514010041500000092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 xml:space="preserve">Banko kodas 40100 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Tel. (8 458) 71442</w:t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</w:r>
      <w:r w:rsidRPr="00824C2B">
        <w:rPr>
          <w:sz w:val="24"/>
          <w:szCs w:val="24"/>
          <w:lang w:val="lt-LT"/>
        </w:rPr>
        <w:tab/>
        <w:t xml:space="preserve"> </w:t>
      </w:r>
    </w:p>
    <w:p w:rsidR="00C11D81" w:rsidRPr="00824C2B" w:rsidRDefault="00C11D81" w:rsidP="00C11D81">
      <w:pPr>
        <w:suppressAutoHyphens w:val="0"/>
        <w:rPr>
          <w:b/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 xml:space="preserve">El. p. </w:t>
      </w:r>
      <w:hyperlink r:id="rId5" w:history="1">
        <w:r w:rsidRPr="00856D67">
          <w:rPr>
            <w:rStyle w:val="Hipersaitas"/>
            <w:sz w:val="24"/>
            <w:szCs w:val="24"/>
            <w:lang w:val="lt-LT"/>
          </w:rPr>
          <w:t>savivaldybe@post.rokiskis.lt</w:t>
        </w:r>
      </w:hyperlink>
      <w:r>
        <w:rPr>
          <w:sz w:val="24"/>
          <w:szCs w:val="24"/>
          <w:lang w:val="lt-LT"/>
        </w:rPr>
        <w:t xml:space="preserve"> </w:t>
      </w:r>
      <w:r w:rsidRPr="00824C2B">
        <w:rPr>
          <w:sz w:val="24"/>
          <w:szCs w:val="24"/>
          <w:lang w:val="lt-LT"/>
        </w:rPr>
        <w:t xml:space="preserve">                                          </w:t>
      </w:r>
      <w:r w:rsidRPr="00824C2B">
        <w:rPr>
          <w:b/>
          <w:sz w:val="24"/>
          <w:szCs w:val="24"/>
          <w:lang w:val="lt-LT"/>
        </w:rPr>
        <w:t xml:space="preserve">                             </w:t>
      </w:r>
    </w:p>
    <w:p w:rsidR="00C11D81" w:rsidRPr="00824C2B" w:rsidRDefault="00C11D81" w:rsidP="00C11D81">
      <w:pPr>
        <w:suppressAutoHyphens w:val="0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A.V.</w:t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  <w:t>A.V.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Sąmata, priedas prie lėšų naudojimo sutarties</w:t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6"/>
        <w:gridCol w:w="1134"/>
        <w:gridCol w:w="1276"/>
        <w:gridCol w:w="1276"/>
        <w:gridCol w:w="1285"/>
      </w:tblGrid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824C2B">
              <w:rPr>
                <w:sz w:val="24"/>
                <w:szCs w:val="24"/>
                <w:lang w:val="lt-LT"/>
              </w:rPr>
              <w:t>EilNr</w:t>
            </w:r>
            <w:proofErr w:type="spellEnd"/>
            <w:r w:rsidRPr="00824C2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Išlaidų rūšis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Mato 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Kaina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 xml:space="preserve">Suma     </w:t>
            </w:r>
            <w:proofErr w:type="spellStart"/>
            <w:r w:rsidRPr="00824C2B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  <w:r w:rsidRPr="00824C2B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11D81" w:rsidRPr="00824C2B" w:rsidTr="00C517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pStyle w:val="Antrat3"/>
              <w:rPr>
                <w:b/>
                <w:szCs w:val="24"/>
              </w:rPr>
            </w:pPr>
            <w:r w:rsidRPr="00824C2B">
              <w:rPr>
                <w:szCs w:val="24"/>
              </w:rPr>
              <w:t>BENDRA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1" w:rsidRPr="00824C2B" w:rsidRDefault="00C11D81" w:rsidP="00C5176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C11D81" w:rsidRPr="00824C2B" w:rsidRDefault="00C11D81" w:rsidP="00C11D81">
      <w:pPr>
        <w:suppressAutoHyphens w:val="0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>Įstaigos buhalterio vardas  pavardė</w:t>
      </w:r>
    </w:p>
    <w:p w:rsidR="00C11D81" w:rsidRPr="00824C2B" w:rsidRDefault="00C11D81" w:rsidP="00C11D81">
      <w:pPr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>Parašas .......................................................................................................................................................</w:t>
      </w:r>
    </w:p>
    <w:p w:rsidR="00C11D81" w:rsidRPr="00824C2B" w:rsidRDefault="00C11D81" w:rsidP="00C11D81">
      <w:pPr>
        <w:jc w:val="both"/>
        <w:rPr>
          <w:sz w:val="24"/>
          <w:szCs w:val="24"/>
          <w:lang w:val="lt-LT"/>
        </w:rPr>
      </w:pPr>
    </w:p>
    <w:p w:rsidR="00C11D81" w:rsidRPr="00824C2B" w:rsidRDefault="00C11D81" w:rsidP="00C11D81">
      <w:pPr>
        <w:jc w:val="both"/>
        <w:rPr>
          <w:sz w:val="24"/>
          <w:szCs w:val="24"/>
          <w:lang w:val="lt-LT"/>
        </w:rPr>
      </w:pPr>
      <w:r w:rsidRPr="00824C2B">
        <w:rPr>
          <w:sz w:val="24"/>
          <w:szCs w:val="24"/>
          <w:lang w:val="lt-LT"/>
        </w:rPr>
        <w:t xml:space="preserve">Įstaigos, organizacijos vadovo vardas pavardė </w:t>
      </w:r>
    </w:p>
    <w:p w:rsidR="00C11D81" w:rsidRPr="00824C2B" w:rsidRDefault="00C11D81" w:rsidP="00C11D81">
      <w:pPr>
        <w:jc w:val="both"/>
        <w:rPr>
          <w:sz w:val="24"/>
          <w:lang w:val="lt-LT"/>
        </w:rPr>
      </w:pPr>
      <w:r w:rsidRPr="00824C2B">
        <w:rPr>
          <w:sz w:val="24"/>
          <w:szCs w:val="24"/>
          <w:lang w:val="lt-LT"/>
        </w:rPr>
        <w:t xml:space="preserve"> Parašas ........................................................ Antspaudas ............................................................................</w:t>
      </w:r>
    </w:p>
    <w:p w:rsidR="00C11D81" w:rsidRPr="00824C2B" w:rsidRDefault="00C11D81" w:rsidP="00C11D81">
      <w:pPr>
        <w:rPr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lastRenderedPageBreak/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C11D81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p w:rsidR="00C11D81" w:rsidRPr="00824C2B" w:rsidRDefault="00C11D81" w:rsidP="00C11D81">
      <w:pPr>
        <w:suppressAutoHyphens w:val="0"/>
        <w:jc w:val="center"/>
        <w:rPr>
          <w:b/>
          <w:sz w:val="24"/>
          <w:szCs w:val="24"/>
          <w:lang w:val="lt-LT"/>
        </w:rPr>
      </w:pPr>
    </w:p>
    <w:p w:rsidR="000A7BF5" w:rsidRDefault="00C11D81" w:rsidP="00C11D81"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  <w:r w:rsidRPr="00824C2B">
        <w:rPr>
          <w:b/>
          <w:sz w:val="24"/>
          <w:szCs w:val="24"/>
          <w:lang w:val="lt-LT"/>
        </w:rPr>
        <w:tab/>
      </w:r>
    </w:p>
    <w:sectPr w:rsidR="000A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81"/>
    <w:rsid w:val="000A7BF5"/>
    <w:rsid w:val="00C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11D81"/>
    <w:pPr>
      <w:keepNext/>
      <w:tabs>
        <w:tab w:val="num" w:pos="0"/>
      </w:tabs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C11D81"/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character" w:styleId="Hipersaitas">
    <w:name w:val="Hyperlink"/>
    <w:basedOn w:val="Numatytasispastraiposriftas"/>
    <w:uiPriority w:val="99"/>
    <w:rsid w:val="00C1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11D81"/>
    <w:pPr>
      <w:keepNext/>
      <w:tabs>
        <w:tab w:val="num" w:pos="0"/>
      </w:tabs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C11D81"/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character" w:styleId="Hipersaitas">
    <w:name w:val="Hyperlink"/>
    <w:basedOn w:val="Numatytasispastraiposriftas"/>
    <w:uiPriority w:val="99"/>
    <w:rsid w:val="00C1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ivaldybe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Meciukoniene</dc:creator>
  <cp:lastModifiedBy>Vilma Meciukoniene</cp:lastModifiedBy>
  <cp:revision>1</cp:revision>
  <dcterms:created xsi:type="dcterms:W3CDTF">2018-03-06T11:43:00Z</dcterms:created>
  <dcterms:modified xsi:type="dcterms:W3CDTF">2018-03-06T11:44:00Z</dcterms:modified>
</cp:coreProperties>
</file>