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8F" w:rsidRDefault="008F268F" w:rsidP="008F268F">
      <w:r>
        <w:rPr>
          <w:rStyle w:val="Grietas"/>
        </w:rPr>
        <w:t>0,75  procento</w:t>
      </w:r>
      <w:r>
        <w:t xml:space="preserve"> žemės vertės už žemės ūkio paskirties žemę.</w:t>
      </w:r>
    </w:p>
    <w:p w:rsidR="008F268F" w:rsidRDefault="008F268F" w:rsidP="008F268F">
      <w:r>
        <w:rPr>
          <w:rStyle w:val="Grietas"/>
        </w:rPr>
        <w:t>1, 0   procento</w:t>
      </w:r>
      <w:r>
        <w:t xml:space="preserve"> žemės vertės už namų valdas.</w:t>
      </w:r>
    </w:p>
    <w:p w:rsidR="008F268F" w:rsidRDefault="008F268F" w:rsidP="008F268F">
      <w:r>
        <w:rPr>
          <w:rStyle w:val="Grietas"/>
        </w:rPr>
        <w:t>2,0 procentai</w:t>
      </w:r>
      <w:r>
        <w:t>  žemės vertės už kitos paskirties žemę. Nuomininka</w:t>
      </w:r>
      <w:r w:rsidR="00510487">
        <w:t>ms</w:t>
      </w:r>
      <w:r>
        <w:t>, kurie už praėjusius metus  nesumokėjo  žemės nuomos mokesčio iki einamųjų  mokestinių metų rugpjūčio 1 d</w:t>
      </w:r>
      <w:r w:rsidR="00510487">
        <w:t>.</w:t>
      </w:r>
      <w:bookmarkStart w:id="0" w:name="_GoBack"/>
      <w:bookmarkEnd w:id="0"/>
      <w:r>
        <w:t>, taikomas 2,5 procento tarifas.</w:t>
      </w:r>
    </w:p>
    <w:p w:rsidR="008F268F" w:rsidRDefault="008F268F" w:rsidP="008F268F">
      <w:r>
        <w:rPr>
          <w:rStyle w:val="Grietas"/>
        </w:rPr>
        <w:t>4 procentai</w:t>
      </w:r>
      <w:r>
        <w:t xml:space="preserve"> žemės vertės, jei valstybinės žemės naudotojas iki mokestinių metų liepos 1d. nesikreipė dėl naudojamų žemės  sklypų suformavimo ir žemės nuomos sutarties sudarymo. </w:t>
      </w:r>
    </w:p>
    <w:p w:rsidR="004028E5" w:rsidRPr="008F268F" w:rsidRDefault="004028E5" w:rsidP="008F268F"/>
    <w:sectPr w:rsidR="004028E5" w:rsidRPr="008F26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4"/>
    <w:rsid w:val="001943BF"/>
    <w:rsid w:val="004028E5"/>
    <w:rsid w:val="004B2075"/>
    <w:rsid w:val="00510487"/>
    <w:rsid w:val="00586256"/>
    <w:rsid w:val="00860D64"/>
    <w:rsid w:val="008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4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0D64"/>
    <w:rPr>
      <w:sz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1943BF"/>
    <w:pPr>
      <w:keepNext/>
      <w:outlineLvl w:val="0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943BF"/>
    <w:rPr>
      <w:sz w:val="24"/>
    </w:rPr>
  </w:style>
  <w:style w:type="character" w:styleId="Grietas">
    <w:name w:val="Strong"/>
    <w:basedOn w:val="Numatytasispastraiposriftas"/>
    <w:uiPriority w:val="22"/>
    <w:qFormat/>
    <w:rsid w:val="001943BF"/>
    <w:rPr>
      <w:b/>
      <w:bCs/>
      <w:spacing w:val="0"/>
    </w:rPr>
  </w:style>
  <w:style w:type="character" w:styleId="Emfaz">
    <w:name w:val="Emphasis"/>
    <w:qFormat/>
    <w:rsid w:val="001943BF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1943BF"/>
    <w:pPr>
      <w:ind w:left="1296"/>
    </w:pPr>
    <w:rPr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3</cp:revision>
  <dcterms:created xsi:type="dcterms:W3CDTF">2017-02-09T08:56:00Z</dcterms:created>
  <dcterms:modified xsi:type="dcterms:W3CDTF">2017-02-09T08:57:00Z</dcterms:modified>
</cp:coreProperties>
</file>